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21.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8.xml" ContentType="application/vnd.openxmlformats-officedocument.themeOverrid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3.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9.xml" ContentType="application/vnd.openxmlformats-officedocument.themeOverride+xml"/>
  <Override PartName="/word/charts/chart24.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0.xml" ContentType="application/vnd.openxmlformats-officedocument.themeOverride+xml"/>
  <Override PartName="/word/charts/chart25.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1.xml" ContentType="application/vnd.openxmlformats-officedocument.themeOverride+xml"/>
  <Override PartName="/word/charts/chart26.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2.xml" ContentType="application/vnd.openxmlformats-officedocument.themeOverride+xml"/>
  <Override PartName="/word/charts/chart27.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3.xml" ContentType="application/vnd.openxmlformats-officedocument.themeOverride+xml"/>
  <Override PartName="/word/charts/chart28.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4.xml" ContentType="application/vnd.openxmlformats-officedocument.themeOverride+xml"/>
  <Override PartName="/word/charts/chart29.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5.xml" ContentType="application/vnd.openxmlformats-officedocument.themeOverride+xml"/>
  <Override PartName="/word/charts/chart30.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6.xml" ContentType="application/vnd.openxmlformats-officedocument.themeOverride+xml"/>
  <Override PartName="/word/charts/chart31.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7.xml" ContentType="application/vnd.openxmlformats-officedocument.themeOverride+xml"/>
  <Override PartName="/word/charts/chart32.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8.xml" ContentType="application/vnd.openxmlformats-officedocument.themeOverride+xml"/>
  <Override PartName="/word/charts/chart33.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9.xml" ContentType="application/vnd.openxmlformats-officedocument.themeOverride+xml"/>
  <Override PartName="/word/charts/chart34.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30.xml" ContentType="application/vnd.openxmlformats-officedocument.themeOverride+xml"/>
  <Override PartName="/word/charts/chart35.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31.xml" ContentType="application/vnd.openxmlformats-officedocument.themeOverride+xml"/>
  <Override PartName="/word/charts/chart36.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2.xml" ContentType="application/vnd.openxmlformats-officedocument.themeOverride+xml"/>
  <Override PartName="/word/charts/chart37.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3.xml" ContentType="application/vnd.openxmlformats-officedocument.themeOverride+xml"/>
  <Override PartName="/word/charts/chart38.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4.xml" ContentType="application/vnd.openxmlformats-officedocument.themeOverride+xml"/>
  <Override PartName="/word/charts/chart39.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5.xml" ContentType="application/vnd.openxmlformats-officedocument.themeOverride+xml"/>
  <Override PartName="/word/charts/chart40.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6.xml" ContentType="application/vnd.openxmlformats-officedocument.themeOverride+xml"/>
  <Override PartName="/word/charts/chart41.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42.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7.xml" ContentType="application/vnd.openxmlformats-officedocument.themeOverride+xml"/>
  <Override PartName="/word/charts/chart43.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8.xml" ContentType="application/vnd.openxmlformats-officedocument.themeOverride+xml"/>
  <Override PartName="/word/charts/chart44.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9.xml" ContentType="application/vnd.openxmlformats-officedocument.themeOverride+xml"/>
  <Override PartName="/word/charts/chart45.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40.xml" ContentType="application/vnd.openxmlformats-officedocument.themeOverride+xml"/>
  <Override PartName="/word/charts/chart46.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41.xml" ContentType="application/vnd.openxmlformats-officedocument.themeOverride+xml"/>
  <Override PartName="/word/charts/chart47.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42.xml" ContentType="application/vnd.openxmlformats-officedocument.themeOverride+xml"/>
  <Override PartName="/word/charts/chart48.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43.xml" ContentType="application/vnd.openxmlformats-officedocument.themeOverride+xml"/>
  <Override PartName="/word/charts/chart49.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44.xml" ContentType="application/vnd.openxmlformats-officedocument.themeOverride+xml"/>
  <Override PartName="/word/charts/chart50.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45.xml" ContentType="application/vnd.openxmlformats-officedocument.themeOverride+xml"/>
  <Override PartName="/word/charts/chart51.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46.xml" ContentType="application/vnd.openxmlformats-officedocument.themeOverride+xml"/>
  <Override PartName="/word/charts/chart52.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47.xml" ContentType="application/vnd.openxmlformats-officedocument.themeOverride+xml"/>
  <Override PartName="/word/charts/chart53.xml" ContentType="application/vnd.openxmlformats-officedocument.drawingml.chart+xml"/>
  <Override PartName="/word/charts/chart54.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48.xml" ContentType="application/vnd.openxmlformats-officedocument.themeOverride+xml"/>
  <Override PartName="/word/charts/chart55.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49.xml" ContentType="application/vnd.openxmlformats-officedocument.themeOverride+xml"/>
  <Override PartName="/word/charts/chart56.xml" ContentType="application/vnd.openxmlformats-officedocument.drawingml.chart+xml"/>
  <Override PartName="/word/charts/style49.xml" ContentType="application/vnd.ms-office.chartstyle+xml"/>
  <Override PartName="/word/charts/colors49.xml" ContentType="application/vnd.ms-office.chartcolorstyle+xml"/>
  <Override PartName="/word/theme/themeOverride50.xml" ContentType="application/vnd.openxmlformats-officedocument.themeOverride+xml"/>
  <Override PartName="/word/charts/chart57.xml" ContentType="application/vnd.openxmlformats-officedocument.drawingml.chart+xml"/>
  <Override PartName="/word/charts/style50.xml" ContentType="application/vnd.ms-office.chartstyle+xml"/>
  <Override PartName="/word/charts/colors50.xml" ContentType="application/vnd.ms-office.chartcolorstyle+xml"/>
  <Override PartName="/word/theme/themeOverride51.xml" ContentType="application/vnd.openxmlformats-officedocument.themeOverride+xml"/>
  <Override PartName="/word/charts/chart58.xml" ContentType="application/vnd.openxmlformats-officedocument.drawingml.chart+xml"/>
  <Override PartName="/word/theme/themeOverride52.xml" ContentType="application/vnd.openxmlformats-officedocument.themeOverride+xml"/>
  <Override PartName="/word/charts/chart59.xml" ContentType="application/vnd.openxmlformats-officedocument.drawingml.chart+xml"/>
  <Override PartName="/word/charts/style51.xml" ContentType="application/vnd.ms-office.chartstyle+xml"/>
  <Override PartName="/word/charts/colors51.xml" ContentType="application/vnd.ms-office.chartcolorstyle+xml"/>
  <Override PartName="/word/theme/themeOverride53.xml" ContentType="application/vnd.openxmlformats-officedocument.themeOverride+xml"/>
  <Override PartName="/word/charts/chart60.xml" ContentType="application/vnd.openxmlformats-officedocument.drawingml.chart+xml"/>
  <Override PartName="/word/charts/style52.xml" ContentType="application/vnd.ms-office.chartstyle+xml"/>
  <Override PartName="/word/charts/colors52.xml" ContentType="application/vnd.ms-office.chartcolorstyle+xml"/>
  <Override PartName="/word/theme/themeOverride54.xml" ContentType="application/vnd.openxmlformats-officedocument.themeOverride+xml"/>
  <Override PartName="/word/charts/chart61.xml" ContentType="application/vnd.openxmlformats-officedocument.drawingml.chart+xml"/>
  <Override PartName="/word/charts/style53.xml" ContentType="application/vnd.ms-office.chartstyle+xml"/>
  <Override PartName="/word/charts/colors53.xml" ContentType="application/vnd.ms-office.chartcolorstyle+xml"/>
  <Override PartName="/word/theme/themeOverride55.xml" ContentType="application/vnd.openxmlformats-officedocument.themeOverride+xml"/>
  <Override PartName="/word/charts/chart62.xml" ContentType="application/vnd.openxmlformats-officedocument.drawingml.chart+xml"/>
  <Override PartName="/word/charts/style54.xml" ContentType="application/vnd.ms-office.chartstyle+xml"/>
  <Override PartName="/word/charts/colors54.xml" ContentType="application/vnd.ms-office.chartcolorstyle+xml"/>
  <Override PartName="/word/theme/themeOverride56.xml" ContentType="application/vnd.openxmlformats-officedocument.themeOverride+xml"/>
  <Override PartName="/word/charts/chart63.xml" ContentType="application/vnd.openxmlformats-officedocument.drawingml.chart+xml"/>
  <Override PartName="/word/charts/style55.xml" ContentType="application/vnd.ms-office.chartstyle+xml"/>
  <Override PartName="/word/charts/colors55.xml" ContentType="application/vnd.ms-office.chartcolorstyle+xml"/>
  <Override PartName="/word/theme/themeOverride57.xml" ContentType="application/vnd.openxmlformats-officedocument.themeOverride+xml"/>
  <Override PartName="/word/charts/chart64.xml" ContentType="application/vnd.openxmlformats-officedocument.drawingml.chart+xml"/>
  <Override PartName="/word/charts/style56.xml" ContentType="application/vnd.ms-office.chartstyle+xml"/>
  <Override PartName="/word/charts/colors56.xml" ContentType="application/vnd.ms-office.chartcolorstyle+xml"/>
  <Override PartName="/word/theme/themeOverride58.xml" ContentType="application/vnd.openxmlformats-officedocument.themeOverride+xml"/>
  <Override PartName="/word/charts/chart65.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66.xml" ContentType="application/vnd.openxmlformats-officedocument.drawingml.chart+xml"/>
  <Override PartName="/word/charts/style58.xml" ContentType="application/vnd.ms-office.chartstyle+xml"/>
  <Override PartName="/word/charts/colors58.xml" ContentType="application/vnd.ms-office.chartcolorstyle+xml"/>
  <Override PartName="/word/theme/themeOverride59.xml" ContentType="application/vnd.openxmlformats-officedocument.themeOverride+xml"/>
  <Override PartName="/word/charts/chart67.xml" ContentType="application/vnd.openxmlformats-officedocument.drawingml.chart+xml"/>
  <Override PartName="/word/charts/style59.xml" ContentType="application/vnd.ms-office.chartstyle+xml"/>
  <Override PartName="/word/charts/colors59.xml" ContentType="application/vnd.ms-office.chartcolorstyle+xml"/>
  <Override PartName="/word/theme/themeOverride60.xml" ContentType="application/vnd.openxmlformats-officedocument.themeOverride+xml"/>
  <Override PartName="/word/charts/chart68.xml" ContentType="application/vnd.openxmlformats-officedocument.drawingml.chart+xml"/>
  <Override PartName="/word/charts/style60.xml" ContentType="application/vnd.ms-office.chartstyle+xml"/>
  <Override PartName="/word/charts/colors60.xml" ContentType="application/vnd.ms-office.chartcolorstyle+xml"/>
  <Override PartName="/word/theme/themeOverride61.xml" ContentType="application/vnd.openxmlformats-officedocument.themeOverride+xml"/>
  <Override PartName="/word/charts/chart69.xml" ContentType="application/vnd.openxmlformats-officedocument.drawingml.chart+xml"/>
  <Override PartName="/word/charts/style61.xml" ContentType="application/vnd.ms-office.chartstyle+xml"/>
  <Override PartName="/word/charts/colors61.xml" ContentType="application/vnd.ms-office.chartcolorstyle+xml"/>
  <Override PartName="/word/theme/themeOverride62.xml" ContentType="application/vnd.openxmlformats-officedocument.themeOverride+xml"/>
  <Override PartName="/word/charts/chart70.xml" ContentType="application/vnd.openxmlformats-officedocument.drawingml.chart+xml"/>
  <Override PartName="/word/charts/style62.xml" ContentType="application/vnd.ms-office.chartstyle+xml"/>
  <Override PartName="/word/charts/colors62.xml" ContentType="application/vnd.ms-office.chartcolorstyle+xml"/>
  <Override PartName="/word/theme/themeOverride63.xml" ContentType="application/vnd.openxmlformats-officedocument.themeOverride+xml"/>
  <Override PartName="/word/charts/chart71.xml" ContentType="application/vnd.openxmlformats-officedocument.drawingml.chart+xml"/>
  <Override PartName="/word/charts/style63.xml" ContentType="application/vnd.ms-office.chartstyle+xml"/>
  <Override PartName="/word/charts/colors63.xml" ContentType="application/vnd.ms-office.chartcolorstyle+xml"/>
  <Override PartName="/word/theme/themeOverride64.xml" ContentType="application/vnd.openxmlformats-officedocument.themeOverride+xml"/>
  <Override PartName="/word/charts/chart72.xml" ContentType="application/vnd.openxmlformats-officedocument.drawingml.chart+xml"/>
  <Override PartName="/word/charts/style64.xml" ContentType="application/vnd.ms-office.chartstyle+xml"/>
  <Override PartName="/word/charts/colors64.xml" ContentType="application/vnd.ms-office.chartcolorstyle+xml"/>
  <Override PartName="/word/theme/themeOverride65.xml" ContentType="application/vnd.openxmlformats-officedocument.themeOverride+xml"/>
  <Override PartName="/word/charts/chart73.xml" ContentType="application/vnd.openxmlformats-officedocument.drawingml.chart+xml"/>
  <Override PartName="/word/charts/style65.xml" ContentType="application/vnd.ms-office.chartstyle+xml"/>
  <Override PartName="/word/charts/colors65.xml" ContentType="application/vnd.ms-office.chartcolorstyle+xml"/>
  <Override PartName="/word/theme/themeOverride66.xml" ContentType="application/vnd.openxmlformats-officedocument.themeOverride+xml"/>
  <Override PartName="/word/charts/chart74.xml" ContentType="application/vnd.openxmlformats-officedocument.drawingml.chart+xml"/>
  <Override PartName="/word/charts/style66.xml" ContentType="application/vnd.ms-office.chartstyle+xml"/>
  <Override PartName="/word/charts/colors66.xml" ContentType="application/vnd.ms-office.chartcolorstyle+xml"/>
  <Override PartName="/word/theme/themeOverride67.xml" ContentType="application/vnd.openxmlformats-officedocument.themeOverride+xml"/>
  <Override PartName="/word/charts/chart75.xml" ContentType="application/vnd.openxmlformats-officedocument.drawingml.chart+xml"/>
  <Override PartName="/word/charts/style67.xml" ContentType="application/vnd.ms-office.chartstyle+xml"/>
  <Override PartName="/word/charts/colors67.xml" ContentType="application/vnd.ms-office.chartcolorstyle+xml"/>
  <Override PartName="/word/theme/themeOverride68.xml" ContentType="application/vnd.openxmlformats-officedocument.themeOverride+xml"/>
  <Override PartName="/word/charts/chart76.xml" ContentType="application/vnd.openxmlformats-officedocument.drawingml.chart+xml"/>
  <Override PartName="/word/charts/style68.xml" ContentType="application/vnd.ms-office.chartstyle+xml"/>
  <Override PartName="/word/charts/colors68.xml" ContentType="application/vnd.ms-office.chartcolorstyle+xml"/>
  <Override PartName="/word/theme/themeOverride69.xml" ContentType="application/vnd.openxmlformats-officedocument.themeOverride+xml"/>
  <Override PartName="/word/charts/chart77.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8.xml" ContentType="application/vnd.openxmlformats-officedocument.drawingml.chart+xml"/>
  <Override PartName="/word/charts/style70.xml" ContentType="application/vnd.ms-office.chartstyle+xml"/>
  <Override PartName="/word/charts/colors70.xml" ContentType="application/vnd.ms-office.chartcolorstyle+xml"/>
  <Override PartName="/word/theme/themeOverride70.xml" ContentType="application/vnd.openxmlformats-officedocument.themeOverride+xml"/>
  <Override PartName="/word/charts/chart79.xml" ContentType="application/vnd.openxmlformats-officedocument.drawingml.chart+xml"/>
  <Override PartName="/word/charts/style71.xml" ContentType="application/vnd.ms-office.chartstyle+xml"/>
  <Override PartName="/word/charts/colors71.xml" ContentType="application/vnd.ms-office.chartcolorstyle+xml"/>
  <Override PartName="/word/theme/themeOverride71.xml" ContentType="application/vnd.openxmlformats-officedocument.themeOverride+xml"/>
  <Override PartName="/word/charts/chart80.xml" ContentType="application/vnd.openxmlformats-officedocument.drawingml.chart+xml"/>
  <Override PartName="/word/charts/style72.xml" ContentType="application/vnd.ms-office.chartstyle+xml"/>
  <Override PartName="/word/charts/colors72.xml" ContentType="application/vnd.ms-office.chartcolorstyle+xml"/>
  <Override PartName="/word/theme/themeOverride72.xml" ContentType="application/vnd.openxmlformats-officedocument.themeOverride+xml"/>
  <Override PartName="/word/charts/chart81.xml" ContentType="application/vnd.openxmlformats-officedocument.drawingml.chart+xml"/>
  <Override PartName="/word/charts/style73.xml" ContentType="application/vnd.ms-office.chartstyle+xml"/>
  <Override PartName="/word/charts/colors73.xml" ContentType="application/vnd.ms-office.chartcolorstyle+xml"/>
  <Override PartName="/word/theme/themeOverride73.xml" ContentType="application/vnd.openxmlformats-officedocument.themeOverride+xml"/>
  <Override PartName="/word/charts/chart82.xml" ContentType="application/vnd.openxmlformats-officedocument.drawingml.chart+xml"/>
  <Override PartName="/word/charts/style74.xml" ContentType="application/vnd.ms-office.chartstyle+xml"/>
  <Override PartName="/word/charts/colors74.xml" ContentType="application/vnd.ms-office.chartcolorstyle+xml"/>
  <Override PartName="/word/theme/themeOverride74.xml" ContentType="application/vnd.openxmlformats-officedocument.themeOverride+xml"/>
  <Override PartName="/word/charts/chart83.xml" ContentType="application/vnd.openxmlformats-officedocument.drawingml.chart+xml"/>
  <Override PartName="/word/charts/style75.xml" ContentType="application/vnd.ms-office.chartstyle+xml"/>
  <Override PartName="/word/charts/colors75.xml" ContentType="application/vnd.ms-office.chartcolorstyle+xml"/>
  <Override PartName="/word/theme/themeOverride75.xml" ContentType="application/vnd.openxmlformats-officedocument.themeOverride+xml"/>
  <Override PartName="/word/charts/chart84.xml" ContentType="application/vnd.openxmlformats-officedocument.drawingml.chart+xml"/>
  <Override PartName="/word/charts/style76.xml" ContentType="application/vnd.ms-office.chartstyle+xml"/>
  <Override PartName="/word/charts/colors76.xml" ContentType="application/vnd.ms-office.chartcolorstyle+xml"/>
  <Override PartName="/word/theme/themeOverride76.xml" ContentType="application/vnd.openxmlformats-officedocument.themeOverride+xml"/>
  <Override PartName="/word/charts/chart85.xml" ContentType="application/vnd.openxmlformats-officedocument.drawingml.chart+xml"/>
  <Override PartName="/word/charts/style77.xml" ContentType="application/vnd.ms-office.chartstyle+xml"/>
  <Override PartName="/word/charts/colors77.xml" ContentType="application/vnd.ms-office.chartcolorstyle+xml"/>
  <Override PartName="/word/theme/themeOverride77.xml" ContentType="application/vnd.openxmlformats-officedocument.themeOverride+xml"/>
  <Override PartName="/word/charts/chart86.xml" ContentType="application/vnd.openxmlformats-officedocument.drawingml.chart+xml"/>
  <Override PartName="/word/charts/style78.xml" ContentType="application/vnd.ms-office.chartstyle+xml"/>
  <Override PartName="/word/charts/colors78.xml" ContentType="application/vnd.ms-office.chartcolorstyle+xml"/>
  <Override PartName="/word/theme/themeOverride78.xml" ContentType="application/vnd.openxmlformats-officedocument.themeOverride+xml"/>
  <Override PartName="/word/charts/chart87.xml" ContentType="application/vnd.openxmlformats-officedocument.drawingml.chart+xml"/>
  <Override PartName="/word/charts/style79.xml" ContentType="application/vnd.ms-office.chartstyle+xml"/>
  <Override PartName="/word/charts/colors79.xml" ContentType="application/vnd.ms-office.chartcolorstyle+xml"/>
  <Override PartName="/word/theme/themeOverride79.xml" ContentType="application/vnd.openxmlformats-officedocument.themeOverride+xml"/>
  <Override PartName="/word/charts/chart88.xml" ContentType="application/vnd.openxmlformats-officedocument.drawingml.chart+xml"/>
  <Override PartName="/word/charts/style80.xml" ContentType="application/vnd.ms-office.chartstyle+xml"/>
  <Override PartName="/word/charts/colors80.xml" ContentType="application/vnd.ms-office.chartcolorstyle+xml"/>
  <Override PartName="/word/theme/themeOverride80.xml" ContentType="application/vnd.openxmlformats-officedocument.themeOverride+xml"/>
  <Override PartName="/word/charts/chart89.xml" ContentType="application/vnd.openxmlformats-officedocument.drawingml.chart+xml"/>
  <Override PartName="/word/charts/style81.xml" ContentType="application/vnd.ms-office.chartstyle+xml"/>
  <Override PartName="/word/charts/colors81.xml" ContentType="application/vnd.ms-office.chartcolorstyle+xml"/>
  <Override PartName="/word/theme/themeOverride81.xml" ContentType="application/vnd.openxmlformats-officedocument.themeOverride+xml"/>
  <Override PartName="/word/charts/chart90.xml" ContentType="application/vnd.openxmlformats-officedocument.drawingml.chart+xml"/>
  <Override PartName="/word/charts/style82.xml" ContentType="application/vnd.ms-office.chartstyle+xml"/>
  <Override PartName="/word/charts/colors82.xml" ContentType="application/vnd.ms-office.chartcolorstyle+xml"/>
  <Override PartName="/word/theme/themeOverride82.xml" ContentType="application/vnd.openxmlformats-officedocument.themeOverride+xml"/>
  <Override PartName="/word/charts/chart91.xml" ContentType="application/vnd.openxmlformats-officedocument.drawingml.chart+xml"/>
  <Override PartName="/word/charts/style83.xml" ContentType="application/vnd.ms-office.chartstyle+xml"/>
  <Override PartName="/word/charts/colors83.xml" ContentType="application/vnd.ms-office.chartcolorstyle+xml"/>
  <Override PartName="/word/theme/themeOverride83.xml" ContentType="application/vnd.openxmlformats-officedocument.themeOverride+xml"/>
  <Override PartName="/word/charts/chart92.xml" ContentType="application/vnd.openxmlformats-officedocument.drawingml.chart+xml"/>
  <Override PartName="/word/charts/style84.xml" ContentType="application/vnd.ms-office.chartstyle+xml"/>
  <Override PartName="/word/charts/colors84.xml" ContentType="application/vnd.ms-office.chartcolorstyle+xml"/>
  <Override PartName="/word/theme/themeOverride84.xml" ContentType="application/vnd.openxmlformats-officedocument.themeOverride+xml"/>
  <Override PartName="/word/charts/chart93.xml" ContentType="application/vnd.openxmlformats-officedocument.drawingml.chart+xml"/>
  <Override PartName="/word/charts/style85.xml" ContentType="application/vnd.ms-office.chartstyle+xml"/>
  <Override PartName="/word/charts/colors85.xml" ContentType="application/vnd.ms-office.chartcolorstyle+xml"/>
  <Override PartName="/word/theme/themeOverride85.xml" ContentType="application/vnd.openxmlformats-officedocument.themeOverride+xml"/>
  <Override PartName="/word/charts/chart94.xml" ContentType="application/vnd.openxmlformats-officedocument.drawingml.chart+xml"/>
  <Override PartName="/word/charts/style86.xml" ContentType="application/vnd.ms-office.chartstyle+xml"/>
  <Override PartName="/word/charts/colors86.xml" ContentType="application/vnd.ms-office.chartcolorstyle+xml"/>
  <Override PartName="/word/theme/themeOverride86.xml" ContentType="application/vnd.openxmlformats-officedocument.themeOverride+xml"/>
  <Override PartName="/word/charts/chart95.xml" ContentType="application/vnd.openxmlformats-officedocument.drawingml.chart+xml"/>
  <Override PartName="/word/charts/style87.xml" ContentType="application/vnd.ms-office.chartstyle+xml"/>
  <Override PartName="/word/charts/colors87.xml" ContentType="application/vnd.ms-office.chartcolorstyle+xml"/>
  <Override PartName="/word/theme/themeOverride87.xml" ContentType="application/vnd.openxmlformats-officedocument.themeOverride+xml"/>
  <Override PartName="/word/charts/chart96.xml" ContentType="application/vnd.openxmlformats-officedocument.drawingml.chart+xml"/>
  <Override PartName="/word/charts/style88.xml" ContentType="application/vnd.ms-office.chartstyle+xml"/>
  <Override PartName="/word/charts/colors88.xml" ContentType="application/vnd.ms-office.chartcolorstyle+xml"/>
  <Override PartName="/word/theme/themeOverride88.xml" ContentType="application/vnd.openxmlformats-officedocument.themeOverride+xml"/>
  <Override PartName="/word/charts/chart97.xml" ContentType="application/vnd.openxmlformats-officedocument.drawingml.chart+xml"/>
  <Override PartName="/word/charts/style89.xml" ContentType="application/vnd.ms-office.chartstyle+xml"/>
  <Override PartName="/word/charts/colors89.xml" ContentType="application/vnd.ms-office.chartcolorstyle+xml"/>
  <Override PartName="/word/theme/themeOverride89.xml" ContentType="application/vnd.openxmlformats-officedocument.themeOverride+xml"/>
  <Override PartName="/word/charts/chart98.xml" ContentType="application/vnd.openxmlformats-officedocument.drawingml.chart+xml"/>
  <Override PartName="/word/charts/style90.xml" ContentType="application/vnd.ms-office.chartstyle+xml"/>
  <Override PartName="/word/charts/colors90.xml" ContentType="application/vnd.ms-office.chartcolorstyle+xml"/>
  <Override PartName="/word/theme/themeOverride90.xml" ContentType="application/vnd.openxmlformats-officedocument.themeOverride+xml"/>
  <Override PartName="/word/charts/chart99.xml" ContentType="application/vnd.openxmlformats-officedocument.drawingml.chart+xml"/>
  <Override PartName="/word/charts/style91.xml" ContentType="application/vnd.ms-office.chartstyle+xml"/>
  <Override PartName="/word/charts/colors91.xml" ContentType="application/vnd.ms-office.chartcolorstyle+xml"/>
  <Override PartName="/word/theme/themeOverride91.xml" ContentType="application/vnd.openxmlformats-officedocument.themeOverride+xml"/>
  <Override PartName="/word/charts/chart100.xml" ContentType="application/vnd.openxmlformats-officedocument.drawingml.chart+xml"/>
  <Override PartName="/word/charts/style92.xml" ContentType="application/vnd.ms-office.chartstyle+xml"/>
  <Override PartName="/word/charts/colors92.xml" ContentType="application/vnd.ms-office.chartcolorstyle+xml"/>
  <Override PartName="/word/theme/themeOverride92.xml" ContentType="application/vnd.openxmlformats-officedocument.themeOverride+xml"/>
  <Override PartName="/word/charts/chart101.xml" ContentType="application/vnd.openxmlformats-officedocument.drawingml.chart+xml"/>
  <Override PartName="/word/charts/style93.xml" ContentType="application/vnd.ms-office.chartstyle+xml"/>
  <Override PartName="/word/charts/colors93.xml" ContentType="application/vnd.ms-office.chartcolorstyle+xml"/>
  <Override PartName="/word/theme/themeOverride93.xml" ContentType="application/vnd.openxmlformats-officedocument.themeOverride+xml"/>
  <Override PartName="/word/charts/chart102.xml" ContentType="application/vnd.openxmlformats-officedocument.drawingml.chart+xml"/>
  <Override PartName="/word/charts/style94.xml" ContentType="application/vnd.ms-office.chartstyle+xml"/>
  <Override PartName="/word/charts/colors94.xml" ContentType="application/vnd.ms-office.chartcolorstyle+xml"/>
  <Override PartName="/word/theme/themeOverride94.xml" ContentType="application/vnd.openxmlformats-officedocument.themeOverride+xml"/>
  <Override PartName="/word/charts/chart103.xml" ContentType="application/vnd.openxmlformats-officedocument.drawingml.chart+xml"/>
  <Override PartName="/word/charts/style95.xml" ContentType="application/vnd.ms-office.chartstyle+xml"/>
  <Override PartName="/word/charts/colors95.xml" ContentType="application/vnd.ms-office.chartcolorstyle+xml"/>
  <Override PartName="/word/theme/themeOverride95.xml" ContentType="application/vnd.openxmlformats-officedocument.themeOverride+xml"/>
  <Override PartName="/word/charts/chart104.xml" ContentType="application/vnd.openxmlformats-officedocument.drawingml.chart+xml"/>
  <Override PartName="/word/charts/style96.xml" ContentType="application/vnd.ms-office.chartstyle+xml"/>
  <Override PartName="/word/charts/colors96.xml" ContentType="application/vnd.ms-office.chartcolorstyle+xml"/>
  <Override PartName="/word/theme/themeOverride96.xml" ContentType="application/vnd.openxmlformats-officedocument.themeOverride+xml"/>
  <Override PartName="/word/charts/chart105.xml" ContentType="application/vnd.openxmlformats-officedocument.drawingml.chart+xml"/>
  <Override PartName="/word/charts/style97.xml" ContentType="application/vnd.ms-office.chartstyle+xml"/>
  <Override PartName="/word/charts/colors97.xml" ContentType="application/vnd.ms-office.chartcolorstyle+xml"/>
  <Override PartName="/word/theme/themeOverride97.xml" ContentType="application/vnd.openxmlformats-officedocument.themeOverride+xml"/>
  <Override PartName="/word/charts/chart106.xml" ContentType="application/vnd.openxmlformats-officedocument.drawingml.chart+xml"/>
  <Override PartName="/word/charts/style98.xml" ContentType="application/vnd.ms-office.chartstyle+xml"/>
  <Override PartName="/word/charts/colors98.xml" ContentType="application/vnd.ms-office.chartcolorstyle+xml"/>
  <Override PartName="/word/theme/themeOverride98.xml" ContentType="application/vnd.openxmlformats-officedocument.themeOverride+xml"/>
  <Override PartName="/word/charts/chart107.xml" ContentType="application/vnd.openxmlformats-officedocument.drawingml.chart+xml"/>
  <Override PartName="/word/charts/style99.xml" ContentType="application/vnd.ms-office.chartstyle+xml"/>
  <Override PartName="/word/charts/colors99.xml" ContentType="application/vnd.ms-office.chartcolorstyle+xml"/>
  <Override PartName="/word/theme/themeOverride99.xml" ContentType="application/vnd.openxmlformats-officedocument.themeOverride+xml"/>
  <Override PartName="/word/charts/chart108.xml" ContentType="application/vnd.openxmlformats-officedocument.drawingml.chart+xml"/>
  <Override PartName="/word/charts/style100.xml" ContentType="application/vnd.ms-office.chartstyle+xml"/>
  <Override PartName="/word/charts/colors100.xml" ContentType="application/vnd.ms-office.chartcolorstyle+xml"/>
  <Override PartName="/word/theme/themeOverride100.xml" ContentType="application/vnd.openxmlformats-officedocument.themeOverride+xml"/>
  <Override PartName="/word/charts/chart109.xml" ContentType="application/vnd.openxmlformats-officedocument.drawingml.chart+xml"/>
  <Override PartName="/word/charts/style101.xml" ContentType="application/vnd.ms-office.chartstyle+xml"/>
  <Override PartName="/word/charts/colors101.xml" ContentType="application/vnd.ms-office.chartcolorstyle+xml"/>
  <Override PartName="/word/theme/themeOverride101.xml" ContentType="application/vnd.openxmlformats-officedocument.themeOverride+xml"/>
  <Override PartName="/word/charts/chart110.xml" ContentType="application/vnd.openxmlformats-officedocument.drawingml.chart+xml"/>
  <Override PartName="/word/charts/style102.xml" ContentType="application/vnd.ms-office.chartstyle+xml"/>
  <Override PartName="/word/charts/colors102.xml" ContentType="application/vnd.ms-office.chartcolorstyle+xml"/>
  <Override PartName="/word/theme/themeOverride102.xml" ContentType="application/vnd.openxmlformats-officedocument.themeOverride+xml"/>
  <Override PartName="/word/charts/chart111.xml" ContentType="application/vnd.openxmlformats-officedocument.drawingml.chart+xml"/>
  <Override PartName="/word/charts/style103.xml" ContentType="application/vnd.ms-office.chartstyle+xml"/>
  <Override PartName="/word/charts/colors103.xml" ContentType="application/vnd.ms-office.chartcolorstyle+xml"/>
  <Override PartName="/word/theme/themeOverride103.xml" ContentType="application/vnd.openxmlformats-officedocument.themeOverride+xml"/>
  <Override PartName="/word/charts/chart112.xml" ContentType="application/vnd.openxmlformats-officedocument.drawingml.chart+xml"/>
  <Override PartName="/word/charts/style104.xml" ContentType="application/vnd.ms-office.chartstyle+xml"/>
  <Override PartName="/word/charts/colors104.xml" ContentType="application/vnd.ms-office.chartcolorstyle+xml"/>
  <Override PartName="/word/theme/themeOverride104.xml" ContentType="application/vnd.openxmlformats-officedocument.themeOverride+xml"/>
  <Override PartName="/word/charts/chart113.xml" ContentType="application/vnd.openxmlformats-officedocument.drawingml.chart+xml"/>
  <Override PartName="/word/charts/style105.xml" ContentType="application/vnd.ms-office.chartstyle+xml"/>
  <Override PartName="/word/charts/colors105.xml" ContentType="application/vnd.ms-office.chartcolorstyle+xml"/>
  <Override PartName="/word/theme/themeOverride105.xml" ContentType="application/vnd.openxmlformats-officedocument.themeOverride+xml"/>
  <Override PartName="/word/charts/chart114.xml" ContentType="application/vnd.openxmlformats-officedocument.drawingml.chart+xml"/>
  <Override PartName="/word/charts/style106.xml" ContentType="application/vnd.ms-office.chartstyle+xml"/>
  <Override PartName="/word/charts/colors106.xml" ContentType="application/vnd.ms-office.chartcolorstyle+xml"/>
  <Override PartName="/word/theme/themeOverride106.xml" ContentType="application/vnd.openxmlformats-officedocument.themeOverride+xml"/>
  <Override PartName="/word/charts/chart115.xml" ContentType="application/vnd.openxmlformats-officedocument.drawingml.chart+xml"/>
  <Override PartName="/word/charts/style107.xml" ContentType="application/vnd.ms-office.chartstyle+xml"/>
  <Override PartName="/word/charts/colors107.xml" ContentType="application/vnd.ms-office.chartcolorstyle+xml"/>
  <Override PartName="/word/theme/themeOverride107.xml" ContentType="application/vnd.openxmlformats-officedocument.themeOverride+xml"/>
  <Override PartName="/word/charts/chart116.xml" ContentType="application/vnd.openxmlformats-officedocument.drawingml.chart+xml"/>
  <Override PartName="/word/charts/style108.xml" ContentType="application/vnd.ms-office.chartstyle+xml"/>
  <Override PartName="/word/charts/colors108.xml" ContentType="application/vnd.ms-office.chartcolorstyle+xml"/>
  <Override PartName="/word/theme/themeOverride108.xml" ContentType="application/vnd.openxmlformats-officedocument.themeOverride+xml"/>
  <Override PartName="/word/charts/chart117.xml" ContentType="application/vnd.openxmlformats-officedocument.drawingml.chart+xml"/>
  <Override PartName="/word/charts/style109.xml" ContentType="application/vnd.ms-office.chartstyle+xml"/>
  <Override PartName="/word/charts/colors109.xml" ContentType="application/vnd.ms-office.chartcolorstyle+xml"/>
  <Override PartName="/word/theme/themeOverride109.xml" ContentType="application/vnd.openxmlformats-officedocument.themeOverride+xml"/>
  <Override PartName="/word/charts/chart118.xml" ContentType="application/vnd.openxmlformats-officedocument.drawingml.chart+xml"/>
  <Override PartName="/word/charts/style110.xml" ContentType="application/vnd.ms-office.chartstyle+xml"/>
  <Override PartName="/word/charts/colors110.xml" ContentType="application/vnd.ms-office.chartcolorstyle+xml"/>
  <Override PartName="/word/theme/themeOverride110.xml" ContentType="application/vnd.openxmlformats-officedocument.themeOverride+xml"/>
  <Override PartName="/word/charts/chart119.xml" ContentType="application/vnd.openxmlformats-officedocument.drawingml.chart+xml"/>
  <Override PartName="/word/charts/style111.xml" ContentType="application/vnd.ms-office.chartstyle+xml"/>
  <Override PartName="/word/charts/colors111.xml" ContentType="application/vnd.ms-office.chartcolorstyle+xml"/>
  <Override PartName="/word/theme/themeOverride111.xml" ContentType="application/vnd.openxmlformats-officedocument.themeOverride+xml"/>
  <Override PartName="/word/charts/chart120.xml" ContentType="application/vnd.openxmlformats-officedocument.drawingml.chart+xml"/>
  <Override PartName="/word/charts/style112.xml" ContentType="application/vnd.ms-office.chartstyle+xml"/>
  <Override PartName="/word/charts/colors112.xml" ContentType="application/vnd.ms-office.chartcolorstyle+xml"/>
  <Override PartName="/word/theme/themeOverride112.xml" ContentType="application/vnd.openxmlformats-officedocument.themeOverride+xml"/>
  <Override PartName="/word/charts/chart121.xml" ContentType="application/vnd.openxmlformats-officedocument.drawingml.chart+xml"/>
  <Override PartName="/word/charts/style113.xml" ContentType="application/vnd.ms-office.chartstyle+xml"/>
  <Override PartName="/word/charts/colors113.xml" ContentType="application/vnd.ms-office.chartcolorstyle+xml"/>
  <Override PartName="/word/theme/themeOverride113.xml" ContentType="application/vnd.openxmlformats-officedocument.themeOverride+xml"/>
  <Override PartName="/word/charts/chart122.xml" ContentType="application/vnd.openxmlformats-officedocument.drawingml.chart+xml"/>
  <Override PartName="/word/charts/style114.xml" ContentType="application/vnd.ms-office.chartstyle+xml"/>
  <Override PartName="/word/charts/colors114.xml" ContentType="application/vnd.ms-office.chartcolorstyle+xml"/>
  <Override PartName="/word/theme/themeOverride114.xml" ContentType="application/vnd.openxmlformats-officedocument.themeOverride+xml"/>
  <Override PartName="/word/charts/chart123.xml" ContentType="application/vnd.openxmlformats-officedocument.drawingml.chart+xml"/>
  <Override PartName="/word/charts/style115.xml" ContentType="application/vnd.ms-office.chartstyle+xml"/>
  <Override PartName="/word/charts/colors115.xml" ContentType="application/vnd.ms-office.chartcolorstyle+xml"/>
  <Override PartName="/word/theme/themeOverride115.xml" ContentType="application/vnd.openxmlformats-officedocument.themeOverride+xml"/>
  <Override PartName="/word/charts/chart124.xml" ContentType="application/vnd.openxmlformats-officedocument.drawingml.chart+xml"/>
  <Override PartName="/word/charts/style116.xml" ContentType="application/vnd.ms-office.chartstyle+xml"/>
  <Override PartName="/word/charts/colors116.xml" ContentType="application/vnd.ms-office.chartcolorstyle+xml"/>
  <Override PartName="/word/theme/themeOverride116.xml" ContentType="application/vnd.openxmlformats-officedocument.themeOverride+xml"/>
  <Override PartName="/word/charts/chart125.xml" ContentType="application/vnd.openxmlformats-officedocument.drawingml.chart+xml"/>
  <Override PartName="/word/charts/style117.xml" ContentType="application/vnd.ms-office.chartstyle+xml"/>
  <Override PartName="/word/charts/colors117.xml" ContentType="application/vnd.ms-office.chartcolorstyle+xml"/>
  <Override PartName="/word/theme/themeOverride117.xml" ContentType="application/vnd.openxmlformats-officedocument.themeOverride+xml"/>
  <Override PartName="/word/charts/chart126.xml" ContentType="application/vnd.openxmlformats-officedocument.drawingml.chart+xml"/>
  <Override PartName="/word/charts/style118.xml" ContentType="application/vnd.ms-office.chartstyle+xml"/>
  <Override PartName="/word/charts/colors118.xml" ContentType="application/vnd.ms-office.chartcolorstyle+xml"/>
  <Override PartName="/word/theme/themeOverride118.xml" ContentType="application/vnd.openxmlformats-officedocument.themeOverride+xml"/>
  <Override PartName="/word/charts/chart127.xml" ContentType="application/vnd.openxmlformats-officedocument.drawingml.chart+xml"/>
  <Override PartName="/word/charts/style119.xml" ContentType="application/vnd.ms-office.chartstyle+xml"/>
  <Override PartName="/word/charts/colors119.xml" ContentType="application/vnd.ms-office.chartcolorstyle+xml"/>
  <Override PartName="/word/theme/themeOverride119.xml" ContentType="application/vnd.openxmlformats-officedocument.themeOverride+xml"/>
  <Override PartName="/word/charts/chart128.xml" ContentType="application/vnd.openxmlformats-officedocument.drawingml.chart+xml"/>
  <Override PartName="/word/charts/style120.xml" ContentType="application/vnd.ms-office.chartstyle+xml"/>
  <Override PartName="/word/charts/colors120.xml" ContentType="application/vnd.ms-office.chartcolorstyle+xml"/>
  <Override PartName="/word/theme/themeOverride120.xml" ContentType="application/vnd.openxmlformats-officedocument.themeOverride+xml"/>
  <Override PartName="/word/charts/chart129.xml" ContentType="application/vnd.openxmlformats-officedocument.drawingml.chart+xml"/>
  <Override PartName="/word/charts/style121.xml" ContentType="application/vnd.ms-office.chartstyle+xml"/>
  <Override PartName="/word/charts/colors121.xml" ContentType="application/vnd.ms-office.chartcolorstyle+xml"/>
  <Override PartName="/word/theme/themeOverride121.xml" ContentType="application/vnd.openxmlformats-officedocument.themeOverride+xml"/>
  <Override PartName="/word/charts/chart130.xml" ContentType="application/vnd.openxmlformats-officedocument.drawingml.chart+xml"/>
  <Override PartName="/word/charts/style122.xml" ContentType="application/vnd.ms-office.chartstyle+xml"/>
  <Override PartName="/word/charts/colors122.xml" ContentType="application/vnd.ms-office.chartcolorstyle+xml"/>
  <Override PartName="/word/theme/themeOverride122.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5FC8" w14:textId="77777777" w:rsidR="001E7B38" w:rsidRDefault="001E7B38" w:rsidP="0093397E">
      <w:pPr>
        <w:spacing w:after="0" w:line="240" w:lineRule="auto"/>
      </w:pPr>
      <w:bookmarkStart w:id="0" w:name="_Hlk9625697"/>
      <w:bookmarkEnd w:id="0"/>
    </w:p>
    <w:p w14:paraId="3F452DB5" w14:textId="77777777" w:rsidR="00FC6575" w:rsidRDefault="00FC6575" w:rsidP="0093397E">
      <w:pPr>
        <w:spacing w:after="0" w:line="240" w:lineRule="auto"/>
      </w:pPr>
    </w:p>
    <w:p w14:paraId="5BF75F7B" w14:textId="77777777" w:rsidR="00FC6575" w:rsidRDefault="00FC6575" w:rsidP="0093397E">
      <w:pPr>
        <w:spacing w:after="0" w:line="240" w:lineRule="auto"/>
      </w:pPr>
    </w:p>
    <w:p w14:paraId="3C16CCA6" w14:textId="77777777" w:rsidR="00FC6575" w:rsidRDefault="00FC6575" w:rsidP="0093397E">
      <w:pPr>
        <w:spacing w:after="0" w:line="240" w:lineRule="auto"/>
      </w:pPr>
    </w:p>
    <w:p w14:paraId="51B5C369" w14:textId="77777777" w:rsidR="00FC6575" w:rsidRDefault="00FC6575" w:rsidP="0093397E">
      <w:pPr>
        <w:spacing w:after="0" w:line="240" w:lineRule="auto"/>
      </w:pPr>
    </w:p>
    <w:p w14:paraId="45167B72" w14:textId="77777777" w:rsidR="00FC6575" w:rsidRDefault="00FC6575" w:rsidP="0093397E">
      <w:pPr>
        <w:spacing w:after="0" w:line="240" w:lineRule="auto"/>
      </w:pPr>
    </w:p>
    <w:p w14:paraId="0A8A9843" w14:textId="77777777" w:rsidR="00FC6575" w:rsidRDefault="00FC6575" w:rsidP="0093397E">
      <w:pPr>
        <w:spacing w:after="0" w:line="240" w:lineRule="auto"/>
      </w:pPr>
    </w:p>
    <w:p w14:paraId="01FFFFA3" w14:textId="77777777" w:rsidR="00FC6575" w:rsidRDefault="00FC6575" w:rsidP="0093397E">
      <w:pPr>
        <w:spacing w:after="0" w:line="240" w:lineRule="auto"/>
      </w:pPr>
    </w:p>
    <w:p w14:paraId="54FEB3A8" w14:textId="77777777" w:rsidR="00FC6575" w:rsidRDefault="00FC6575" w:rsidP="0093397E">
      <w:pPr>
        <w:spacing w:after="0" w:line="240" w:lineRule="auto"/>
      </w:pPr>
    </w:p>
    <w:p w14:paraId="4A3F0AA7" w14:textId="77777777" w:rsidR="00FC6575" w:rsidRDefault="00FC6575" w:rsidP="0093397E">
      <w:pPr>
        <w:spacing w:after="0" w:line="240" w:lineRule="auto"/>
      </w:pPr>
    </w:p>
    <w:p w14:paraId="6F88723F" w14:textId="77777777" w:rsidR="00FC6575" w:rsidRDefault="00FC6575" w:rsidP="0093397E">
      <w:pPr>
        <w:spacing w:after="0" w:line="240" w:lineRule="auto"/>
      </w:pPr>
    </w:p>
    <w:p w14:paraId="6093C2F6" w14:textId="77777777" w:rsidR="00136055" w:rsidRDefault="00136055" w:rsidP="0093397E">
      <w:pPr>
        <w:spacing w:after="0" w:line="240" w:lineRule="auto"/>
      </w:pPr>
    </w:p>
    <w:p w14:paraId="1FAB3CBF" w14:textId="77777777" w:rsidR="00136055" w:rsidRDefault="00136055" w:rsidP="0093397E">
      <w:pPr>
        <w:spacing w:after="0" w:line="240" w:lineRule="auto"/>
      </w:pPr>
    </w:p>
    <w:p w14:paraId="07463C03" w14:textId="77777777" w:rsidR="00136055" w:rsidRDefault="00136055" w:rsidP="0093397E">
      <w:pPr>
        <w:spacing w:after="0" w:line="240" w:lineRule="auto"/>
      </w:pPr>
    </w:p>
    <w:p w14:paraId="2C7903A7" w14:textId="77777777" w:rsidR="00136055" w:rsidRDefault="00136055" w:rsidP="0093397E">
      <w:pPr>
        <w:spacing w:after="0" w:line="240" w:lineRule="auto"/>
      </w:pPr>
    </w:p>
    <w:p w14:paraId="398DD8DD" w14:textId="77777777" w:rsidR="00136055" w:rsidRDefault="00136055" w:rsidP="0093397E">
      <w:pPr>
        <w:spacing w:after="0" w:line="240" w:lineRule="auto"/>
      </w:pPr>
    </w:p>
    <w:p w14:paraId="11C55CCC" w14:textId="40612D2B" w:rsidR="00136055" w:rsidRDefault="00136055" w:rsidP="0093397E">
      <w:pPr>
        <w:spacing w:after="0" w:line="240" w:lineRule="auto"/>
      </w:pPr>
    </w:p>
    <w:p w14:paraId="6B0E9A0B" w14:textId="77777777" w:rsidR="00025A14" w:rsidRDefault="00025A14" w:rsidP="0093397E">
      <w:pPr>
        <w:spacing w:after="0" w:line="240" w:lineRule="auto"/>
      </w:pPr>
    </w:p>
    <w:p w14:paraId="5B85AEA9" w14:textId="77777777" w:rsidR="00136055" w:rsidRPr="00136055" w:rsidRDefault="00E23C25" w:rsidP="0093397E">
      <w:pPr>
        <w:pStyle w:val="Title"/>
        <w:spacing w:after="0"/>
        <w:rPr>
          <w:rFonts w:cstheme="majorHAnsi"/>
          <w:sz w:val="48"/>
          <w:szCs w:val="48"/>
        </w:rPr>
      </w:pPr>
      <w:r w:rsidRPr="00E23C25">
        <w:rPr>
          <w:rFonts w:cstheme="majorHAnsi"/>
          <w:sz w:val="48"/>
          <w:szCs w:val="48"/>
        </w:rPr>
        <w:t>Mid-Atlantic Fishery Management Council 2020-2024 Strategic Plan</w:t>
      </w:r>
    </w:p>
    <w:p w14:paraId="328A7E35" w14:textId="30C23A8A" w:rsidR="003A34F3" w:rsidRDefault="00136055" w:rsidP="0093397E">
      <w:pPr>
        <w:pStyle w:val="Subtitle"/>
        <w:spacing w:after="0" w:line="240" w:lineRule="auto"/>
      </w:pPr>
      <w:r>
        <w:t xml:space="preserve">Stakeholder </w:t>
      </w:r>
      <w:r w:rsidR="0025754E">
        <w:t>Input</w:t>
      </w:r>
      <w:r>
        <w:t xml:space="preserve"> Report</w:t>
      </w:r>
    </w:p>
    <w:p w14:paraId="061897EA" w14:textId="77777777" w:rsidR="003A34F3" w:rsidRDefault="003A34F3" w:rsidP="0093397E">
      <w:pPr>
        <w:pStyle w:val="Subtitle"/>
        <w:spacing w:after="0" w:line="240" w:lineRule="auto"/>
      </w:pPr>
      <w:r>
        <w:t>June 2019</w:t>
      </w:r>
    </w:p>
    <w:p w14:paraId="7888AB9E" w14:textId="77777777" w:rsidR="003A34F3" w:rsidRDefault="003A34F3" w:rsidP="0093397E">
      <w:pPr>
        <w:spacing w:after="0" w:line="240" w:lineRule="auto"/>
      </w:pPr>
      <w:r>
        <w:br w:type="page"/>
      </w:r>
    </w:p>
    <w:sdt>
      <w:sdtPr>
        <w:rPr>
          <w:rFonts w:asciiTheme="minorHAnsi" w:eastAsiaTheme="minorEastAsia" w:hAnsiTheme="minorHAnsi" w:cstheme="minorBidi"/>
          <w:b w:val="0"/>
          <w:bCs w:val="0"/>
          <w:color w:val="auto"/>
          <w:sz w:val="22"/>
          <w:szCs w:val="22"/>
        </w:rPr>
        <w:id w:val="-1715961550"/>
        <w:docPartObj>
          <w:docPartGallery w:val="Table of Contents"/>
          <w:docPartUnique/>
        </w:docPartObj>
      </w:sdtPr>
      <w:sdtEndPr>
        <w:rPr>
          <w:noProof/>
        </w:rPr>
      </w:sdtEndPr>
      <w:sdtContent>
        <w:p w14:paraId="001EE6F7" w14:textId="2303C101" w:rsidR="00CF0363" w:rsidRDefault="00CF0363">
          <w:pPr>
            <w:pStyle w:val="TOCHeading"/>
          </w:pPr>
          <w:r>
            <w:t>Table of Contents</w:t>
          </w:r>
        </w:p>
        <w:p w14:paraId="2183E667" w14:textId="17724CEC" w:rsidR="00BD7340" w:rsidRDefault="005D5B33">
          <w:pPr>
            <w:pStyle w:val="TOC1"/>
            <w:tabs>
              <w:tab w:val="right" w:leader="dot" w:pos="10070"/>
            </w:tabs>
            <w:rPr>
              <w:rFonts w:cstheme="minorBidi"/>
              <w:b w:val="0"/>
              <w:bCs w:val="0"/>
              <w:iCs w:val="0"/>
              <w:noProof/>
            </w:rPr>
          </w:pPr>
          <w:r>
            <w:rPr>
              <w:b w:val="0"/>
              <w:bCs w:val="0"/>
              <w:i/>
            </w:rPr>
            <w:fldChar w:fldCharType="begin"/>
          </w:r>
          <w:r>
            <w:rPr>
              <w:b w:val="0"/>
              <w:bCs w:val="0"/>
              <w:i/>
            </w:rPr>
            <w:instrText xml:space="preserve"> TOC \o "1-3" \h \z \u </w:instrText>
          </w:r>
          <w:r>
            <w:rPr>
              <w:b w:val="0"/>
              <w:bCs w:val="0"/>
              <w:i/>
            </w:rPr>
            <w:fldChar w:fldCharType="separate"/>
          </w:r>
          <w:hyperlink w:anchor="_Toc10193429" w:history="1">
            <w:r w:rsidR="00BD7340" w:rsidRPr="00DF1936">
              <w:rPr>
                <w:rStyle w:val="Hyperlink"/>
                <w:noProof/>
              </w:rPr>
              <w:t>Executive Summary</w:t>
            </w:r>
            <w:r w:rsidR="00BD7340">
              <w:rPr>
                <w:noProof/>
                <w:webHidden/>
              </w:rPr>
              <w:tab/>
            </w:r>
            <w:r w:rsidR="00BD7340">
              <w:rPr>
                <w:noProof/>
                <w:webHidden/>
              </w:rPr>
              <w:fldChar w:fldCharType="begin"/>
            </w:r>
            <w:r w:rsidR="00BD7340">
              <w:rPr>
                <w:noProof/>
                <w:webHidden/>
              </w:rPr>
              <w:instrText xml:space="preserve"> PAGEREF _Toc10193429 \h </w:instrText>
            </w:r>
            <w:r w:rsidR="00BD7340">
              <w:rPr>
                <w:noProof/>
                <w:webHidden/>
              </w:rPr>
            </w:r>
            <w:r w:rsidR="00BD7340">
              <w:rPr>
                <w:noProof/>
                <w:webHidden/>
              </w:rPr>
              <w:fldChar w:fldCharType="separate"/>
            </w:r>
            <w:r w:rsidR="00DD2479">
              <w:rPr>
                <w:noProof/>
                <w:webHidden/>
              </w:rPr>
              <w:t>5</w:t>
            </w:r>
            <w:r w:rsidR="00BD7340">
              <w:rPr>
                <w:noProof/>
                <w:webHidden/>
              </w:rPr>
              <w:fldChar w:fldCharType="end"/>
            </w:r>
          </w:hyperlink>
        </w:p>
        <w:p w14:paraId="5C2ACD11" w14:textId="52541718" w:rsidR="00BD7340" w:rsidRDefault="006C1835">
          <w:pPr>
            <w:pStyle w:val="TOC2"/>
            <w:tabs>
              <w:tab w:val="right" w:leader="dot" w:pos="10070"/>
            </w:tabs>
            <w:rPr>
              <w:rFonts w:cstheme="minorBidi"/>
              <w:b w:val="0"/>
              <w:bCs w:val="0"/>
              <w:i w:val="0"/>
              <w:noProof/>
              <w:sz w:val="24"/>
              <w:szCs w:val="24"/>
            </w:rPr>
          </w:pPr>
          <w:hyperlink w:anchor="_Toc10193430" w:history="1">
            <w:r w:rsidR="00BD7340" w:rsidRPr="00DF1936">
              <w:rPr>
                <w:rStyle w:val="Hyperlink"/>
                <w:noProof/>
              </w:rPr>
              <w:t>Introduction</w:t>
            </w:r>
            <w:r w:rsidR="00BD7340">
              <w:rPr>
                <w:noProof/>
                <w:webHidden/>
              </w:rPr>
              <w:tab/>
            </w:r>
            <w:r w:rsidR="00BD7340">
              <w:rPr>
                <w:noProof/>
                <w:webHidden/>
              </w:rPr>
              <w:fldChar w:fldCharType="begin"/>
            </w:r>
            <w:r w:rsidR="00BD7340">
              <w:rPr>
                <w:noProof/>
                <w:webHidden/>
              </w:rPr>
              <w:instrText xml:space="preserve"> PAGEREF _Toc10193430 \h </w:instrText>
            </w:r>
            <w:r w:rsidR="00BD7340">
              <w:rPr>
                <w:noProof/>
                <w:webHidden/>
              </w:rPr>
            </w:r>
            <w:r w:rsidR="00BD7340">
              <w:rPr>
                <w:noProof/>
                <w:webHidden/>
              </w:rPr>
              <w:fldChar w:fldCharType="separate"/>
            </w:r>
            <w:r w:rsidR="00DD2479">
              <w:rPr>
                <w:noProof/>
                <w:webHidden/>
              </w:rPr>
              <w:t>5</w:t>
            </w:r>
            <w:r w:rsidR="00BD7340">
              <w:rPr>
                <w:noProof/>
                <w:webHidden/>
              </w:rPr>
              <w:fldChar w:fldCharType="end"/>
            </w:r>
          </w:hyperlink>
        </w:p>
        <w:p w14:paraId="7109E23C" w14:textId="4214639D" w:rsidR="00BD7340" w:rsidRDefault="006C1835">
          <w:pPr>
            <w:pStyle w:val="TOC2"/>
            <w:tabs>
              <w:tab w:val="right" w:leader="dot" w:pos="10070"/>
            </w:tabs>
            <w:rPr>
              <w:rFonts w:cstheme="minorBidi"/>
              <w:b w:val="0"/>
              <w:bCs w:val="0"/>
              <w:i w:val="0"/>
              <w:noProof/>
              <w:sz w:val="24"/>
              <w:szCs w:val="24"/>
            </w:rPr>
          </w:pPr>
          <w:hyperlink w:anchor="_Toc10193431" w:history="1">
            <w:r w:rsidR="00BD7340" w:rsidRPr="00DF1936">
              <w:rPr>
                <w:rStyle w:val="Hyperlink"/>
                <w:noProof/>
              </w:rPr>
              <w:t>Data-Gathering Approach</w:t>
            </w:r>
            <w:r w:rsidR="00BD7340">
              <w:rPr>
                <w:noProof/>
                <w:webHidden/>
              </w:rPr>
              <w:tab/>
            </w:r>
            <w:r w:rsidR="00BD7340">
              <w:rPr>
                <w:noProof/>
                <w:webHidden/>
              </w:rPr>
              <w:fldChar w:fldCharType="begin"/>
            </w:r>
            <w:r w:rsidR="00BD7340">
              <w:rPr>
                <w:noProof/>
                <w:webHidden/>
              </w:rPr>
              <w:instrText xml:space="preserve"> PAGEREF _Toc10193431 \h </w:instrText>
            </w:r>
            <w:r w:rsidR="00BD7340">
              <w:rPr>
                <w:noProof/>
                <w:webHidden/>
              </w:rPr>
            </w:r>
            <w:r w:rsidR="00BD7340">
              <w:rPr>
                <w:noProof/>
                <w:webHidden/>
              </w:rPr>
              <w:fldChar w:fldCharType="separate"/>
            </w:r>
            <w:r w:rsidR="00DD2479">
              <w:rPr>
                <w:noProof/>
                <w:webHidden/>
              </w:rPr>
              <w:t>5</w:t>
            </w:r>
            <w:r w:rsidR="00BD7340">
              <w:rPr>
                <w:noProof/>
                <w:webHidden/>
              </w:rPr>
              <w:fldChar w:fldCharType="end"/>
            </w:r>
          </w:hyperlink>
        </w:p>
        <w:p w14:paraId="23390891" w14:textId="2A703608" w:rsidR="00BD7340" w:rsidRDefault="006C1835">
          <w:pPr>
            <w:pStyle w:val="TOC2"/>
            <w:tabs>
              <w:tab w:val="right" w:leader="dot" w:pos="10070"/>
            </w:tabs>
            <w:rPr>
              <w:rFonts w:cstheme="minorBidi"/>
              <w:b w:val="0"/>
              <w:bCs w:val="0"/>
              <w:i w:val="0"/>
              <w:noProof/>
              <w:sz w:val="24"/>
              <w:szCs w:val="24"/>
            </w:rPr>
          </w:pPr>
          <w:hyperlink w:anchor="_Toc10193432" w:history="1">
            <w:r w:rsidR="00BD7340" w:rsidRPr="00DF1936">
              <w:rPr>
                <w:rStyle w:val="Hyperlink"/>
                <w:noProof/>
              </w:rPr>
              <w:t>Overview of Survey Results</w:t>
            </w:r>
            <w:r w:rsidR="00BD7340">
              <w:rPr>
                <w:noProof/>
                <w:webHidden/>
              </w:rPr>
              <w:tab/>
            </w:r>
            <w:r w:rsidR="00BD7340">
              <w:rPr>
                <w:noProof/>
                <w:webHidden/>
              </w:rPr>
              <w:fldChar w:fldCharType="begin"/>
            </w:r>
            <w:r w:rsidR="00BD7340">
              <w:rPr>
                <w:noProof/>
                <w:webHidden/>
              </w:rPr>
              <w:instrText xml:space="preserve"> PAGEREF _Toc10193432 \h </w:instrText>
            </w:r>
            <w:r w:rsidR="00BD7340">
              <w:rPr>
                <w:noProof/>
                <w:webHidden/>
              </w:rPr>
            </w:r>
            <w:r w:rsidR="00BD7340">
              <w:rPr>
                <w:noProof/>
                <w:webHidden/>
              </w:rPr>
              <w:fldChar w:fldCharType="separate"/>
            </w:r>
            <w:r w:rsidR="00DD2479">
              <w:rPr>
                <w:noProof/>
                <w:webHidden/>
              </w:rPr>
              <w:t>5</w:t>
            </w:r>
            <w:r w:rsidR="00BD7340">
              <w:rPr>
                <w:noProof/>
                <w:webHidden/>
              </w:rPr>
              <w:fldChar w:fldCharType="end"/>
            </w:r>
          </w:hyperlink>
        </w:p>
        <w:p w14:paraId="5E0A6463" w14:textId="75275F8B" w:rsidR="00BD7340" w:rsidRDefault="006C1835">
          <w:pPr>
            <w:pStyle w:val="TOC2"/>
            <w:tabs>
              <w:tab w:val="right" w:leader="dot" w:pos="10070"/>
            </w:tabs>
            <w:rPr>
              <w:rFonts w:cstheme="minorBidi"/>
              <w:b w:val="0"/>
              <w:bCs w:val="0"/>
              <w:i w:val="0"/>
              <w:noProof/>
              <w:sz w:val="24"/>
              <w:szCs w:val="24"/>
            </w:rPr>
          </w:pPr>
          <w:hyperlink w:anchor="_Toc10193433" w:history="1">
            <w:r w:rsidR="00BD7340" w:rsidRPr="00DF1936">
              <w:rPr>
                <w:rStyle w:val="Hyperlink"/>
                <w:noProof/>
              </w:rPr>
              <w:t>Vision Statement</w:t>
            </w:r>
            <w:r w:rsidR="00BD7340">
              <w:rPr>
                <w:noProof/>
                <w:webHidden/>
              </w:rPr>
              <w:tab/>
            </w:r>
            <w:r w:rsidR="00BD7340">
              <w:rPr>
                <w:noProof/>
                <w:webHidden/>
              </w:rPr>
              <w:fldChar w:fldCharType="begin"/>
            </w:r>
            <w:r w:rsidR="00BD7340">
              <w:rPr>
                <w:noProof/>
                <w:webHidden/>
              </w:rPr>
              <w:instrText xml:space="preserve"> PAGEREF _Toc10193433 \h </w:instrText>
            </w:r>
            <w:r w:rsidR="00BD7340">
              <w:rPr>
                <w:noProof/>
                <w:webHidden/>
              </w:rPr>
            </w:r>
            <w:r w:rsidR="00BD7340">
              <w:rPr>
                <w:noProof/>
                <w:webHidden/>
              </w:rPr>
              <w:fldChar w:fldCharType="separate"/>
            </w:r>
            <w:r w:rsidR="00DD2479">
              <w:rPr>
                <w:noProof/>
                <w:webHidden/>
              </w:rPr>
              <w:t>6</w:t>
            </w:r>
            <w:r w:rsidR="00BD7340">
              <w:rPr>
                <w:noProof/>
                <w:webHidden/>
              </w:rPr>
              <w:fldChar w:fldCharType="end"/>
            </w:r>
          </w:hyperlink>
        </w:p>
        <w:p w14:paraId="4FBA0F44" w14:textId="69A003A7" w:rsidR="00BD7340" w:rsidRDefault="006C1835">
          <w:pPr>
            <w:pStyle w:val="TOC2"/>
            <w:tabs>
              <w:tab w:val="right" w:leader="dot" w:pos="10070"/>
            </w:tabs>
            <w:rPr>
              <w:rFonts w:cstheme="minorBidi"/>
              <w:b w:val="0"/>
              <w:bCs w:val="0"/>
              <w:i w:val="0"/>
              <w:noProof/>
              <w:sz w:val="24"/>
              <w:szCs w:val="24"/>
            </w:rPr>
          </w:pPr>
          <w:hyperlink w:anchor="_Toc10193434" w:history="1">
            <w:r w:rsidR="00BD7340" w:rsidRPr="00DF1936">
              <w:rPr>
                <w:rStyle w:val="Hyperlink"/>
                <w:noProof/>
              </w:rPr>
              <w:t>Goal Area Performance Ratings</w:t>
            </w:r>
            <w:r w:rsidR="00BD7340">
              <w:rPr>
                <w:noProof/>
                <w:webHidden/>
              </w:rPr>
              <w:tab/>
            </w:r>
            <w:r w:rsidR="00BD7340">
              <w:rPr>
                <w:noProof/>
                <w:webHidden/>
              </w:rPr>
              <w:fldChar w:fldCharType="begin"/>
            </w:r>
            <w:r w:rsidR="00BD7340">
              <w:rPr>
                <w:noProof/>
                <w:webHidden/>
              </w:rPr>
              <w:instrText xml:space="preserve"> PAGEREF _Toc10193434 \h </w:instrText>
            </w:r>
            <w:r w:rsidR="00BD7340">
              <w:rPr>
                <w:noProof/>
                <w:webHidden/>
              </w:rPr>
            </w:r>
            <w:r w:rsidR="00BD7340">
              <w:rPr>
                <w:noProof/>
                <w:webHidden/>
              </w:rPr>
              <w:fldChar w:fldCharType="separate"/>
            </w:r>
            <w:r w:rsidR="00DD2479">
              <w:rPr>
                <w:noProof/>
                <w:webHidden/>
              </w:rPr>
              <w:t>7</w:t>
            </w:r>
            <w:r w:rsidR="00BD7340">
              <w:rPr>
                <w:noProof/>
                <w:webHidden/>
              </w:rPr>
              <w:fldChar w:fldCharType="end"/>
            </w:r>
          </w:hyperlink>
        </w:p>
        <w:p w14:paraId="2FE893B9" w14:textId="673DE4E8" w:rsidR="00BD7340" w:rsidRDefault="006C1835">
          <w:pPr>
            <w:pStyle w:val="TOC2"/>
            <w:tabs>
              <w:tab w:val="right" w:leader="dot" w:pos="10070"/>
            </w:tabs>
            <w:rPr>
              <w:rFonts w:cstheme="minorBidi"/>
              <w:b w:val="0"/>
              <w:bCs w:val="0"/>
              <w:i w:val="0"/>
              <w:noProof/>
              <w:sz w:val="24"/>
              <w:szCs w:val="24"/>
            </w:rPr>
          </w:pPr>
          <w:hyperlink w:anchor="_Toc10193435" w:history="1">
            <w:r w:rsidR="00BD7340" w:rsidRPr="00DF1936">
              <w:rPr>
                <w:rStyle w:val="Hyperlink"/>
                <w:noProof/>
              </w:rPr>
              <w:t>Communication Goal</w:t>
            </w:r>
            <w:r w:rsidR="00BD7340">
              <w:rPr>
                <w:noProof/>
                <w:webHidden/>
              </w:rPr>
              <w:tab/>
            </w:r>
            <w:r w:rsidR="00BD7340">
              <w:rPr>
                <w:noProof/>
                <w:webHidden/>
              </w:rPr>
              <w:fldChar w:fldCharType="begin"/>
            </w:r>
            <w:r w:rsidR="00BD7340">
              <w:rPr>
                <w:noProof/>
                <w:webHidden/>
              </w:rPr>
              <w:instrText xml:space="preserve"> PAGEREF _Toc10193435 \h </w:instrText>
            </w:r>
            <w:r w:rsidR="00BD7340">
              <w:rPr>
                <w:noProof/>
                <w:webHidden/>
              </w:rPr>
            </w:r>
            <w:r w:rsidR="00BD7340">
              <w:rPr>
                <w:noProof/>
                <w:webHidden/>
              </w:rPr>
              <w:fldChar w:fldCharType="separate"/>
            </w:r>
            <w:r w:rsidR="00DD2479">
              <w:rPr>
                <w:noProof/>
                <w:webHidden/>
              </w:rPr>
              <w:t>10</w:t>
            </w:r>
            <w:r w:rsidR="00BD7340">
              <w:rPr>
                <w:noProof/>
                <w:webHidden/>
              </w:rPr>
              <w:fldChar w:fldCharType="end"/>
            </w:r>
          </w:hyperlink>
        </w:p>
        <w:p w14:paraId="0877E8E4" w14:textId="6AA99654" w:rsidR="00BD7340" w:rsidRDefault="006C1835">
          <w:pPr>
            <w:pStyle w:val="TOC2"/>
            <w:tabs>
              <w:tab w:val="right" w:leader="dot" w:pos="10070"/>
            </w:tabs>
            <w:rPr>
              <w:rFonts w:cstheme="minorBidi"/>
              <w:b w:val="0"/>
              <w:bCs w:val="0"/>
              <w:i w:val="0"/>
              <w:noProof/>
              <w:sz w:val="24"/>
              <w:szCs w:val="24"/>
            </w:rPr>
          </w:pPr>
          <w:hyperlink w:anchor="_Toc10193436" w:history="1">
            <w:r w:rsidR="00BD7340" w:rsidRPr="00DF1936">
              <w:rPr>
                <w:rStyle w:val="Hyperlink"/>
                <w:noProof/>
              </w:rPr>
              <w:t>Science Goal</w:t>
            </w:r>
            <w:r w:rsidR="00BD7340">
              <w:rPr>
                <w:noProof/>
                <w:webHidden/>
              </w:rPr>
              <w:tab/>
            </w:r>
            <w:r w:rsidR="00BD7340">
              <w:rPr>
                <w:noProof/>
                <w:webHidden/>
              </w:rPr>
              <w:fldChar w:fldCharType="begin"/>
            </w:r>
            <w:r w:rsidR="00BD7340">
              <w:rPr>
                <w:noProof/>
                <w:webHidden/>
              </w:rPr>
              <w:instrText xml:space="preserve"> PAGEREF _Toc10193436 \h </w:instrText>
            </w:r>
            <w:r w:rsidR="00BD7340">
              <w:rPr>
                <w:noProof/>
                <w:webHidden/>
              </w:rPr>
            </w:r>
            <w:r w:rsidR="00BD7340">
              <w:rPr>
                <w:noProof/>
                <w:webHidden/>
              </w:rPr>
              <w:fldChar w:fldCharType="separate"/>
            </w:r>
            <w:r w:rsidR="00DD2479">
              <w:rPr>
                <w:noProof/>
                <w:webHidden/>
              </w:rPr>
              <w:t>11</w:t>
            </w:r>
            <w:r w:rsidR="00BD7340">
              <w:rPr>
                <w:noProof/>
                <w:webHidden/>
              </w:rPr>
              <w:fldChar w:fldCharType="end"/>
            </w:r>
          </w:hyperlink>
        </w:p>
        <w:p w14:paraId="7B2E2DA5" w14:textId="17E55ED6" w:rsidR="00BD7340" w:rsidRDefault="006C1835">
          <w:pPr>
            <w:pStyle w:val="TOC2"/>
            <w:tabs>
              <w:tab w:val="right" w:leader="dot" w:pos="10070"/>
            </w:tabs>
            <w:rPr>
              <w:rFonts w:cstheme="minorBidi"/>
              <w:b w:val="0"/>
              <w:bCs w:val="0"/>
              <w:i w:val="0"/>
              <w:noProof/>
              <w:sz w:val="24"/>
              <w:szCs w:val="24"/>
            </w:rPr>
          </w:pPr>
          <w:hyperlink w:anchor="_Toc10193437" w:history="1">
            <w:r w:rsidR="00BD7340" w:rsidRPr="00DF1936">
              <w:rPr>
                <w:rStyle w:val="Hyperlink"/>
                <w:noProof/>
              </w:rPr>
              <w:t>Management Goal</w:t>
            </w:r>
            <w:r w:rsidR="00BD7340">
              <w:rPr>
                <w:noProof/>
                <w:webHidden/>
              </w:rPr>
              <w:tab/>
            </w:r>
            <w:r w:rsidR="00BD7340">
              <w:rPr>
                <w:noProof/>
                <w:webHidden/>
              </w:rPr>
              <w:fldChar w:fldCharType="begin"/>
            </w:r>
            <w:r w:rsidR="00BD7340">
              <w:rPr>
                <w:noProof/>
                <w:webHidden/>
              </w:rPr>
              <w:instrText xml:space="preserve"> PAGEREF _Toc10193437 \h </w:instrText>
            </w:r>
            <w:r w:rsidR="00BD7340">
              <w:rPr>
                <w:noProof/>
                <w:webHidden/>
              </w:rPr>
            </w:r>
            <w:r w:rsidR="00BD7340">
              <w:rPr>
                <w:noProof/>
                <w:webHidden/>
              </w:rPr>
              <w:fldChar w:fldCharType="separate"/>
            </w:r>
            <w:r w:rsidR="00DD2479">
              <w:rPr>
                <w:noProof/>
                <w:webHidden/>
              </w:rPr>
              <w:t>12</w:t>
            </w:r>
            <w:r w:rsidR="00BD7340">
              <w:rPr>
                <w:noProof/>
                <w:webHidden/>
              </w:rPr>
              <w:fldChar w:fldCharType="end"/>
            </w:r>
          </w:hyperlink>
        </w:p>
        <w:p w14:paraId="359A0356" w14:textId="5BAECE08" w:rsidR="00BD7340" w:rsidRDefault="006C1835">
          <w:pPr>
            <w:pStyle w:val="TOC2"/>
            <w:tabs>
              <w:tab w:val="right" w:leader="dot" w:pos="10070"/>
            </w:tabs>
            <w:rPr>
              <w:rFonts w:cstheme="minorBidi"/>
              <w:b w:val="0"/>
              <w:bCs w:val="0"/>
              <w:i w:val="0"/>
              <w:noProof/>
              <w:sz w:val="24"/>
              <w:szCs w:val="24"/>
            </w:rPr>
          </w:pPr>
          <w:hyperlink w:anchor="_Toc10193438" w:history="1">
            <w:r w:rsidR="00BD7340" w:rsidRPr="00DF1936">
              <w:rPr>
                <w:rStyle w:val="Hyperlink"/>
                <w:noProof/>
              </w:rPr>
              <w:t>Governance Goal</w:t>
            </w:r>
            <w:r w:rsidR="00BD7340">
              <w:rPr>
                <w:noProof/>
                <w:webHidden/>
              </w:rPr>
              <w:tab/>
            </w:r>
            <w:r w:rsidR="00BD7340">
              <w:rPr>
                <w:noProof/>
                <w:webHidden/>
              </w:rPr>
              <w:fldChar w:fldCharType="begin"/>
            </w:r>
            <w:r w:rsidR="00BD7340">
              <w:rPr>
                <w:noProof/>
                <w:webHidden/>
              </w:rPr>
              <w:instrText xml:space="preserve"> PAGEREF _Toc10193438 \h </w:instrText>
            </w:r>
            <w:r w:rsidR="00BD7340">
              <w:rPr>
                <w:noProof/>
                <w:webHidden/>
              </w:rPr>
            </w:r>
            <w:r w:rsidR="00BD7340">
              <w:rPr>
                <w:noProof/>
                <w:webHidden/>
              </w:rPr>
              <w:fldChar w:fldCharType="separate"/>
            </w:r>
            <w:r w:rsidR="00DD2479">
              <w:rPr>
                <w:noProof/>
                <w:webHidden/>
              </w:rPr>
              <w:t>13</w:t>
            </w:r>
            <w:r w:rsidR="00BD7340">
              <w:rPr>
                <w:noProof/>
                <w:webHidden/>
              </w:rPr>
              <w:fldChar w:fldCharType="end"/>
            </w:r>
          </w:hyperlink>
        </w:p>
        <w:p w14:paraId="707EBF66" w14:textId="42757EA5" w:rsidR="00BD7340" w:rsidRDefault="006C1835">
          <w:pPr>
            <w:pStyle w:val="TOC2"/>
            <w:tabs>
              <w:tab w:val="right" w:leader="dot" w:pos="10070"/>
            </w:tabs>
            <w:rPr>
              <w:rFonts w:cstheme="minorBidi"/>
              <w:b w:val="0"/>
              <w:bCs w:val="0"/>
              <w:i w:val="0"/>
              <w:noProof/>
              <w:sz w:val="24"/>
              <w:szCs w:val="24"/>
            </w:rPr>
          </w:pPr>
          <w:hyperlink w:anchor="_Toc10193439" w:history="1">
            <w:r w:rsidR="00BD7340" w:rsidRPr="00DF1936">
              <w:rPr>
                <w:rStyle w:val="Hyperlink"/>
                <w:noProof/>
              </w:rPr>
              <w:t>Future Priorities</w:t>
            </w:r>
            <w:r w:rsidR="00BD7340">
              <w:rPr>
                <w:noProof/>
                <w:webHidden/>
              </w:rPr>
              <w:tab/>
            </w:r>
            <w:r w:rsidR="00BD7340">
              <w:rPr>
                <w:noProof/>
                <w:webHidden/>
              </w:rPr>
              <w:fldChar w:fldCharType="begin"/>
            </w:r>
            <w:r w:rsidR="00BD7340">
              <w:rPr>
                <w:noProof/>
                <w:webHidden/>
              </w:rPr>
              <w:instrText xml:space="preserve"> PAGEREF _Toc10193439 \h </w:instrText>
            </w:r>
            <w:r w:rsidR="00BD7340">
              <w:rPr>
                <w:noProof/>
                <w:webHidden/>
              </w:rPr>
            </w:r>
            <w:r w:rsidR="00BD7340">
              <w:rPr>
                <w:noProof/>
                <w:webHidden/>
              </w:rPr>
              <w:fldChar w:fldCharType="separate"/>
            </w:r>
            <w:r w:rsidR="00DD2479">
              <w:rPr>
                <w:noProof/>
                <w:webHidden/>
              </w:rPr>
              <w:t>13</w:t>
            </w:r>
            <w:r w:rsidR="00BD7340">
              <w:rPr>
                <w:noProof/>
                <w:webHidden/>
              </w:rPr>
              <w:fldChar w:fldCharType="end"/>
            </w:r>
          </w:hyperlink>
        </w:p>
        <w:p w14:paraId="49819EFF" w14:textId="780BF4CB" w:rsidR="00BD7340" w:rsidRDefault="006C1835">
          <w:pPr>
            <w:pStyle w:val="TOC1"/>
            <w:tabs>
              <w:tab w:val="right" w:leader="dot" w:pos="10070"/>
            </w:tabs>
            <w:rPr>
              <w:rFonts w:cstheme="minorBidi"/>
              <w:b w:val="0"/>
              <w:bCs w:val="0"/>
              <w:iCs w:val="0"/>
              <w:noProof/>
            </w:rPr>
          </w:pPr>
          <w:hyperlink w:anchor="_Toc10193440" w:history="1">
            <w:r w:rsidR="00BD7340" w:rsidRPr="00DF1936">
              <w:rPr>
                <w:rStyle w:val="Hyperlink"/>
                <w:noProof/>
              </w:rPr>
              <w:t>Introduction and Methodology</w:t>
            </w:r>
            <w:r w:rsidR="00BD7340">
              <w:rPr>
                <w:noProof/>
                <w:webHidden/>
              </w:rPr>
              <w:tab/>
            </w:r>
            <w:r w:rsidR="00BD7340">
              <w:rPr>
                <w:noProof/>
                <w:webHidden/>
              </w:rPr>
              <w:fldChar w:fldCharType="begin"/>
            </w:r>
            <w:r w:rsidR="00BD7340">
              <w:rPr>
                <w:noProof/>
                <w:webHidden/>
              </w:rPr>
              <w:instrText xml:space="preserve"> PAGEREF _Toc10193440 \h </w:instrText>
            </w:r>
            <w:r w:rsidR="00BD7340">
              <w:rPr>
                <w:noProof/>
                <w:webHidden/>
              </w:rPr>
            </w:r>
            <w:r w:rsidR="00BD7340">
              <w:rPr>
                <w:noProof/>
                <w:webHidden/>
              </w:rPr>
              <w:fldChar w:fldCharType="separate"/>
            </w:r>
            <w:r w:rsidR="00DD2479">
              <w:rPr>
                <w:noProof/>
                <w:webHidden/>
              </w:rPr>
              <w:t>15</w:t>
            </w:r>
            <w:r w:rsidR="00BD7340">
              <w:rPr>
                <w:noProof/>
                <w:webHidden/>
              </w:rPr>
              <w:fldChar w:fldCharType="end"/>
            </w:r>
          </w:hyperlink>
        </w:p>
        <w:p w14:paraId="0CBD68B1" w14:textId="0B573AED" w:rsidR="00BD7340" w:rsidRDefault="006C1835">
          <w:pPr>
            <w:pStyle w:val="TOC1"/>
            <w:tabs>
              <w:tab w:val="right" w:leader="dot" w:pos="10070"/>
            </w:tabs>
            <w:rPr>
              <w:rFonts w:cstheme="minorBidi"/>
              <w:b w:val="0"/>
              <w:bCs w:val="0"/>
              <w:iCs w:val="0"/>
              <w:noProof/>
            </w:rPr>
          </w:pPr>
          <w:hyperlink w:anchor="_Toc10193441" w:history="1">
            <w:r w:rsidR="00BD7340" w:rsidRPr="00DF1936">
              <w:rPr>
                <w:rStyle w:val="Hyperlink"/>
                <w:noProof/>
              </w:rPr>
              <w:t>Section 1:  Survey Results</w:t>
            </w:r>
            <w:r w:rsidR="00BD7340">
              <w:rPr>
                <w:noProof/>
                <w:webHidden/>
              </w:rPr>
              <w:tab/>
            </w:r>
            <w:r w:rsidR="00BD7340">
              <w:rPr>
                <w:noProof/>
                <w:webHidden/>
              </w:rPr>
              <w:fldChar w:fldCharType="begin"/>
            </w:r>
            <w:r w:rsidR="00BD7340">
              <w:rPr>
                <w:noProof/>
                <w:webHidden/>
              </w:rPr>
              <w:instrText xml:space="preserve"> PAGEREF _Toc10193441 \h </w:instrText>
            </w:r>
            <w:r w:rsidR="00BD7340">
              <w:rPr>
                <w:noProof/>
                <w:webHidden/>
              </w:rPr>
            </w:r>
            <w:r w:rsidR="00BD7340">
              <w:rPr>
                <w:noProof/>
                <w:webHidden/>
              </w:rPr>
              <w:fldChar w:fldCharType="separate"/>
            </w:r>
            <w:r w:rsidR="00DD2479">
              <w:rPr>
                <w:noProof/>
                <w:webHidden/>
              </w:rPr>
              <w:t>15</w:t>
            </w:r>
            <w:r w:rsidR="00BD7340">
              <w:rPr>
                <w:noProof/>
                <w:webHidden/>
              </w:rPr>
              <w:fldChar w:fldCharType="end"/>
            </w:r>
          </w:hyperlink>
        </w:p>
        <w:p w14:paraId="59660FC9" w14:textId="376FDA74" w:rsidR="00BD7340" w:rsidRDefault="006C1835">
          <w:pPr>
            <w:pStyle w:val="TOC2"/>
            <w:tabs>
              <w:tab w:val="right" w:leader="dot" w:pos="10070"/>
            </w:tabs>
            <w:rPr>
              <w:rFonts w:cstheme="minorBidi"/>
              <w:b w:val="0"/>
              <w:bCs w:val="0"/>
              <w:i w:val="0"/>
              <w:noProof/>
              <w:sz w:val="24"/>
              <w:szCs w:val="24"/>
            </w:rPr>
          </w:pPr>
          <w:hyperlink w:anchor="_Toc10193442" w:history="1">
            <w:r w:rsidR="00BD7340" w:rsidRPr="00DF1936">
              <w:rPr>
                <w:rStyle w:val="Hyperlink"/>
                <w:noProof/>
              </w:rPr>
              <w:t>General Information</w:t>
            </w:r>
            <w:r w:rsidR="00BD7340">
              <w:rPr>
                <w:noProof/>
                <w:webHidden/>
              </w:rPr>
              <w:tab/>
            </w:r>
            <w:r w:rsidR="00BD7340">
              <w:rPr>
                <w:noProof/>
                <w:webHidden/>
              </w:rPr>
              <w:fldChar w:fldCharType="begin"/>
            </w:r>
            <w:r w:rsidR="00BD7340">
              <w:rPr>
                <w:noProof/>
                <w:webHidden/>
              </w:rPr>
              <w:instrText xml:space="preserve"> PAGEREF _Toc10193442 \h </w:instrText>
            </w:r>
            <w:r w:rsidR="00BD7340">
              <w:rPr>
                <w:noProof/>
                <w:webHidden/>
              </w:rPr>
            </w:r>
            <w:r w:rsidR="00BD7340">
              <w:rPr>
                <w:noProof/>
                <w:webHidden/>
              </w:rPr>
              <w:fldChar w:fldCharType="separate"/>
            </w:r>
            <w:r w:rsidR="00DD2479">
              <w:rPr>
                <w:noProof/>
                <w:webHidden/>
              </w:rPr>
              <w:t>16</w:t>
            </w:r>
            <w:r w:rsidR="00BD7340">
              <w:rPr>
                <w:noProof/>
                <w:webHidden/>
              </w:rPr>
              <w:fldChar w:fldCharType="end"/>
            </w:r>
          </w:hyperlink>
        </w:p>
        <w:p w14:paraId="3B7888C8" w14:textId="32974926" w:rsidR="00BD7340" w:rsidRDefault="006C1835">
          <w:pPr>
            <w:pStyle w:val="TOC3"/>
            <w:tabs>
              <w:tab w:val="right" w:leader="dot" w:pos="10070"/>
            </w:tabs>
            <w:rPr>
              <w:rFonts w:cstheme="minorBidi"/>
              <w:noProof/>
              <w:sz w:val="24"/>
              <w:szCs w:val="24"/>
            </w:rPr>
          </w:pPr>
          <w:hyperlink w:anchor="_Toc10193443" w:history="1">
            <w:r w:rsidR="00BD7340" w:rsidRPr="00DF1936">
              <w:rPr>
                <w:rStyle w:val="Hyperlink"/>
                <w:noProof/>
              </w:rPr>
              <w:t>Question 1.  Where do you live?</w:t>
            </w:r>
            <w:r w:rsidR="00BD7340">
              <w:rPr>
                <w:noProof/>
                <w:webHidden/>
              </w:rPr>
              <w:tab/>
            </w:r>
            <w:r w:rsidR="00BD7340">
              <w:rPr>
                <w:noProof/>
                <w:webHidden/>
              </w:rPr>
              <w:fldChar w:fldCharType="begin"/>
            </w:r>
            <w:r w:rsidR="00BD7340">
              <w:rPr>
                <w:noProof/>
                <w:webHidden/>
              </w:rPr>
              <w:instrText xml:space="preserve"> PAGEREF _Toc10193443 \h </w:instrText>
            </w:r>
            <w:r w:rsidR="00BD7340">
              <w:rPr>
                <w:noProof/>
                <w:webHidden/>
              </w:rPr>
            </w:r>
            <w:r w:rsidR="00BD7340">
              <w:rPr>
                <w:noProof/>
                <w:webHidden/>
              </w:rPr>
              <w:fldChar w:fldCharType="separate"/>
            </w:r>
            <w:r w:rsidR="00DD2479">
              <w:rPr>
                <w:noProof/>
                <w:webHidden/>
              </w:rPr>
              <w:t>16</w:t>
            </w:r>
            <w:r w:rsidR="00BD7340">
              <w:rPr>
                <w:noProof/>
                <w:webHidden/>
              </w:rPr>
              <w:fldChar w:fldCharType="end"/>
            </w:r>
          </w:hyperlink>
        </w:p>
        <w:p w14:paraId="1A2436AD" w14:textId="128D577A" w:rsidR="00BD7340" w:rsidRDefault="006C1835">
          <w:pPr>
            <w:pStyle w:val="TOC3"/>
            <w:tabs>
              <w:tab w:val="right" w:leader="dot" w:pos="10070"/>
            </w:tabs>
            <w:rPr>
              <w:rFonts w:cstheme="minorBidi"/>
              <w:noProof/>
              <w:sz w:val="24"/>
              <w:szCs w:val="24"/>
            </w:rPr>
          </w:pPr>
          <w:hyperlink w:anchor="_Toc10193444" w:history="1">
            <w:r w:rsidR="00BD7340" w:rsidRPr="00DF1936">
              <w:rPr>
                <w:rStyle w:val="Hyperlink"/>
                <w:noProof/>
              </w:rPr>
              <w:t xml:space="preserve">Questions 2 and 3. Which of the following role(s) do you play in Mid-Atlantic fisheries? (Check any that apply) </w:t>
            </w:r>
            <w:r w:rsidR="00BD7340" w:rsidRPr="00DF1936">
              <w:rPr>
                <w:rStyle w:val="Hyperlink"/>
                <w:i/>
                <w:noProof/>
              </w:rPr>
              <w:t>and</w:t>
            </w:r>
            <w:r w:rsidR="00BD7340" w:rsidRPr="00DF1936">
              <w:rPr>
                <w:rStyle w:val="Hyperlink"/>
                <w:noProof/>
              </w:rPr>
              <w:t xml:space="preserve"> Which of the following would best describe your PRIMARY role in Mid-Atlantic fisheries (check one)</w:t>
            </w:r>
            <w:r w:rsidR="00BD7340">
              <w:rPr>
                <w:noProof/>
                <w:webHidden/>
              </w:rPr>
              <w:tab/>
            </w:r>
            <w:r w:rsidR="00BD7340">
              <w:rPr>
                <w:noProof/>
                <w:webHidden/>
              </w:rPr>
              <w:fldChar w:fldCharType="begin"/>
            </w:r>
            <w:r w:rsidR="00BD7340">
              <w:rPr>
                <w:noProof/>
                <w:webHidden/>
              </w:rPr>
              <w:instrText xml:space="preserve"> PAGEREF _Toc10193444 \h </w:instrText>
            </w:r>
            <w:r w:rsidR="00BD7340">
              <w:rPr>
                <w:noProof/>
                <w:webHidden/>
              </w:rPr>
            </w:r>
            <w:r w:rsidR="00BD7340">
              <w:rPr>
                <w:noProof/>
                <w:webHidden/>
              </w:rPr>
              <w:fldChar w:fldCharType="separate"/>
            </w:r>
            <w:r w:rsidR="00DD2479">
              <w:rPr>
                <w:noProof/>
                <w:webHidden/>
              </w:rPr>
              <w:t>19</w:t>
            </w:r>
            <w:r w:rsidR="00BD7340">
              <w:rPr>
                <w:noProof/>
                <w:webHidden/>
              </w:rPr>
              <w:fldChar w:fldCharType="end"/>
            </w:r>
          </w:hyperlink>
        </w:p>
        <w:p w14:paraId="7A525267" w14:textId="65133D0D" w:rsidR="00BD7340" w:rsidRDefault="006C1835">
          <w:pPr>
            <w:pStyle w:val="TOC3"/>
            <w:tabs>
              <w:tab w:val="right" w:leader="dot" w:pos="10070"/>
            </w:tabs>
            <w:rPr>
              <w:rFonts w:cstheme="minorBidi"/>
              <w:noProof/>
              <w:sz w:val="24"/>
              <w:szCs w:val="24"/>
            </w:rPr>
          </w:pPr>
          <w:hyperlink w:anchor="_Toc10193445" w:history="1">
            <w:r w:rsidR="00BD7340" w:rsidRPr="00DF1936">
              <w:rPr>
                <w:rStyle w:val="Hyperlink"/>
                <w:noProof/>
              </w:rPr>
              <w:t>Question 4.  Are you a member of any of the organizations listed below? (Check any that apply)</w:t>
            </w:r>
            <w:r w:rsidR="00BD7340">
              <w:rPr>
                <w:noProof/>
                <w:webHidden/>
              </w:rPr>
              <w:tab/>
            </w:r>
            <w:r w:rsidR="00BD7340">
              <w:rPr>
                <w:noProof/>
                <w:webHidden/>
              </w:rPr>
              <w:fldChar w:fldCharType="begin"/>
            </w:r>
            <w:r w:rsidR="00BD7340">
              <w:rPr>
                <w:noProof/>
                <w:webHidden/>
              </w:rPr>
              <w:instrText xml:space="preserve"> PAGEREF _Toc10193445 \h </w:instrText>
            </w:r>
            <w:r w:rsidR="00BD7340">
              <w:rPr>
                <w:noProof/>
                <w:webHidden/>
              </w:rPr>
            </w:r>
            <w:r w:rsidR="00BD7340">
              <w:rPr>
                <w:noProof/>
                <w:webHidden/>
              </w:rPr>
              <w:fldChar w:fldCharType="separate"/>
            </w:r>
            <w:r w:rsidR="00DD2479">
              <w:rPr>
                <w:noProof/>
                <w:webHidden/>
              </w:rPr>
              <w:t>20</w:t>
            </w:r>
            <w:r w:rsidR="00BD7340">
              <w:rPr>
                <w:noProof/>
                <w:webHidden/>
              </w:rPr>
              <w:fldChar w:fldCharType="end"/>
            </w:r>
          </w:hyperlink>
        </w:p>
        <w:p w14:paraId="4330252A" w14:textId="37B1872C" w:rsidR="00BD7340" w:rsidRDefault="006C1835">
          <w:pPr>
            <w:pStyle w:val="TOC3"/>
            <w:tabs>
              <w:tab w:val="right" w:leader="dot" w:pos="10070"/>
            </w:tabs>
            <w:rPr>
              <w:rFonts w:cstheme="minorBidi"/>
              <w:noProof/>
              <w:sz w:val="24"/>
              <w:szCs w:val="24"/>
            </w:rPr>
          </w:pPr>
          <w:hyperlink w:anchor="_Toc10193446" w:history="1">
            <w:r w:rsidR="00BD7340" w:rsidRPr="00DF1936">
              <w:rPr>
                <w:rStyle w:val="Hyperlink"/>
                <w:noProof/>
              </w:rPr>
              <w:t>Question 5.  If you selected “Recreational – private angler” as one of your roles in Mid-Atlantic Fisheries, out of which state(s) do you fish? (Check any that apply)</w:t>
            </w:r>
            <w:r w:rsidR="00BD7340">
              <w:rPr>
                <w:noProof/>
                <w:webHidden/>
              </w:rPr>
              <w:tab/>
            </w:r>
            <w:r w:rsidR="00BD7340">
              <w:rPr>
                <w:noProof/>
                <w:webHidden/>
              </w:rPr>
              <w:fldChar w:fldCharType="begin"/>
            </w:r>
            <w:r w:rsidR="00BD7340">
              <w:rPr>
                <w:noProof/>
                <w:webHidden/>
              </w:rPr>
              <w:instrText xml:space="preserve"> PAGEREF _Toc10193446 \h </w:instrText>
            </w:r>
            <w:r w:rsidR="00BD7340">
              <w:rPr>
                <w:noProof/>
                <w:webHidden/>
              </w:rPr>
            </w:r>
            <w:r w:rsidR="00BD7340">
              <w:rPr>
                <w:noProof/>
                <w:webHidden/>
              </w:rPr>
              <w:fldChar w:fldCharType="separate"/>
            </w:r>
            <w:r w:rsidR="00DD2479">
              <w:rPr>
                <w:noProof/>
                <w:webHidden/>
              </w:rPr>
              <w:t>20</w:t>
            </w:r>
            <w:r w:rsidR="00BD7340">
              <w:rPr>
                <w:noProof/>
                <w:webHidden/>
              </w:rPr>
              <w:fldChar w:fldCharType="end"/>
            </w:r>
          </w:hyperlink>
        </w:p>
        <w:p w14:paraId="290E9DE4" w14:textId="558C994B" w:rsidR="00BD7340" w:rsidRDefault="006C1835">
          <w:pPr>
            <w:pStyle w:val="TOC3"/>
            <w:tabs>
              <w:tab w:val="right" w:leader="dot" w:pos="10070"/>
            </w:tabs>
            <w:rPr>
              <w:rFonts w:cstheme="minorBidi"/>
              <w:noProof/>
              <w:sz w:val="24"/>
              <w:szCs w:val="24"/>
            </w:rPr>
          </w:pPr>
          <w:hyperlink w:anchor="_Toc10193447" w:history="1">
            <w:r w:rsidR="00BD7340" w:rsidRPr="00DF1936">
              <w:rPr>
                <w:rStyle w:val="Hyperlink"/>
                <w:noProof/>
              </w:rPr>
              <w:t>Question 6. If you selected “Recreational – for-hire (party/charter) captain or crew” as one of your roles in Mid-Atlantic fisheries, out of which state(s) do you operate? (Check any that apply)</w:t>
            </w:r>
            <w:r w:rsidR="00BD7340">
              <w:rPr>
                <w:noProof/>
                <w:webHidden/>
              </w:rPr>
              <w:tab/>
            </w:r>
            <w:r w:rsidR="00BD7340">
              <w:rPr>
                <w:noProof/>
                <w:webHidden/>
              </w:rPr>
              <w:fldChar w:fldCharType="begin"/>
            </w:r>
            <w:r w:rsidR="00BD7340">
              <w:rPr>
                <w:noProof/>
                <w:webHidden/>
              </w:rPr>
              <w:instrText xml:space="preserve"> PAGEREF _Toc10193447 \h </w:instrText>
            </w:r>
            <w:r w:rsidR="00BD7340">
              <w:rPr>
                <w:noProof/>
                <w:webHidden/>
              </w:rPr>
            </w:r>
            <w:r w:rsidR="00BD7340">
              <w:rPr>
                <w:noProof/>
                <w:webHidden/>
              </w:rPr>
              <w:fldChar w:fldCharType="separate"/>
            </w:r>
            <w:r w:rsidR="00DD2479">
              <w:rPr>
                <w:noProof/>
                <w:webHidden/>
              </w:rPr>
              <w:t>21</w:t>
            </w:r>
            <w:r w:rsidR="00BD7340">
              <w:rPr>
                <w:noProof/>
                <w:webHidden/>
              </w:rPr>
              <w:fldChar w:fldCharType="end"/>
            </w:r>
          </w:hyperlink>
        </w:p>
        <w:p w14:paraId="30CC014E" w14:textId="25DE564E" w:rsidR="00BD7340" w:rsidRDefault="006C1835">
          <w:pPr>
            <w:pStyle w:val="TOC3"/>
            <w:tabs>
              <w:tab w:val="right" w:leader="dot" w:pos="10070"/>
            </w:tabs>
            <w:rPr>
              <w:rFonts w:cstheme="minorBidi"/>
              <w:noProof/>
              <w:sz w:val="24"/>
              <w:szCs w:val="24"/>
            </w:rPr>
          </w:pPr>
          <w:hyperlink w:anchor="_Toc10193448" w:history="1">
            <w:r w:rsidR="00BD7340" w:rsidRPr="00DF1936">
              <w:rPr>
                <w:rStyle w:val="Hyperlink"/>
                <w:noProof/>
              </w:rPr>
              <w:t>Question 7.  If you selected “Commercial – captain, vessel owner, crew” as one of your roles in Mid-Atlantic fisheries, in which state(s) do you land your fish? (Check any that apply)</w:t>
            </w:r>
            <w:r w:rsidR="00BD7340">
              <w:rPr>
                <w:noProof/>
                <w:webHidden/>
              </w:rPr>
              <w:tab/>
            </w:r>
            <w:r w:rsidR="00BD7340">
              <w:rPr>
                <w:noProof/>
                <w:webHidden/>
              </w:rPr>
              <w:fldChar w:fldCharType="begin"/>
            </w:r>
            <w:r w:rsidR="00BD7340">
              <w:rPr>
                <w:noProof/>
                <w:webHidden/>
              </w:rPr>
              <w:instrText xml:space="preserve"> PAGEREF _Toc10193448 \h </w:instrText>
            </w:r>
            <w:r w:rsidR="00BD7340">
              <w:rPr>
                <w:noProof/>
                <w:webHidden/>
              </w:rPr>
            </w:r>
            <w:r w:rsidR="00BD7340">
              <w:rPr>
                <w:noProof/>
                <w:webHidden/>
              </w:rPr>
              <w:fldChar w:fldCharType="separate"/>
            </w:r>
            <w:r w:rsidR="00DD2479">
              <w:rPr>
                <w:noProof/>
                <w:webHidden/>
              </w:rPr>
              <w:t>21</w:t>
            </w:r>
            <w:r w:rsidR="00BD7340">
              <w:rPr>
                <w:noProof/>
                <w:webHidden/>
              </w:rPr>
              <w:fldChar w:fldCharType="end"/>
            </w:r>
          </w:hyperlink>
        </w:p>
        <w:p w14:paraId="1D5AE022" w14:textId="1DE8ED4E" w:rsidR="00BD7340" w:rsidRDefault="006C1835">
          <w:pPr>
            <w:pStyle w:val="TOC3"/>
            <w:tabs>
              <w:tab w:val="right" w:leader="dot" w:pos="10070"/>
            </w:tabs>
            <w:rPr>
              <w:rFonts w:cstheme="minorBidi"/>
              <w:noProof/>
              <w:sz w:val="24"/>
              <w:szCs w:val="24"/>
            </w:rPr>
          </w:pPr>
          <w:hyperlink w:anchor="_Toc10193449" w:history="1">
            <w:r w:rsidR="00BD7340" w:rsidRPr="00DF1936">
              <w:rPr>
                <w:rStyle w:val="Hyperlink"/>
                <w:noProof/>
              </w:rPr>
              <w:t>Question 8.  Are you a representative for a commercial or recreational fishing organization?</w:t>
            </w:r>
            <w:r w:rsidR="00BD7340">
              <w:rPr>
                <w:noProof/>
                <w:webHidden/>
              </w:rPr>
              <w:tab/>
            </w:r>
            <w:r w:rsidR="00BD7340">
              <w:rPr>
                <w:noProof/>
                <w:webHidden/>
              </w:rPr>
              <w:fldChar w:fldCharType="begin"/>
            </w:r>
            <w:r w:rsidR="00BD7340">
              <w:rPr>
                <w:noProof/>
                <w:webHidden/>
              </w:rPr>
              <w:instrText xml:space="preserve"> PAGEREF _Toc10193449 \h </w:instrText>
            </w:r>
            <w:r w:rsidR="00BD7340">
              <w:rPr>
                <w:noProof/>
                <w:webHidden/>
              </w:rPr>
            </w:r>
            <w:r w:rsidR="00BD7340">
              <w:rPr>
                <w:noProof/>
                <w:webHidden/>
              </w:rPr>
              <w:fldChar w:fldCharType="separate"/>
            </w:r>
            <w:r w:rsidR="00DD2479">
              <w:rPr>
                <w:noProof/>
                <w:webHidden/>
              </w:rPr>
              <w:t>22</w:t>
            </w:r>
            <w:r w:rsidR="00BD7340">
              <w:rPr>
                <w:noProof/>
                <w:webHidden/>
              </w:rPr>
              <w:fldChar w:fldCharType="end"/>
            </w:r>
          </w:hyperlink>
        </w:p>
        <w:p w14:paraId="4255472D" w14:textId="58FF38F0" w:rsidR="00BD7340" w:rsidRDefault="006C1835">
          <w:pPr>
            <w:pStyle w:val="TOC3"/>
            <w:tabs>
              <w:tab w:val="right" w:leader="dot" w:pos="10070"/>
            </w:tabs>
            <w:rPr>
              <w:rFonts w:cstheme="minorBidi"/>
              <w:noProof/>
              <w:sz w:val="24"/>
              <w:szCs w:val="24"/>
            </w:rPr>
          </w:pPr>
          <w:hyperlink w:anchor="_Toc10193450" w:history="1">
            <w:r w:rsidR="00BD7340" w:rsidRPr="00DF1936">
              <w:rPr>
                <w:rStyle w:val="Hyperlink"/>
                <w:noProof/>
              </w:rPr>
              <w:t>Question 9.  If you answered “yes” to the above question, which fishing organization(s) do you represent?</w:t>
            </w:r>
            <w:r w:rsidR="00BD7340">
              <w:rPr>
                <w:noProof/>
                <w:webHidden/>
              </w:rPr>
              <w:tab/>
            </w:r>
            <w:r w:rsidR="00BD7340">
              <w:rPr>
                <w:noProof/>
                <w:webHidden/>
              </w:rPr>
              <w:fldChar w:fldCharType="begin"/>
            </w:r>
            <w:r w:rsidR="00BD7340">
              <w:rPr>
                <w:noProof/>
                <w:webHidden/>
              </w:rPr>
              <w:instrText xml:space="preserve"> PAGEREF _Toc10193450 \h </w:instrText>
            </w:r>
            <w:r w:rsidR="00BD7340">
              <w:rPr>
                <w:noProof/>
                <w:webHidden/>
              </w:rPr>
            </w:r>
            <w:r w:rsidR="00BD7340">
              <w:rPr>
                <w:noProof/>
                <w:webHidden/>
              </w:rPr>
              <w:fldChar w:fldCharType="separate"/>
            </w:r>
            <w:r w:rsidR="00DD2479">
              <w:rPr>
                <w:noProof/>
                <w:webHidden/>
              </w:rPr>
              <w:t>22</w:t>
            </w:r>
            <w:r w:rsidR="00BD7340">
              <w:rPr>
                <w:noProof/>
                <w:webHidden/>
              </w:rPr>
              <w:fldChar w:fldCharType="end"/>
            </w:r>
          </w:hyperlink>
        </w:p>
        <w:p w14:paraId="5C98667B" w14:textId="5225A536" w:rsidR="00BD7340" w:rsidRDefault="006C1835">
          <w:pPr>
            <w:pStyle w:val="TOC3"/>
            <w:tabs>
              <w:tab w:val="right" w:leader="dot" w:pos="10070"/>
            </w:tabs>
            <w:rPr>
              <w:rFonts w:cstheme="minorBidi"/>
              <w:noProof/>
              <w:sz w:val="24"/>
              <w:szCs w:val="24"/>
            </w:rPr>
          </w:pPr>
          <w:hyperlink w:anchor="_Toc10193451" w:history="1">
            <w:r w:rsidR="00BD7340" w:rsidRPr="00DF1936">
              <w:rPr>
                <w:rStyle w:val="Hyperlink"/>
                <w:noProof/>
              </w:rPr>
              <w:t>Question 10.  The Mid-Atlantic Fishery Management Council participates in the management of the following species.  Which are you most interested in? (Check any that apply)</w:t>
            </w:r>
            <w:r w:rsidR="00BD7340">
              <w:rPr>
                <w:noProof/>
                <w:webHidden/>
              </w:rPr>
              <w:tab/>
            </w:r>
            <w:r w:rsidR="00BD7340">
              <w:rPr>
                <w:noProof/>
                <w:webHidden/>
              </w:rPr>
              <w:fldChar w:fldCharType="begin"/>
            </w:r>
            <w:r w:rsidR="00BD7340">
              <w:rPr>
                <w:noProof/>
                <w:webHidden/>
              </w:rPr>
              <w:instrText xml:space="preserve"> PAGEREF _Toc10193451 \h </w:instrText>
            </w:r>
            <w:r w:rsidR="00BD7340">
              <w:rPr>
                <w:noProof/>
                <w:webHidden/>
              </w:rPr>
            </w:r>
            <w:r w:rsidR="00BD7340">
              <w:rPr>
                <w:noProof/>
                <w:webHidden/>
              </w:rPr>
              <w:fldChar w:fldCharType="separate"/>
            </w:r>
            <w:r w:rsidR="00DD2479">
              <w:rPr>
                <w:noProof/>
                <w:webHidden/>
              </w:rPr>
              <w:t>23</w:t>
            </w:r>
            <w:r w:rsidR="00BD7340">
              <w:rPr>
                <w:noProof/>
                <w:webHidden/>
              </w:rPr>
              <w:fldChar w:fldCharType="end"/>
            </w:r>
          </w:hyperlink>
        </w:p>
        <w:p w14:paraId="5DA0746B" w14:textId="73412FC7" w:rsidR="00BD7340" w:rsidRDefault="006C1835">
          <w:pPr>
            <w:pStyle w:val="TOC3"/>
            <w:tabs>
              <w:tab w:val="right" w:leader="dot" w:pos="10070"/>
            </w:tabs>
            <w:rPr>
              <w:rFonts w:cstheme="minorBidi"/>
              <w:noProof/>
              <w:sz w:val="24"/>
              <w:szCs w:val="24"/>
            </w:rPr>
          </w:pPr>
          <w:hyperlink w:anchor="_Toc10193452" w:history="1">
            <w:r w:rsidR="00BD7340" w:rsidRPr="00DF1936">
              <w:rPr>
                <w:rStyle w:val="Hyperlink"/>
                <w:noProof/>
              </w:rPr>
              <w:t>Question 11.  How often do you participate in the Council process?  (Attend a meeting, provide written or oral public comments, call/email with Council staff, etc.)</w:t>
            </w:r>
            <w:r w:rsidR="00BD7340">
              <w:rPr>
                <w:noProof/>
                <w:webHidden/>
              </w:rPr>
              <w:tab/>
            </w:r>
            <w:r w:rsidR="00BD7340">
              <w:rPr>
                <w:noProof/>
                <w:webHidden/>
              </w:rPr>
              <w:fldChar w:fldCharType="begin"/>
            </w:r>
            <w:r w:rsidR="00BD7340">
              <w:rPr>
                <w:noProof/>
                <w:webHidden/>
              </w:rPr>
              <w:instrText xml:space="preserve"> PAGEREF _Toc10193452 \h </w:instrText>
            </w:r>
            <w:r w:rsidR="00BD7340">
              <w:rPr>
                <w:noProof/>
                <w:webHidden/>
              </w:rPr>
            </w:r>
            <w:r w:rsidR="00BD7340">
              <w:rPr>
                <w:noProof/>
                <w:webHidden/>
              </w:rPr>
              <w:fldChar w:fldCharType="separate"/>
            </w:r>
            <w:r w:rsidR="00DD2479">
              <w:rPr>
                <w:noProof/>
                <w:webHidden/>
              </w:rPr>
              <w:t>29</w:t>
            </w:r>
            <w:r w:rsidR="00BD7340">
              <w:rPr>
                <w:noProof/>
                <w:webHidden/>
              </w:rPr>
              <w:fldChar w:fldCharType="end"/>
            </w:r>
          </w:hyperlink>
        </w:p>
        <w:p w14:paraId="6F9F10BF" w14:textId="7FE9B6DA" w:rsidR="00BD7340" w:rsidRDefault="006C1835">
          <w:pPr>
            <w:pStyle w:val="TOC3"/>
            <w:tabs>
              <w:tab w:val="right" w:leader="dot" w:pos="10070"/>
            </w:tabs>
            <w:rPr>
              <w:rFonts w:cstheme="minorBidi"/>
              <w:noProof/>
              <w:sz w:val="24"/>
              <w:szCs w:val="24"/>
            </w:rPr>
          </w:pPr>
          <w:hyperlink w:anchor="_Toc10193453" w:history="1">
            <w:r w:rsidR="00BD7340" w:rsidRPr="00DF1936">
              <w:rPr>
                <w:rStyle w:val="Hyperlink"/>
                <w:noProof/>
              </w:rPr>
              <w:t>Question 12.  Are any of the following issues preventing you from participating more frequently? (Check any that apply)</w:t>
            </w:r>
            <w:r w:rsidR="00BD7340">
              <w:rPr>
                <w:noProof/>
                <w:webHidden/>
              </w:rPr>
              <w:tab/>
            </w:r>
            <w:r w:rsidR="00BD7340">
              <w:rPr>
                <w:noProof/>
                <w:webHidden/>
              </w:rPr>
              <w:fldChar w:fldCharType="begin"/>
            </w:r>
            <w:r w:rsidR="00BD7340">
              <w:rPr>
                <w:noProof/>
                <w:webHidden/>
              </w:rPr>
              <w:instrText xml:space="preserve"> PAGEREF _Toc10193453 \h </w:instrText>
            </w:r>
            <w:r w:rsidR="00BD7340">
              <w:rPr>
                <w:noProof/>
                <w:webHidden/>
              </w:rPr>
            </w:r>
            <w:r w:rsidR="00BD7340">
              <w:rPr>
                <w:noProof/>
                <w:webHidden/>
              </w:rPr>
              <w:fldChar w:fldCharType="separate"/>
            </w:r>
            <w:r w:rsidR="00DD2479">
              <w:rPr>
                <w:noProof/>
                <w:webHidden/>
              </w:rPr>
              <w:t>30</w:t>
            </w:r>
            <w:r w:rsidR="00BD7340">
              <w:rPr>
                <w:noProof/>
                <w:webHidden/>
              </w:rPr>
              <w:fldChar w:fldCharType="end"/>
            </w:r>
          </w:hyperlink>
        </w:p>
        <w:p w14:paraId="44527476" w14:textId="042FD42F" w:rsidR="00BD7340" w:rsidRDefault="006C1835">
          <w:pPr>
            <w:pStyle w:val="TOC2"/>
            <w:tabs>
              <w:tab w:val="right" w:leader="dot" w:pos="10070"/>
            </w:tabs>
            <w:rPr>
              <w:rFonts w:cstheme="minorBidi"/>
              <w:b w:val="0"/>
              <w:bCs w:val="0"/>
              <w:i w:val="0"/>
              <w:noProof/>
              <w:sz w:val="24"/>
              <w:szCs w:val="24"/>
            </w:rPr>
          </w:pPr>
          <w:hyperlink w:anchor="_Toc10193454" w:history="1">
            <w:r w:rsidR="00BD7340" w:rsidRPr="00DF1936">
              <w:rPr>
                <w:rStyle w:val="Hyperlink"/>
                <w:noProof/>
              </w:rPr>
              <w:t>2014-2018 Strategic Plan Review</w:t>
            </w:r>
            <w:r w:rsidR="00BD7340">
              <w:rPr>
                <w:noProof/>
                <w:webHidden/>
              </w:rPr>
              <w:tab/>
            </w:r>
            <w:r w:rsidR="00BD7340">
              <w:rPr>
                <w:noProof/>
                <w:webHidden/>
              </w:rPr>
              <w:fldChar w:fldCharType="begin"/>
            </w:r>
            <w:r w:rsidR="00BD7340">
              <w:rPr>
                <w:noProof/>
                <w:webHidden/>
              </w:rPr>
              <w:instrText xml:space="preserve"> PAGEREF _Toc10193454 \h </w:instrText>
            </w:r>
            <w:r w:rsidR="00BD7340">
              <w:rPr>
                <w:noProof/>
                <w:webHidden/>
              </w:rPr>
            </w:r>
            <w:r w:rsidR="00BD7340">
              <w:rPr>
                <w:noProof/>
                <w:webHidden/>
              </w:rPr>
              <w:fldChar w:fldCharType="separate"/>
            </w:r>
            <w:r w:rsidR="00DD2479">
              <w:rPr>
                <w:noProof/>
                <w:webHidden/>
              </w:rPr>
              <w:t>32</w:t>
            </w:r>
            <w:r w:rsidR="00BD7340">
              <w:rPr>
                <w:noProof/>
                <w:webHidden/>
              </w:rPr>
              <w:fldChar w:fldCharType="end"/>
            </w:r>
          </w:hyperlink>
        </w:p>
        <w:p w14:paraId="2A4A9D1F" w14:textId="25D27E8B" w:rsidR="00BD7340" w:rsidRDefault="006C1835">
          <w:pPr>
            <w:pStyle w:val="TOC3"/>
            <w:tabs>
              <w:tab w:val="right" w:leader="dot" w:pos="10070"/>
            </w:tabs>
            <w:rPr>
              <w:rFonts w:cstheme="minorBidi"/>
              <w:noProof/>
              <w:sz w:val="24"/>
              <w:szCs w:val="24"/>
            </w:rPr>
          </w:pPr>
          <w:hyperlink w:anchor="_Toc10193455" w:history="1">
            <w:r w:rsidR="00BD7340" w:rsidRPr="00DF1936">
              <w:rPr>
                <w:rStyle w:val="Hyperlink"/>
                <w:noProof/>
              </w:rPr>
              <w:t>Question 13.  Are you aware the Council has a Strategic Plan?</w:t>
            </w:r>
            <w:r w:rsidR="00BD7340">
              <w:rPr>
                <w:noProof/>
                <w:webHidden/>
              </w:rPr>
              <w:tab/>
            </w:r>
            <w:r w:rsidR="00BD7340">
              <w:rPr>
                <w:noProof/>
                <w:webHidden/>
              </w:rPr>
              <w:fldChar w:fldCharType="begin"/>
            </w:r>
            <w:r w:rsidR="00BD7340">
              <w:rPr>
                <w:noProof/>
                <w:webHidden/>
              </w:rPr>
              <w:instrText xml:space="preserve"> PAGEREF _Toc10193455 \h </w:instrText>
            </w:r>
            <w:r w:rsidR="00BD7340">
              <w:rPr>
                <w:noProof/>
                <w:webHidden/>
              </w:rPr>
            </w:r>
            <w:r w:rsidR="00BD7340">
              <w:rPr>
                <w:noProof/>
                <w:webHidden/>
              </w:rPr>
              <w:fldChar w:fldCharType="separate"/>
            </w:r>
            <w:r w:rsidR="00DD2479">
              <w:rPr>
                <w:noProof/>
                <w:webHidden/>
              </w:rPr>
              <w:t>32</w:t>
            </w:r>
            <w:r w:rsidR="00BD7340">
              <w:rPr>
                <w:noProof/>
                <w:webHidden/>
              </w:rPr>
              <w:fldChar w:fldCharType="end"/>
            </w:r>
          </w:hyperlink>
        </w:p>
        <w:p w14:paraId="0B7A8854" w14:textId="0C13F6DD" w:rsidR="00BD7340" w:rsidRDefault="006C1835">
          <w:pPr>
            <w:pStyle w:val="TOC3"/>
            <w:tabs>
              <w:tab w:val="right" w:leader="dot" w:pos="10070"/>
            </w:tabs>
            <w:rPr>
              <w:rFonts w:cstheme="minorBidi"/>
              <w:noProof/>
              <w:sz w:val="24"/>
              <w:szCs w:val="24"/>
            </w:rPr>
          </w:pPr>
          <w:hyperlink w:anchor="_Toc10193456" w:history="1">
            <w:r w:rsidR="00BD7340" w:rsidRPr="00DF1936">
              <w:rPr>
                <w:rStyle w:val="Hyperlink"/>
                <w:noProof/>
              </w:rPr>
              <w:t>Question 14.  How important do you think it is for the Council to have a Strategic Plan?</w:t>
            </w:r>
            <w:r w:rsidR="00BD7340">
              <w:rPr>
                <w:noProof/>
                <w:webHidden/>
              </w:rPr>
              <w:tab/>
            </w:r>
            <w:r w:rsidR="00BD7340">
              <w:rPr>
                <w:noProof/>
                <w:webHidden/>
              </w:rPr>
              <w:fldChar w:fldCharType="begin"/>
            </w:r>
            <w:r w:rsidR="00BD7340">
              <w:rPr>
                <w:noProof/>
                <w:webHidden/>
              </w:rPr>
              <w:instrText xml:space="preserve"> PAGEREF _Toc10193456 \h </w:instrText>
            </w:r>
            <w:r w:rsidR="00BD7340">
              <w:rPr>
                <w:noProof/>
                <w:webHidden/>
              </w:rPr>
            </w:r>
            <w:r w:rsidR="00BD7340">
              <w:rPr>
                <w:noProof/>
                <w:webHidden/>
              </w:rPr>
              <w:fldChar w:fldCharType="separate"/>
            </w:r>
            <w:r w:rsidR="00DD2479">
              <w:rPr>
                <w:noProof/>
                <w:webHidden/>
              </w:rPr>
              <w:t>33</w:t>
            </w:r>
            <w:r w:rsidR="00BD7340">
              <w:rPr>
                <w:noProof/>
                <w:webHidden/>
              </w:rPr>
              <w:fldChar w:fldCharType="end"/>
            </w:r>
          </w:hyperlink>
        </w:p>
        <w:p w14:paraId="76CCBEBA" w14:textId="0CABA028" w:rsidR="00BD7340" w:rsidRDefault="006C1835">
          <w:pPr>
            <w:pStyle w:val="TOC3"/>
            <w:tabs>
              <w:tab w:val="right" w:leader="dot" w:pos="10070"/>
            </w:tabs>
            <w:rPr>
              <w:rFonts w:cstheme="minorBidi"/>
              <w:noProof/>
              <w:sz w:val="24"/>
              <w:szCs w:val="24"/>
            </w:rPr>
          </w:pPr>
          <w:hyperlink w:anchor="_Toc10193457" w:history="1">
            <w:r w:rsidR="00BD7340" w:rsidRPr="00DF1936">
              <w:rPr>
                <w:rStyle w:val="Hyperlink"/>
                <w:noProof/>
              </w:rPr>
              <w:t>Question 15. Did you provide input to the Council during the Visioning Project, either by attending a port meeting, taking a survey, submitting written or oral comments, or providing input or comments on the 2014-2018 Strategic Plan?</w:t>
            </w:r>
            <w:r w:rsidR="00BD7340">
              <w:rPr>
                <w:noProof/>
                <w:webHidden/>
              </w:rPr>
              <w:tab/>
            </w:r>
            <w:r w:rsidR="00BD7340">
              <w:rPr>
                <w:noProof/>
                <w:webHidden/>
              </w:rPr>
              <w:fldChar w:fldCharType="begin"/>
            </w:r>
            <w:r w:rsidR="00BD7340">
              <w:rPr>
                <w:noProof/>
                <w:webHidden/>
              </w:rPr>
              <w:instrText xml:space="preserve"> PAGEREF _Toc10193457 \h </w:instrText>
            </w:r>
            <w:r w:rsidR="00BD7340">
              <w:rPr>
                <w:noProof/>
                <w:webHidden/>
              </w:rPr>
            </w:r>
            <w:r w:rsidR="00BD7340">
              <w:rPr>
                <w:noProof/>
                <w:webHidden/>
              </w:rPr>
              <w:fldChar w:fldCharType="separate"/>
            </w:r>
            <w:r w:rsidR="00DD2479">
              <w:rPr>
                <w:noProof/>
                <w:webHidden/>
              </w:rPr>
              <w:t>35</w:t>
            </w:r>
            <w:r w:rsidR="00BD7340">
              <w:rPr>
                <w:noProof/>
                <w:webHidden/>
              </w:rPr>
              <w:fldChar w:fldCharType="end"/>
            </w:r>
          </w:hyperlink>
        </w:p>
        <w:p w14:paraId="27BDD8F6" w14:textId="429F804F" w:rsidR="00BD7340" w:rsidRDefault="006C1835">
          <w:pPr>
            <w:pStyle w:val="TOC3"/>
            <w:tabs>
              <w:tab w:val="right" w:leader="dot" w:pos="10070"/>
            </w:tabs>
            <w:rPr>
              <w:rFonts w:cstheme="minorBidi"/>
              <w:noProof/>
              <w:sz w:val="24"/>
              <w:szCs w:val="24"/>
            </w:rPr>
          </w:pPr>
          <w:hyperlink w:anchor="_Toc10193458" w:history="1">
            <w:r w:rsidR="00BD7340" w:rsidRPr="00DF1936">
              <w:rPr>
                <w:rStyle w:val="Hyperlink"/>
                <w:noProof/>
              </w:rPr>
              <w:t>Question 16.  How satisfied are you that your input or comments during the Visioning and Strategic Planning Project were adequately incorporated into the 2014-2018 Strategic Plan?</w:t>
            </w:r>
            <w:r w:rsidR="00BD7340">
              <w:rPr>
                <w:noProof/>
                <w:webHidden/>
              </w:rPr>
              <w:tab/>
            </w:r>
            <w:r w:rsidR="00BD7340">
              <w:rPr>
                <w:noProof/>
                <w:webHidden/>
              </w:rPr>
              <w:fldChar w:fldCharType="begin"/>
            </w:r>
            <w:r w:rsidR="00BD7340">
              <w:rPr>
                <w:noProof/>
                <w:webHidden/>
              </w:rPr>
              <w:instrText xml:space="preserve"> PAGEREF _Toc10193458 \h </w:instrText>
            </w:r>
            <w:r w:rsidR="00BD7340">
              <w:rPr>
                <w:noProof/>
                <w:webHidden/>
              </w:rPr>
            </w:r>
            <w:r w:rsidR="00BD7340">
              <w:rPr>
                <w:noProof/>
                <w:webHidden/>
              </w:rPr>
              <w:fldChar w:fldCharType="separate"/>
            </w:r>
            <w:r w:rsidR="00DD2479">
              <w:rPr>
                <w:noProof/>
                <w:webHidden/>
              </w:rPr>
              <w:t>36</w:t>
            </w:r>
            <w:r w:rsidR="00BD7340">
              <w:rPr>
                <w:noProof/>
                <w:webHidden/>
              </w:rPr>
              <w:fldChar w:fldCharType="end"/>
            </w:r>
          </w:hyperlink>
        </w:p>
        <w:p w14:paraId="393924B8" w14:textId="2C290480" w:rsidR="00BD7340" w:rsidRDefault="006C1835">
          <w:pPr>
            <w:pStyle w:val="TOC2"/>
            <w:tabs>
              <w:tab w:val="right" w:leader="dot" w:pos="10070"/>
            </w:tabs>
            <w:rPr>
              <w:rFonts w:cstheme="minorBidi"/>
              <w:b w:val="0"/>
              <w:bCs w:val="0"/>
              <w:i w:val="0"/>
              <w:noProof/>
              <w:sz w:val="24"/>
              <w:szCs w:val="24"/>
            </w:rPr>
          </w:pPr>
          <w:hyperlink w:anchor="_Toc10193459" w:history="1">
            <w:r w:rsidR="00BD7340" w:rsidRPr="00DF1936">
              <w:rPr>
                <w:rStyle w:val="Hyperlink"/>
                <w:noProof/>
              </w:rPr>
              <w:t>2014-2018 Strategic Plan Review – Vision and Mission</w:t>
            </w:r>
            <w:r w:rsidR="00BD7340">
              <w:rPr>
                <w:noProof/>
                <w:webHidden/>
              </w:rPr>
              <w:tab/>
            </w:r>
            <w:r w:rsidR="00BD7340">
              <w:rPr>
                <w:noProof/>
                <w:webHidden/>
              </w:rPr>
              <w:fldChar w:fldCharType="begin"/>
            </w:r>
            <w:r w:rsidR="00BD7340">
              <w:rPr>
                <w:noProof/>
                <w:webHidden/>
              </w:rPr>
              <w:instrText xml:space="preserve"> PAGEREF _Toc10193459 \h </w:instrText>
            </w:r>
            <w:r w:rsidR="00BD7340">
              <w:rPr>
                <w:noProof/>
                <w:webHidden/>
              </w:rPr>
            </w:r>
            <w:r w:rsidR="00BD7340">
              <w:rPr>
                <w:noProof/>
                <w:webHidden/>
              </w:rPr>
              <w:fldChar w:fldCharType="separate"/>
            </w:r>
            <w:r w:rsidR="00DD2479">
              <w:rPr>
                <w:noProof/>
                <w:webHidden/>
              </w:rPr>
              <w:t>37</w:t>
            </w:r>
            <w:r w:rsidR="00BD7340">
              <w:rPr>
                <w:noProof/>
                <w:webHidden/>
              </w:rPr>
              <w:fldChar w:fldCharType="end"/>
            </w:r>
          </w:hyperlink>
        </w:p>
        <w:p w14:paraId="60426808" w14:textId="225D9D99" w:rsidR="00BD7340" w:rsidRDefault="006C1835">
          <w:pPr>
            <w:pStyle w:val="TOC3"/>
            <w:tabs>
              <w:tab w:val="right" w:leader="dot" w:pos="10070"/>
            </w:tabs>
            <w:rPr>
              <w:rFonts w:cstheme="minorBidi"/>
              <w:noProof/>
              <w:sz w:val="24"/>
              <w:szCs w:val="24"/>
            </w:rPr>
          </w:pPr>
          <w:hyperlink w:anchor="_Toc10193460" w:history="1">
            <w:r w:rsidR="00BD7340" w:rsidRPr="00DF1936">
              <w:rPr>
                <w:rStyle w:val="Hyperlink"/>
                <w:noProof/>
              </w:rPr>
              <w:t>Question 17.  The Council’s current Vision Statement is: “Healthy and productive marine ecosystems supporting thriving, sustainable marine fisheries that provide the greatest overall benefit to stakeholders.” (Vision describes a desired future state an organization would like to achieve) Do you believe this is still an appropriate Vision for the Council?</w:t>
            </w:r>
            <w:r w:rsidR="00BD7340">
              <w:rPr>
                <w:noProof/>
                <w:webHidden/>
              </w:rPr>
              <w:tab/>
            </w:r>
            <w:r w:rsidR="00BD7340">
              <w:rPr>
                <w:noProof/>
                <w:webHidden/>
              </w:rPr>
              <w:fldChar w:fldCharType="begin"/>
            </w:r>
            <w:r w:rsidR="00BD7340">
              <w:rPr>
                <w:noProof/>
                <w:webHidden/>
              </w:rPr>
              <w:instrText xml:space="preserve"> PAGEREF _Toc10193460 \h </w:instrText>
            </w:r>
            <w:r w:rsidR="00BD7340">
              <w:rPr>
                <w:noProof/>
                <w:webHidden/>
              </w:rPr>
            </w:r>
            <w:r w:rsidR="00BD7340">
              <w:rPr>
                <w:noProof/>
                <w:webHidden/>
              </w:rPr>
              <w:fldChar w:fldCharType="separate"/>
            </w:r>
            <w:r w:rsidR="00DD2479">
              <w:rPr>
                <w:noProof/>
                <w:webHidden/>
              </w:rPr>
              <w:t>37</w:t>
            </w:r>
            <w:r w:rsidR="00BD7340">
              <w:rPr>
                <w:noProof/>
                <w:webHidden/>
              </w:rPr>
              <w:fldChar w:fldCharType="end"/>
            </w:r>
          </w:hyperlink>
        </w:p>
        <w:p w14:paraId="6E9DD5CB" w14:textId="7CEB0C22" w:rsidR="00BD7340" w:rsidRDefault="006C1835">
          <w:pPr>
            <w:pStyle w:val="TOC3"/>
            <w:tabs>
              <w:tab w:val="right" w:leader="dot" w:pos="10070"/>
            </w:tabs>
            <w:rPr>
              <w:rFonts w:cstheme="minorBidi"/>
              <w:noProof/>
              <w:sz w:val="24"/>
              <w:szCs w:val="24"/>
            </w:rPr>
          </w:pPr>
          <w:hyperlink w:anchor="_Toc10193461" w:history="1">
            <w:r w:rsidR="00BD7340" w:rsidRPr="00DF1936">
              <w:rPr>
                <w:rStyle w:val="Hyperlink"/>
                <w:noProof/>
              </w:rPr>
              <w:t>Question 18.  If you have any suggested changes to, or comments on, the Council’s Vision, please provide them in the space below.</w:t>
            </w:r>
            <w:r w:rsidR="00BD7340">
              <w:rPr>
                <w:noProof/>
                <w:webHidden/>
              </w:rPr>
              <w:tab/>
            </w:r>
            <w:r w:rsidR="00BD7340">
              <w:rPr>
                <w:noProof/>
                <w:webHidden/>
              </w:rPr>
              <w:fldChar w:fldCharType="begin"/>
            </w:r>
            <w:r w:rsidR="00BD7340">
              <w:rPr>
                <w:noProof/>
                <w:webHidden/>
              </w:rPr>
              <w:instrText xml:space="preserve"> PAGEREF _Toc10193461 \h </w:instrText>
            </w:r>
            <w:r w:rsidR="00BD7340">
              <w:rPr>
                <w:noProof/>
                <w:webHidden/>
              </w:rPr>
            </w:r>
            <w:r w:rsidR="00BD7340">
              <w:rPr>
                <w:noProof/>
                <w:webHidden/>
              </w:rPr>
              <w:fldChar w:fldCharType="separate"/>
            </w:r>
            <w:r w:rsidR="00DD2479">
              <w:rPr>
                <w:noProof/>
                <w:webHidden/>
              </w:rPr>
              <w:t>38</w:t>
            </w:r>
            <w:r w:rsidR="00BD7340">
              <w:rPr>
                <w:noProof/>
                <w:webHidden/>
              </w:rPr>
              <w:fldChar w:fldCharType="end"/>
            </w:r>
          </w:hyperlink>
        </w:p>
        <w:p w14:paraId="381FB340" w14:textId="31C130EB" w:rsidR="00BD7340" w:rsidRDefault="006C1835">
          <w:pPr>
            <w:pStyle w:val="TOC3"/>
            <w:tabs>
              <w:tab w:val="right" w:leader="dot" w:pos="10070"/>
            </w:tabs>
            <w:rPr>
              <w:rFonts w:cstheme="minorBidi"/>
              <w:noProof/>
              <w:sz w:val="24"/>
              <w:szCs w:val="24"/>
            </w:rPr>
          </w:pPr>
          <w:hyperlink w:anchor="_Toc10193462" w:history="1">
            <w:r w:rsidR="00BD7340" w:rsidRPr="00DF1936">
              <w:rPr>
                <w:rStyle w:val="Hyperlink"/>
                <w:noProof/>
              </w:rPr>
              <w:t>Question 19.  What would successful achievement of the Council’s Vision look like to you?</w:t>
            </w:r>
            <w:r w:rsidR="00BD7340">
              <w:rPr>
                <w:noProof/>
                <w:webHidden/>
              </w:rPr>
              <w:tab/>
            </w:r>
            <w:r w:rsidR="00BD7340">
              <w:rPr>
                <w:noProof/>
                <w:webHidden/>
              </w:rPr>
              <w:fldChar w:fldCharType="begin"/>
            </w:r>
            <w:r w:rsidR="00BD7340">
              <w:rPr>
                <w:noProof/>
                <w:webHidden/>
              </w:rPr>
              <w:instrText xml:space="preserve"> PAGEREF _Toc10193462 \h </w:instrText>
            </w:r>
            <w:r w:rsidR="00BD7340">
              <w:rPr>
                <w:noProof/>
                <w:webHidden/>
              </w:rPr>
            </w:r>
            <w:r w:rsidR="00BD7340">
              <w:rPr>
                <w:noProof/>
                <w:webHidden/>
              </w:rPr>
              <w:fldChar w:fldCharType="separate"/>
            </w:r>
            <w:r w:rsidR="00DD2479">
              <w:rPr>
                <w:noProof/>
                <w:webHidden/>
              </w:rPr>
              <w:t>42</w:t>
            </w:r>
            <w:r w:rsidR="00BD7340">
              <w:rPr>
                <w:noProof/>
                <w:webHidden/>
              </w:rPr>
              <w:fldChar w:fldCharType="end"/>
            </w:r>
          </w:hyperlink>
        </w:p>
        <w:p w14:paraId="332C644F" w14:textId="1E5DEFBB" w:rsidR="00BD7340" w:rsidRDefault="006C1835">
          <w:pPr>
            <w:pStyle w:val="TOC3"/>
            <w:tabs>
              <w:tab w:val="right" w:leader="dot" w:pos="10070"/>
            </w:tabs>
            <w:rPr>
              <w:rFonts w:cstheme="minorBidi"/>
              <w:noProof/>
              <w:sz w:val="24"/>
              <w:szCs w:val="24"/>
            </w:rPr>
          </w:pPr>
          <w:hyperlink w:anchor="_Toc10193463" w:history="1">
            <w:r w:rsidR="00BD7340" w:rsidRPr="00DF1936">
              <w:rPr>
                <w:rStyle w:val="Hyperlink"/>
                <w:noProof/>
              </w:rPr>
              <w:t>Question 20.  The Council’s current Mission Statement is: “The Council manages marine fisheries in federal waters of the Mid-Atlantic region for their long-term sustainability and productivity consistent with the National Standards of the Magnuson-Stevens Fishery Conservation and Management Act.  The Council is committed to the effective stewardship of these fisheries and associated habitats by incorporating scientific information and informed public input in transparent processes that produce fishery management plans and programs.”  (“Mission” describes the core purpose of focus of an organization and its approach to achieve its vision) Do you believe this is still an appropriate Mission for the Council?</w:t>
            </w:r>
            <w:r w:rsidR="00BD7340">
              <w:rPr>
                <w:noProof/>
                <w:webHidden/>
              </w:rPr>
              <w:tab/>
            </w:r>
            <w:r w:rsidR="00BD7340">
              <w:rPr>
                <w:noProof/>
                <w:webHidden/>
              </w:rPr>
              <w:fldChar w:fldCharType="begin"/>
            </w:r>
            <w:r w:rsidR="00BD7340">
              <w:rPr>
                <w:noProof/>
                <w:webHidden/>
              </w:rPr>
              <w:instrText xml:space="preserve"> PAGEREF _Toc10193463 \h </w:instrText>
            </w:r>
            <w:r w:rsidR="00BD7340">
              <w:rPr>
                <w:noProof/>
                <w:webHidden/>
              </w:rPr>
            </w:r>
            <w:r w:rsidR="00BD7340">
              <w:rPr>
                <w:noProof/>
                <w:webHidden/>
              </w:rPr>
              <w:fldChar w:fldCharType="separate"/>
            </w:r>
            <w:r w:rsidR="00DD2479">
              <w:rPr>
                <w:noProof/>
                <w:webHidden/>
              </w:rPr>
              <w:t>46</w:t>
            </w:r>
            <w:r w:rsidR="00BD7340">
              <w:rPr>
                <w:noProof/>
                <w:webHidden/>
              </w:rPr>
              <w:fldChar w:fldCharType="end"/>
            </w:r>
          </w:hyperlink>
        </w:p>
        <w:p w14:paraId="4910FE2B" w14:textId="0B5712DB" w:rsidR="00BD7340" w:rsidRDefault="006C1835">
          <w:pPr>
            <w:pStyle w:val="TOC3"/>
            <w:tabs>
              <w:tab w:val="right" w:leader="dot" w:pos="10070"/>
            </w:tabs>
            <w:rPr>
              <w:rFonts w:cstheme="minorBidi"/>
              <w:noProof/>
              <w:sz w:val="24"/>
              <w:szCs w:val="24"/>
            </w:rPr>
          </w:pPr>
          <w:hyperlink w:anchor="_Toc10193464" w:history="1">
            <w:r w:rsidR="00BD7340" w:rsidRPr="00DF1936">
              <w:rPr>
                <w:rStyle w:val="Hyperlink"/>
                <w:noProof/>
              </w:rPr>
              <w:t>Question 21.  If you have any suggested changes to, or comments on, the Council’s Mission, please provide them in the space below.</w:t>
            </w:r>
            <w:r w:rsidR="00BD7340">
              <w:rPr>
                <w:noProof/>
                <w:webHidden/>
              </w:rPr>
              <w:tab/>
            </w:r>
            <w:r w:rsidR="00BD7340">
              <w:rPr>
                <w:noProof/>
                <w:webHidden/>
              </w:rPr>
              <w:fldChar w:fldCharType="begin"/>
            </w:r>
            <w:r w:rsidR="00BD7340">
              <w:rPr>
                <w:noProof/>
                <w:webHidden/>
              </w:rPr>
              <w:instrText xml:space="preserve"> PAGEREF _Toc10193464 \h </w:instrText>
            </w:r>
            <w:r w:rsidR="00BD7340">
              <w:rPr>
                <w:noProof/>
                <w:webHidden/>
              </w:rPr>
            </w:r>
            <w:r w:rsidR="00BD7340">
              <w:rPr>
                <w:noProof/>
                <w:webHidden/>
              </w:rPr>
              <w:fldChar w:fldCharType="separate"/>
            </w:r>
            <w:r w:rsidR="00DD2479">
              <w:rPr>
                <w:noProof/>
                <w:webHidden/>
              </w:rPr>
              <w:t>47</w:t>
            </w:r>
            <w:r w:rsidR="00BD7340">
              <w:rPr>
                <w:noProof/>
                <w:webHidden/>
              </w:rPr>
              <w:fldChar w:fldCharType="end"/>
            </w:r>
          </w:hyperlink>
        </w:p>
        <w:p w14:paraId="2BF39ECD" w14:textId="5BE827D3" w:rsidR="00BD7340" w:rsidRDefault="006C1835">
          <w:pPr>
            <w:pStyle w:val="TOC3"/>
            <w:tabs>
              <w:tab w:val="right" w:leader="dot" w:pos="10070"/>
            </w:tabs>
            <w:rPr>
              <w:rFonts w:cstheme="minorBidi"/>
              <w:noProof/>
              <w:sz w:val="24"/>
              <w:szCs w:val="24"/>
            </w:rPr>
          </w:pPr>
          <w:hyperlink w:anchor="_Toc10193465" w:history="1">
            <w:r w:rsidR="00BD7340" w:rsidRPr="00DF1936">
              <w:rPr>
                <w:rStyle w:val="Hyperlink"/>
                <w:noProof/>
              </w:rPr>
              <w:t>Question 22.  Please list up to three issues or challenges you would like to see the Council focus on in its 2020-2024 Strategic Plan.</w:t>
            </w:r>
            <w:r w:rsidR="00BD7340">
              <w:rPr>
                <w:noProof/>
                <w:webHidden/>
              </w:rPr>
              <w:tab/>
            </w:r>
            <w:r w:rsidR="00BD7340">
              <w:rPr>
                <w:noProof/>
                <w:webHidden/>
              </w:rPr>
              <w:fldChar w:fldCharType="begin"/>
            </w:r>
            <w:r w:rsidR="00BD7340">
              <w:rPr>
                <w:noProof/>
                <w:webHidden/>
              </w:rPr>
              <w:instrText xml:space="preserve"> PAGEREF _Toc10193465 \h </w:instrText>
            </w:r>
            <w:r w:rsidR="00BD7340">
              <w:rPr>
                <w:noProof/>
                <w:webHidden/>
              </w:rPr>
            </w:r>
            <w:r w:rsidR="00BD7340">
              <w:rPr>
                <w:noProof/>
                <w:webHidden/>
              </w:rPr>
              <w:fldChar w:fldCharType="separate"/>
            </w:r>
            <w:r w:rsidR="00DD2479">
              <w:rPr>
                <w:noProof/>
                <w:webHidden/>
              </w:rPr>
              <w:t>50</w:t>
            </w:r>
            <w:r w:rsidR="00BD7340">
              <w:rPr>
                <w:noProof/>
                <w:webHidden/>
              </w:rPr>
              <w:fldChar w:fldCharType="end"/>
            </w:r>
          </w:hyperlink>
        </w:p>
        <w:p w14:paraId="3C1FD685" w14:textId="3EB82173" w:rsidR="00BD7340" w:rsidRDefault="006C1835">
          <w:pPr>
            <w:pStyle w:val="TOC2"/>
            <w:tabs>
              <w:tab w:val="right" w:leader="dot" w:pos="10070"/>
            </w:tabs>
            <w:rPr>
              <w:rFonts w:cstheme="minorBidi"/>
              <w:b w:val="0"/>
              <w:bCs w:val="0"/>
              <w:i w:val="0"/>
              <w:noProof/>
              <w:sz w:val="24"/>
              <w:szCs w:val="24"/>
            </w:rPr>
          </w:pPr>
          <w:hyperlink w:anchor="_Toc10193466" w:history="1">
            <w:r w:rsidR="00BD7340" w:rsidRPr="00DF1936">
              <w:rPr>
                <w:rStyle w:val="Hyperlink"/>
                <w:noProof/>
              </w:rPr>
              <w:t>2014-2018 Strategic Plan Review – Goal Areas</w:t>
            </w:r>
            <w:r w:rsidR="00BD7340">
              <w:rPr>
                <w:noProof/>
                <w:webHidden/>
              </w:rPr>
              <w:tab/>
            </w:r>
            <w:r w:rsidR="00BD7340">
              <w:rPr>
                <w:noProof/>
                <w:webHidden/>
              </w:rPr>
              <w:fldChar w:fldCharType="begin"/>
            </w:r>
            <w:r w:rsidR="00BD7340">
              <w:rPr>
                <w:noProof/>
                <w:webHidden/>
              </w:rPr>
              <w:instrText xml:space="preserve"> PAGEREF _Toc10193466 \h </w:instrText>
            </w:r>
            <w:r w:rsidR="00BD7340">
              <w:rPr>
                <w:noProof/>
                <w:webHidden/>
              </w:rPr>
            </w:r>
            <w:r w:rsidR="00BD7340">
              <w:rPr>
                <w:noProof/>
                <w:webHidden/>
              </w:rPr>
              <w:fldChar w:fldCharType="separate"/>
            </w:r>
            <w:r w:rsidR="00DD2479">
              <w:rPr>
                <w:noProof/>
                <w:webHidden/>
              </w:rPr>
              <w:t>55</w:t>
            </w:r>
            <w:r w:rsidR="00BD7340">
              <w:rPr>
                <w:noProof/>
                <w:webHidden/>
              </w:rPr>
              <w:fldChar w:fldCharType="end"/>
            </w:r>
          </w:hyperlink>
        </w:p>
        <w:p w14:paraId="2C758110" w14:textId="39C30D36" w:rsidR="00BD7340" w:rsidRDefault="006C1835">
          <w:pPr>
            <w:pStyle w:val="TOC3"/>
            <w:tabs>
              <w:tab w:val="right" w:leader="dot" w:pos="10070"/>
            </w:tabs>
            <w:rPr>
              <w:rFonts w:cstheme="minorBidi"/>
              <w:noProof/>
              <w:sz w:val="24"/>
              <w:szCs w:val="24"/>
            </w:rPr>
          </w:pPr>
          <w:hyperlink w:anchor="_Toc10193467" w:history="1">
            <w:r w:rsidR="00BD7340" w:rsidRPr="00DF1936">
              <w:rPr>
                <w:rStyle w:val="Hyperlink"/>
                <w:noProof/>
              </w:rPr>
              <w:t>Question 23.  The Council’s 2014-2018 Strategic Plan is organized around four major goal areas – Communication, Science, Management and Governance – each with an associated goal statement.  Please indicate how you would rate the Council’s performance in each of the four goal areas.  (“Goal” describes a broad outcome that helps an organization achieve its vision).</w:t>
            </w:r>
            <w:r w:rsidR="00BD7340">
              <w:rPr>
                <w:noProof/>
                <w:webHidden/>
              </w:rPr>
              <w:tab/>
            </w:r>
            <w:r w:rsidR="00BD7340">
              <w:rPr>
                <w:noProof/>
                <w:webHidden/>
              </w:rPr>
              <w:fldChar w:fldCharType="begin"/>
            </w:r>
            <w:r w:rsidR="00BD7340">
              <w:rPr>
                <w:noProof/>
                <w:webHidden/>
              </w:rPr>
              <w:instrText xml:space="preserve"> PAGEREF _Toc10193467 \h </w:instrText>
            </w:r>
            <w:r w:rsidR="00BD7340">
              <w:rPr>
                <w:noProof/>
                <w:webHidden/>
              </w:rPr>
            </w:r>
            <w:r w:rsidR="00BD7340">
              <w:rPr>
                <w:noProof/>
                <w:webHidden/>
              </w:rPr>
              <w:fldChar w:fldCharType="separate"/>
            </w:r>
            <w:r w:rsidR="00DD2479">
              <w:rPr>
                <w:noProof/>
                <w:webHidden/>
              </w:rPr>
              <w:t>55</w:t>
            </w:r>
            <w:r w:rsidR="00BD7340">
              <w:rPr>
                <w:noProof/>
                <w:webHidden/>
              </w:rPr>
              <w:fldChar w:fldCharType="end"/>
            </w:r>
          </w:hyperlink>
        </w:p>
        <w:p w14:paraId="32E50700" w14:textId="17F10233" w:rsidR="00BD7340" w:rsidRDefault="006C1835">
          <w:pPr>
            <w:pStyle w:val="TOC3"/>
            <w:tabs>
              <w:tab w:val="right" w:leader="dot" w:pos="10070"/>
            </w:tabs>
            <w:rPr>
              <w:rFonts w:cstheme="minorBidi"/>
              <w:noProof/>
              <w:sz w:val="24"/>
              <w:szCs w:val="24"/>
            </w:rPr>
          </w:pPr>
          <w:hyperlink w:anchor="_Toc10193468" w:history="1">
            <w:r w:rsidR="00BD7340" w:rsidRPr="00DF1936">
              <w:rPr>
                <w:rStyle w:val="Hyperlink"/>
                <w:noProof/>
              </w:rPr>
              <w:t>Question 24.  If you have any suggestions for new goal areas that the Council should consider for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_Toc10193468 \h </w:instrText>
            </w:r>
            <w:r w:rsidR="00BD7340">
              <w:rPr>
                <w:noProof/>
                <w:webHidden/>
              </w:rPr>
            </w:r>
            <w:r w:rsidR="00BD7340">
              <w:rPr>
                <w:noProof/>
                <w:webHidden/>
              </w:rPr>
              <w:fldChar w:fldCharType="separate"/>
            </w:r>
            <w:r w:rsidR="00DD2479">
              <w:rPr>
                <w:noProof/>
                <w:webHidden/>
              </w:rPr>
              <w:t>57</w:t>
            </w:r>
            <w:r w:rsidR="00BD7340">
              <w:rPr>
                <w:noProof/>
                <w:webHidden/>
              </w:rPr>
              <w:fldChar w:fldCharType="end"/>
            </w:r>
          </w:hyperlink>
        </w:p>
        <w:p w14:paraId="174A49B8" w14:textId="327CDC46" w:rsidR="00BD7340" w:rsidRDefault="006C1835">
          <w:pPr>
            <w:pStyle w:val="TOC2"/>
            <w:tabs>
              <w:tab w:val="right" w:leader="dot" w:pos="10070"/>
            </w:tabs>
            <w:rPr>
              <w:rFonts w:cstheme="minorBidi"/>
              <w:b w:val="0"/>
              <w:bCs w:val="0"/>
              <w:i w:val="0"/>
              <w:noProof/>
              <w:sz w:val="24"/>
              <w:szCs w:val="24"/>
            </w:rPr>
          </w:pPr>
          <w:hyperlink w:anchor="_Toc10193469" w:history="1">
            <w:r w:rsidR="00BD7340" w:rsidRPr="00DF1936">
              <w:rPr>
                <w:rStyle w:val="Hyperlink"/>
                <w:noProof/>
              </w:rPr>
              <w:t>Communication Goal Area</w:t>
            </w:r>
            <w:r w:rsidR="00BD7340">
              <w:rPr>
                <w:noProof/>
                <w:webHidden/>
              </w:rPr>
              <w:tab/>
            </w:r>
            <w:r w:rsidR="00BD7340">
              <w:rPr>
                <w:noProof/>
                <w:webHidden/>
              </w:rPr>
              <w:fldChar w:fldCharType="begin"/>
            </w:r>
            <w:r w:rsidR="00BD7340">
              <w:rPr>
                <w:noProof/>
                <w:webHidden/>
              </w:rPr>
              <w:instrText xml:space="preserve"> PAGEREF _Toc10193469 \h </w:instrText>
            </w:r>
            <w:r w:rsidR="00BD7340">
              <w:rPr>
                <w:noProof/>
                <w:webHidden/>
              </w:rPr>
            </w:r>
            <w:r w:rsidR="00BD7340">
              <w:rPr>
                <w:noProof/>
                <w:webHidden/>
              </w:rPr>
              <w:fldChar w:fldCharType="separate"/>
            </w:r>
            <w:r w:rsidR="00DD2479">
              <w:rPr>
                <w:noProof/>
                <w:webHidden/>
              </w:rPr>
              <w:t>61</w:t>
            </w:r>
            <w:r w:rsidR="00BD7340">
              <w:rPr>
                <w:noProof/>
                <w:webHidden/>
              </w:rPr>
              <w:fldChar w:fldCharType="end"/>
            </w:r>
          </w:hyperlink>
        </w:p>
        <w:p w14:paraId="17FACC99" w14:textId="5DC2D8D3" w:rsidR="00BD7340" w:rsidRDefault="006C1835">
          <w:pPr>
            <w:pStyle w:val="TOC3"/>
            <w:tabs>
              <w:tab w:val="right" w:leader="dot" w:pos="10070"/>
            </w:tabs>
            <w:rPr>
              <w:rFonts w:cstheme="minorBidi"/>
              <w:noProof/>
              <w:sz w:val="24"/>
              <w:szCs w:val="24"/>
            </w:rPr>
          </w:pPr>
          <w:hyperlink w:anchor="_Toc10193470" w:history="1">
            <w:r w:rsidR="00BD7340" w:rsidRPr="00DF1936">
              <w:rPr>
                <w:rStyle w:val="Hyperlink"/>
                <w:noProof/>
              </w:rPr>
              <w:t>Question 25. The Communication goal is: “Engage, inform, and educate stakeholders to promote public awareness and encourage participation in the Council process.”  Do you believe this is an appropriate goal for the Council?  (A “goal” describes a broad outcome that helps an organization achieve its vision)</w:t>
            </w:r>
            <w:r w:rsidR="00BD7340">
              <w:rPr>
                <w:noProof/>
                <w:webHidden/>
              </w:rPr>
              <w:tab/>
            </w:r>
            <w:r w:rsidR="00BD7340">
              <w:rPr>
                <w:noProof/>
                <w:webHidden/>
              </w:rPr>
              <w:fldChar w:fldCharType="begin"/>
            </w:r>
            <w:r w:rsidR="00BD7340">
              <w:rPr>
                <w:noProof/>
                <w:webHidden/>
              </w:rPr>
              <w:instrText xml:space="preserve"> PAGEREF _Toc10193470 \h </w:instrText>
            </w:r>
            <w:r w:rsidR="00BD7340">
              <w:rPr>
                <w:noProof/>
                <w:webHidden/>
              </w:rPr>
            </w:r>
            <w:r w:rsidR="00BD7340">
              <w:rPr>
                <w:noProof/>
                <w:webHidden/>
              </w:rPr>
              <w:fldChar w:fldCharType="separate"/>
            </w:r>
            <w:r w:rsidR="00DD2479">
              <w:rPr>
                <w:noProof/>
                <w:webHidden/>
              </w:rPr>
              <w:t>61</w:t>
            </w:r>
            <w:r w:rsidR="00BD7340">
              <w:rPr>
                <w:noProof/>
                <w:webHidden/>
              </w:rPr>
              <w:fldChar w:fldCharType="end"/>
            </w:r>
          </w:hyperlink>
        </w:p>
        <w:p w14:paraId="0B87B844" w14:textId="384DAC9D" w:rsidR="00BD7340" w:rsidRDefault="006C1835">
          <w:pPr>
            <w:pStyle w:val="TOC3"/>
            <w:tabs>
              <w:tab w:val="right" w:leader="dot" w:pos="10070"/>
            </w:tabs>
            <w:rPr>
              <w:rFonts w:cstheme="minorBidi"/>
              <w:noProof/>
              <w:sz w:val="24"/>
              <w:szCs w:val="24"/>
            </w:rPr>
          </w:pPr>
          <w:hyperlink w:anchor="_Toc10193471" w:history="1">
            <w:r w:rsidR="00BD7340" w:rsidRPr="00DF1936">
              <w:rPr>
                <w:rStyle w:val="Hyperlink"/>
                <w:noProof/>
              </w:rPr>
              <w:t>Question 26.  If you have any suggested changes to the Communication goal, please provide them in the space below.</w:t>
            </w:r>
            <w:r w:rsidR="00BD7340">
              <w:rPr>
                <w:noProof/>
                <w:webHidden/>
              </w:rPr>
              <w:tab/>
            </w:r>
            <w:r w:rsidR="00BD7340">
              <w:rPr>
                <w:noProof/>
                <w:webHidden/>
              </w:rPr>
              <w:fldChar w:fldCharType="begin"/>
            </w:r>
            <w:r w:rsidR="00BD7340">
              <w:rPr>
                <w:noProof/>
                <w:webHidden/>
              </w:rPr>
              <w:instrText xml:space="preserve"> PAGEREF _Toc10193471 \h </w:instrText>
            </w:r>
            <w:r w:rsidR="00BD7340">
              <w:rPr>
                <w:noProof/>
                <w:webHidden/>
              </w:rPr>
            </w:r>
            <w:r w:rsidR="00BD7340">
              <w:rPr>
                <w:noProof/>
                <w:webHidden/>
              </w:rPr>
              <w:fldChar w:fldCharType="separate"/>
            </w:r>
            <w:r w:rsidR="00DD2479">
              <w:rPr>
                <w:noProof/>
                <w:webHidden/>
              </w:rPr>
              <w:t>62</w:t>
            </w:r>
            <w:r w:rsidR="00BD7340">
              <w:rPr>
                <w:noProof/>
                <w:webHidden/>
              </w:rPr>
              <w:fldChar w:fldCharType="end"/>
            </w:r>
          </w:hyperlink>
        </w:p>
        <w:p w14:paraId="70B4C265" w14:textId="3B673409" w:rsidR="00BD7340" w:rsidRDefault="006C1835">
          <w:pPr>
            <w:pStyle w:val="TOC3"/>
            <w:tabs>
              <w:tab w:val="right" w:leader="dot" w:pos="10070"/>
            </w:tabs>
            <w:rPr>
              <w:rFonts w:cstheme="minorBidi"/>
              <w:noProof/>
              <w:sz w:val="24"/>
              <w:szCs w:val="24"/>
            </w:rPr>
          </w:pPr>
          <w:hyperlink w:anchor="_Toc10193472" w:history="1">
            <w:r w:rsidR="00BD7340" w:rsidRPr="00DF1936">
              <w:rPr>
                <w:rStyle w:val="Hyperlink"/>
                <w:noProof/>
              </w:rPr>
              <w:t>Question 27.  The 2014-2018 Strategic Plan included five objectives designed to help the Council achieve its Communication goal. Please rate how well you think the Council has addressed these objectives. (“Objectives” are specific, measurable targets that help an organization achieve its goals)</w:t>
            </w:r>
            <w:r w:rsidR="00BD7340">
              <w:rPr>
                <w:noProof/>
                <w:webHidden/>
              </w:rPr>
              <w:tab/>
            </w:r>
            <w:r w:rsidR="00BD7340">
              <w:rPr>
                <w:noProof/>
                <w:webHidden/>
              </w:rPr>
              <w:fldChar w:fldCharType="begin"/>
            </w:r>
            <w:r w:rsidR="00BD7340">
              <w:rPr>
                <w:noProof/>
                <w:webHidden/>
              </w:rPr>
              <w:instrText xml:space="preserve"> PAGEREF _Toc10193472 \h </w:instrText>
            </w:r>
            <w:r w:rsidR="00BD7340">
              <w:rPr>
                <w:noProof/>
                <w:webHidden/>
              </w:rPr>
            </w:r>
            <w:r w:rsidR="00BD7340">
              <w:rPr>
                <w:noProof/>
                <w:webHidden/>
              </w:rPr>
              <w:fldChar w:fldCharType="separate"/>
            </w:r>
            <w:r w:rsidR="00DD2479">
              <w:rPr>
                <w:noProof/>
                <w:webHidden/>
              </w:rPr>
              <w:t>66</w:t>
            </w:r>
            <w:r w:rsidR="00BD7340">
              <w:rPr>
                <w:noProof/>
                <w:webHidden/>
              </w:rPr>
              <w:fldChar w:fldCharType="end"/>
            </w:r>
          </w:hyperlink>
        </w:p>
        <w:p w14:paraId="619297A6" w14:textId="2A8DF1FC" w:rsidR="00BD7340" w:rsidRDefault="006C1835">
          <w:pPr>
            <w:pStyle w:val="TOC3"/>
            <w:tabs>
              <w:tab w:val="right" w:leader="dot" w:pos="10070"/>
            </w:tabs>
            <w:rPr>
              <w:rFonts w:cstheme="minorBidi"/>
              <w:noProof/>
              <w:sz w:val="24"/>
              <w:szCs w:val="24"/>
            </w:rPr>
          </w:pPr>
          <w:hyperlink w:anchor="_Toc10193473" w:history="1">
            <w:r w:rsidR="00BD7340" w:rsidRPr="00DF1936">
              <w:rPr>
                <w:rStyle w:val="Hyperlink"/>
                <w:noProof/>
              </w:rPr>
              <w:t>Question 28.  If you have suggestions for new Communication objectives or changes to existing Communication objectives you think the Council should consider for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_Toc10193473 \h </w:instrText>
            </w:r>
            <w:r w:rsidR="00BD7340">
              <w:rPr>
                <w:noProof/>
                <w:webHidden/>
              </w:rPr>
            </w:r>
            <w:r w:rsidR="00BD7340">
              <w:rPr>
                <w:noProof/>
                <w:webHidden/>
              </w:rPr>
              <w:fldChar w:fldCharType="separate"/>
            </w:r>
            <w:r w:rsidR="00DD2479">
              <w:rPr>
                <w:noProof/>
                <w:webHidden/>
              </w:rPr>
              <w:t>68</w:t>
            </w:r>
            <w:r w:rsidR="00BD7340">
              <w:rPr>
                <w:noProof/>
                <w:webHidden/>
              </w:rPr>
              <w:fldChar w:fldCharType="end"/>
            </w:r>
          </w:hyperlink>
        </w:p>
        <w:p w14:paraId="4FD097FE" w14:textId="02853CA5" w:rsidR="00BD7340" w:rsidRDefault="006C1835">
          <w:pPr>
            <w:pStyle w:val="TOC3"/>
            <w:tabs>
              <w:tab w:val="right" w:leader="dot" w:pos="10070"/>
            </w:tabs>
            <w:rPr>
              <w:rFonts w:cstheme="minorBidi"/>
              <w:noProof/>
              <w:sz w:val="24"/>
              <w:szCs w:val="24"/>
            </w:rPr>
          </w:pPr>
          <w:hyperlink w:anchor="_Toc10193474" w:history="1">
            <w:r w:rsidR="00BD7340" w:rsidRPr="00DF1936">
              <w:rPr>
                <w:rStyle w:val="Hyperlink"/>
                <w:noProof/>
              </w:rPr>
              <w:t>Question 29.  If you have suggestions for specific Communication-related activities or projects you believe the Council should include in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_Toc10193474 \h </w:instrText>
            </w:r>
            <w:r w:rsidR="00BD7340">
              <w:rPr>
                <w:noProof/>
                <w:webHidden/>
              </w:rPr>
            </w:r>
            <w:r w:rsidR="00BD7340">
              <w:rPr>
                <w:noProof/>
                <w:webHidden/>
              </w:rPr>
              <w:fldChar w:fldCharType="separate"/>
            </w:r>
            <w:r w:rsidR="00DD2479">
              <w:rPr>
                <w:noProof/>
                <w:webHidden/>
              </w:rPr>
              <w:t>70</w:t>
            </w:r>
            <w:r w:rsidR="00BD7340">
              <w:rPr>
                <w:noProof/>
                <w:webHidden/>
              </w:rPr>
              <w:fldChar w:fldCharType="end"/>
            </w:r>
          </w:hyperlink>
        </w:p>
        <w:p w14:paraId="1063B934" w14:textId="1F7FB9FF" w:rsidR="00BD7340" w:rsidRDefault="006C1835">
          <w:pPr>
            <w:pStyle w:val="TOC2"/>
            <w:tabs>
              <w:tab w:val="right" w:leader="dot" w:pos="10070"/>
            </w:tabs>
            <w:rPr>
              <w:rFonts w:cstheme="minorBidi"/>
              <w:b w:val="0"/>
              <w:bCs w:val="0"/>
              <w:i w:val="0"/>
              <w:noProof/>
              <w:sz w:val="24"/>
              <w:szCs w:val="24"/>
            </w:rPr>
          </w:pPr>
          <w:hyperlink w:anchor="_Toc10193475" w:history="1">
            <w:r w:rsidR="00BD7340" w:rsidRPr="00DF1936">
              <w:rPr>
                <w:rStyle w:val="Hyperlink"/>
                <w:noProof/>
              </w:rPr>
              <w:t>Science Goal Area</w:t>
            </w:r>
            <w:r w:rsidR="00BD7340">
              <w:rPr>
                <w:noProof/>
                <w:webHidden/>
              </w:rPr>
              <w:tab/>
            </w:r>
            <w:r w:rsidR="00BD7340">
              <w:rPr>
                <w:noProof/>
                <w:webHidden/>
              </w:rPr>
              <w:fldChar w:fldCharType="begin"/>
            </w:r>
            <w:r w:rsidR="00BD7340">
              <w:rPr>
                <w:noProof/>
                <w:webHidden/>
              </w:rPr>
              <w:instrText xml:space="preserve"> PAGEREF _Toc10193475 \h </w:instrText>
            </w:r>
            <w:r w:rsidR="00BD7340">
              <w:rPr>
                <w:noProof/>
                <w:webHidden/>
              </w:rPr>
            </w:r>
            <w:r w:rsidR="00BD7340">
              <w:rPr>
                <w:noProof/>
                <w:webHidden/>
              </w:rPr>
              <w:fldChar w:fldCharType="separate"/>
            </w:r>
            <w:r w:rsidR="00DD2479">
              <w:rPr>
                <w:noProof/>
                <w:webHidden/>
              </w:rPr>
              <w:t>73</w:t>
            </w:r>
            <w:r w:rsidR="00BD7340">
              <w:rPr>
                <w:noProof/>
                <w:webHidden/>
              </w:rPr>
              <w:fldChar w:fldCharType="end"/>
            </w:r>
          </w:hyperlink>
        </w:p>
        <w:p w14:paraId="5CC4AFC5" w14:textId="1979E997" w:rsidR="00BD7340" w:rsidRDefault="006C1835">
          <w:pPr>
            <w:pStyle w:val="TOC3"/>
            <w:tabs>
              <w:tab w:val="right" w:leader="dot" w:pos="10070"/>
            </w:tabs>
            <w:rPr>
              <w:rFonts w:cstheme="minorBidi"/>
              <w:noProof/>
              <w:sz w:val="24"/>
              <w:szCs w:val="24"/>
            </w:rPr>
          </w:pPr>
          <w:hyperlink w:anchor="_Toc10193476" w:history="1">
            <w:r w:rsidR="00BD7340" w:rsidRPr="00DF1936">
              <w:rPr>
                <w:rStyle w:val="Hyperlink"/>
                <w:noProof/>
              </w:rPr>
              <w:t>Question 30.  The Science goal is: “Ensure that the Council’s management decisions are based on timely and accurate scientific data that are analyzed and modeled in a manner that improves management performance and builds stakeholder confidence.”  Do you believe this is an appropriate goal for the Council?</w:t>
            </w:r>
            <w:r w:rsidR="00BD7340">
              <w:rPr>
                <w:noProof/>
                <w:webHidden/>
              </w:rPr>
              <w:tab/>
            </w:r>
            <w:r w:rsidR="00BD7340">
              <w:rPr>
                <w:noProof/>
                <w:webHidden/>
              </w:rPr>
              <w:fldChar w:fldCharType="begin"/>
            </w:r>
            <w:r w:rsidR="00BD7340">
              <w:rPr>
                <w:noProof/>
                <w:webHidden/>
              </w:rPr>
              <w:instrText xml:space="preserve"> PAGEREF _Toc10193476 \h </w:instrText>
            </w:r>
            <w:r w:rsidR="00BD7340">
              <w:rPr>
                <w:noProof/>
                <w:webHidden/>
              </w:rPr>
            </w:r>
            <w:r w:rsidR="00BD7340">
              <w:rPr>
                <w:noProof/>
                <w:webHidden/>
              </w:rPr>
              <w:fldChar w:fldCharType="separate"/>
            </w:r>
            <w:r w:rsidR="00DD2479">
              <w:rPr>
                <w:noProof/>
                <w:webHidden/>
              </w:rPr>
              <w:t>73</w:t>
            </w:r>
            <w:r w:rsidR="00BD7340">
              <w:rPr>
                <w:noProof/>
                <w:webHidden/>
              </w:rPr>
              <w:fldChar w:fldCharType="end"/>
            </w:r>
          </w:hyperlink>
        </w:p>
        <w:p w14:paraId="0097F508" w14:textId="0E075BDA" w:rsidR="00BD7340" w:rsidRDefault="006C1835">
          <w:pPr>
            <w:pStyle w:val="TOC3"/>
            <w:tabs>
              <w:tab w:val="right" w:leader="dot" w:pos="10070"/>
            </w:tabs>
            <w:rPr>
              <w:rFonts w:cstheme="minorBidi"/>
              <w:noProof/>
              <w:sz w:val="24"/>
              <w:szCs w:val="24"/>
            </w:rPr>
          </w:pPr>
          <w:hyperlink w:anchor="_Toc10193477" w:history="1">
            <w:r w:rsidR="00BD7340" w:rsidRPr="00DF1936">
              <w:rPr>
                <w:rStyle w:val="Hyperlink"/>
                <w:noProof/>
              </w:rPr>
              <w:t>Question 31.  If you have any suggested changes to the Science goal, please provide them in the space below.</w:t>
            </w:r>
            <w:r w:rsidR="00BD7340">
              <w:rPr>
                <w:noProof/>
                <w:webHidden/>
              </w:rPr>
              <w:tab/>
            </w:r>
            <w:r w:rsidR="00BD7340">
              <w:rPr>
                <w:noProof/>
                <w:webHidden/>
              </w:rPr>
              <w:fldChar w:fldCharType="begin"/>
            </w:r>
            <w:r w:rsidR="00BD7340">
              <w:rPr>
                <w:noProof/>
                <w:webHidden/>
              </w:rPr>
              <w:instrText xml:space="preserve"> PAGEREF _Toc10193477 \h </w:instrText>
            </w:r>
            <w:r w:rsidR="00BD7340">
              <w:rPr>
                <w:noProof/>
                <w:webHidden/>
              </w:rPr>
            </w:r>
            <w:r w:rsidR="00BD7340">
              <w:rPr>
                <w:noProof/>
                <w:webHidden/>
              </w:rPr>
              <w:fldChar w:fldCharType="separate"/>
            </w:r>
            <w:r w:rsidR="00DD2479">
              <w:rPr>
                <w:noProof/>
                <w:webHidden/>
              </w:rPr>
              <w:t>74</w:t>
            </w:r>
            <w:r w:rsidR="00BD7340">
              <w:rPr>
                <w:noProof/>
                <w:webHidden/>
              </w:rPr>
              <w:fldChar w:fldCharType="end"/>
            </w:r>
          </w:hyperlink>
        </w:p>
        <w:p w14:paraId="609FECED" w14:textId="0C8E3C8A" w:rsidR="00BD7340" w:rsidRDefault="006C1835">
          <w:pPr>
            <w:pStyle w:val="TOC3"/>
            <w:tabs>
              <w:tab w:val="right" w:leader="dot" w:pos="10070"/>
            </w:tabs>
            <w:rPr>
              <w:rFonts w:cstheme="minorBidi"/>
              <w:noProof/>
              <w:sz w:val="24"/>
              <w:szCs w:val="24"/>
            </w:rPr>
          </w:pPr>
          <w:hyperlink w:anchor="_Toc10193478" w:history="1">
            <w:r w:rsidR="00BD7340" w:rsidRPr="00DF1936">
              <w:rPr>
                <w:rStyle w:val="Hyperlink"/>
                <w:noProof/>
              </w:rPr>
              <w:t>Question 32.  The 2014-2018 Strategic Plan includes five objectives designed to meet the Council's Science goal.  Please rate how well you think the Council has addressed these objectives.  ("Objectives" are specific, measurable targets that help an organization achieve its goals)</w:t>
            </w:r>
            <w:r w:rsidR="00BD7340">
              <w:rPr>
                <w:noProof/>
                <w:webHidden/>
              </w:rPr>
              <w:tab/>
            </w:r>
            <w:r w:rsidR="00BD7340">
              <w:rPr>
                <w:noProof/>
                <w:webHidden/>
              </w:rPr>
              <w:fldChar w:fldCharType="begin"/>
            </w:r>
            <w:r w:rsidR="00BD7340">
              <w:rPr>
                <w:noProof/>
                <w:webHidden/>
              </w:rPr>
              <w:instrText xml:space="preserve"> PAGEREF _Toc10193478 \h </w:instrText>
            </w:r>
            <w:r w:rsidR="00BD7340">
              <w:rPr>
                <w:noProof/>
                <w:webHidden/>
              </w:rPr>
            </w:r>
            <w:r w:rsidR="00BD7340">
              <w:rPr>
                <w:noProof/>
                <w:webHidden/>
              </w:rPr>
              <w:fldChar w:fldCharType="separate"/>
            </w:r>
            <w:r w:rsidR="00DD2479">
              <w:rPr>
                <w:noProof/>
                <w:webHidden/>
              </w:rPr>
              <w:t>77</w:t>
            </w:r>
            <w:r w:rsidR="00BD7340">
              <w:rPr>
                <w:noProof/>
                <w:webHidden/>
              </w:rPr>
              <w:fldChar w:fldCharType="end"/>
            </w:r>
          </w:hyperlink>
        </w:p>
        <w:p w14:paraId="725122B4" w14:textId="0F2D2E1F" w:rsidR="00BD7340" w:rsidRDefault="006C1835">
          <w:pPr>
            <w:pStyle w:val="TOC3"/>
            <w:tabs>
              <w:tab w:val="right" w:leader="dot" w:pos="10070"/>
            </w:tabs>
            <w:rPr>
              <w:rFonts w:cstheme="minorBidi"/>
              <w:noProof/>
              <w:sz w:val="24"/>
              <w:szCs w:val="24"/>
            </w:rPr>
          </w:pPr>
          <w:hyperlink w:anchor="_Toc10193479" w:history="1">
            <w:r w:rsidR="00BD7340" w:rsidRPr="00DF1936">
              <w:rPr>
                <w:rStyle w:val="Hyperlink"/>
                <w:noProof/>
              </w:rPr>
              <w:t>Question 33.  If you have suggestions for new Science objectives or changes to existing Science objectives you think the Council should consider for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_Toc10193479 \h </w:instrText>
            </w:r>
            <w:r w:rsidR="00BD7340">
              <w:rPr>
                <w:noProof/>
                <w:webHidden/>
              </w:rPr>
            </w:r>
            <w:r w:rsidR="00BD7340">
              <w:rPr>
                <w:noProof/>
                <w:webHidden/>
              </w:rPr>
              <w:fldChar w:fldCharType="separate"/>
            </w:r>
            <w:r w:rsidR="00DD2479">
              <w:rPr>
                <w:noProof/>
                <w:webHidden/>
              </w:rPr>
              <w:t>79</w:t>
            </w:r>
            <w:r w:rsidR="00BD7340">
              <w:rPr>
                <w:noProof/>
                <w:webHidden/>
              </w:rPr>
              <w:fldChar w:fldCharType="end"/>
            </w:r>
          </w:hyperlink>
        </w:p>
        <w:p w14:paraId="2DAD3A32" w14:textId="194BCD7A" w:rsidR="00BD7340" w:rsidRDefault="006C1835">
          <w:pPr>
            <w:pStyle w:val="TOC3"/>
            <w:tabs>
              <w:tab w:val="right" w:leader="dot" w:pos="10070"/>
            </w:tabs>
            <w:rPr>
              <w:rFonts w:cstheme="minorBidi"/>
              <w:noProof/>
              <w:sz w:val="24"/>
              <w:szCs w:val="24"/>
            </w:rPr>
          </w:pPr>
          <w:hyperlink w:anchor="_Toc10193480" w:history="1">
            <w:r w:rsidR="00BD7340" w:rsidRPr="00DF1936">
              <w:rPr>
                <w:rStyle w:val="Hyperlink"/>
                <w:noProof/>
              </w:rPr>
              <w:t>Question 34.  If you have suggestions for specific Science-related activities or projects you believe the Council should include in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_Toc10193480 \h </w:instrText>
            </w:r>
            <w:r w:rsidR="00BD7340">
              <w:rPr>
                <w:noProof/>
                <w:webHidden/>
              </w:rPr>
            </w:r>
            <w:r w:rsidR="00BD7340">
              <w:rPr>
                <w:noProof/>
                <w:webHidden/>
              </w:rPr>
              <w:fldChar w:fldCharType="separate"/>
            </w:r>
            <w:r w:rsidR="00DD2479">
              <w:rPr>
                <w:noProof/>
                <w:webHidden/>
              </w:rPr>
              <w:t>82</w:t>
            </w:r>
            <w:r w:rsidR="00BD7340">
              <w:rPr>
                <w:noProof/>
                <w:webHidden/>
              </w:rPr>
              <w:fldChar w:fldCharType="end"/>
            </w:r>
          </w:hyperlink>
        </w:p>
        <w:p w14:paraId="699E4BBB" w14:textId="53E4CF48" w:rsidR="00BD7340" w:rsidRDefault="006C1835">
          <w:pPr>
            <w:pStyle w:val="TOC2"/>
            <w:tabs>
              <w:tab w:val="right" w:leader="dot" w:pos="10070"/>
            </w:tabs>
            <w:rPr>
              <w:rFonts w:cstheme="minorBidi"/>
              <w:b w:val="0"/>
              <w:bCs w:val="0"/>
              <w:i w:val="0"/>
              <w:noProof/>
              <w:sz w:val="24"/>
              <w:szCs w:val="24"/>
            </w:rPr>
          </w:pPr>
          <w:hyperlink w:anchor="_Toc10193481" w:history="1">
            <w:r w:rsidR="00BD7340" w:rsidRPr="00DF1936">
              <w:rPr>
                <w:rStyle w:val="Hyperlink"/>
                <w:noProof/>
              </w:rPr>
              <w:t>Management Goal Area</w:t>
            </w:r>
            <w:r w:rsidR="00BD7340">
              <w:rPr>
                <w:noProof/>
                <w:webHidden/>
              </w:rPr>
              <w:tab/>
            </w:r>
            <w:r w:rsidR="00BD7340">
              <w:rPr>
                <w:noProof/>
                <w:webHidden/>
              </w:rPr>
              <w:fldChar w:fldCharType="begin"/>
            </w:r>
            <w:r w:rsidR="00BD7340">
              <w:rPr>
                <w:noProof/>
                <w:webHidden/>
              </w:rPr>
              <w:instrText xml:space="preserve"> PAGEREF _Toc10193481 \h </w:instrText>
            </w:r>
            <w:r w:rsidR="00BD7340">
              <w:rPr>
                <w:noProof/>
                <w:webHidden/>
              </w:rPr>
            </w:r>
            <w:r w:rsidR="00BD7340">
              <w:rPr>
                <w:noProof/>
                <w:webHidden/>
              </w:rPr>
              <w:fldChar w:fldCharType="separate"/>
            </w:r>
            <w:r w:rsidR="00DD2479">
              <w:rPr>
                <w:noProof/>
                <w:webHidden/>
              </w:rPr>
              <w:t>85</w:t>
            </w:r>
            <w:r w:rsidR="00BD7340">
              <w:rPr>
                <w:noProof/>
                <w:webHidden/>
              </w:rPr>
              <w:fldChar w:fldCharType="end"/>
            </w:r>
          </w:hyperlink>
        </w:p>
        <w:p w14:paraId="78CC2E48" w14:textId="32B6B7D3" w:rsidR="00BD7340" w:rsidRDefault="006C1835">
          <w:pPr>
            <w:pStyle w:val="TOC3"/>
            <w:tabs>
              <w:tab w:val="right" w:leader="dot" w:pos="10070"/>
            </w:tabs>
            <w:rPr>
              <w:rFonts w:cstheme="minorBidi"/>
              <w:noProof/>
              <w:sz w:val="24"/>
              <w:szCs w:val="24"/>
            </w:rPr>
          </w:pPr>
          <w:hyperlink w:anchor="_Toc10193482" w:history="1">
            <w:r w:rsidR="00BD7340" w:rsidRPr="00DF1936">
              <w:rPr>
                <w:rStyle w:val="Hyperlink"/>
                <w:noProof/>
              </w:rPr>
              <w:t>Question 35. The Council’s Management goal is: “Develop fishery management strategies that provide for productive sustainable fisheries.”  Do you think this is an appropriate goal for the Council? (A "goal" describes a broad outcome that helps an organization achieve its vision)</w:t>
            </w:r>
            <w:r w:rsidR="00BD7340">
              <w:rPr>
                <w:noProof/>
                <w:webHidden/>
              </w:rPr>
              <w:tab/>
            </w:r>
            <w:r w:rsidR="00BD7340">
              <w:rPr>
                <w:noProof/>
                <w:webHidden/>
              </w:rPr>
              <w:fldChar w:fldCharType="begin"/>
            </w:r>
            <w:r w:rsidR="00BD7340">
              <w:rPr>
                <w:noProof/>
                <w:webHidden/>
              </w:rPr>
              <w:instrText xml:space="preserve"> PAGEREF _Toc10193482 \h </w:instrText>
            </w:r>
            <w:r w:rsidR="00BD7340">
              <w:rPr>
                <w:noProof/>
                <w:webHidden/>
              </w:rPr>
            </w:r>
            <w:r w:rsidR="00BD7340">
              <w:rPr>
                <w:noProof/>
                <w:webHidden/>
              </w:rPr>
              <w:fldChar w:fldCharType="separate"/>
            </w:r>
            <w:r w:rsidR="00DD2479">
              <w:rPr>
                <w:noProof/>
                <w:webHidden/>
              </w:rPr>
              <w:t>85</w:t>
            </w:r>
            <w:r w:rsidR="00BD7340">
              <w:rPr>
                <w:noProof/>
                <w:webHidden/>
              </w:rPr>
              <w:fldChar w:fldCharType="end"/>
            </w:r>
          </w:hyperlink>
        </w:p>
        <w:p w14:paraId="4C1868D5" w14:textId="5368BD4A" w:rsidR="00BD7340" w:rsidRDefault="006C1835">
          <w:pPr>
            <w:pStyle w:val="TOC3"/>
            <w:tabs>
              <w:tab w:val="right" w:leader="dot" w:pos="10070"/>
            </w:tabs>
            <w:rPr>
              <w:rFonts w:cstheme="minorBidi"/>
              <w:noProof/>
              <w:sz w:val="24"/>
              <w:szCs w:val="24"/>
            </w:rPr>
          </w:pPr>
          <w:hyperlink w:anchor="_Toc10193483" w:history="1">
            <w:r w:rsidR="00BD7340" w:rsidRPr="00DF1936">
              <w:rPr>
                <w:rStyle w:val="Hyperlink"/>
                <w:noProof/>
              </w:rPr>
              <w:t>Question 36:  If you have any suggested changes to the Management goal, please provide them in the space below.</w:t>
            </w:r>
            <w:r w:rsidR="00BD7340">
              <w:rPr>
                <w:noProof/>
                <w:webHidden/>
              </w:rPr>
              <w:tab/>
            </w:r>
            <w:r w:rsidR="00BD7340">
              <w:rPr>
                <w:noProof/>
                <w:webHidden/>
              </w:rPr>
              <w:fldChar w:fldCharType="begin"/>
            </w:r>
            <w:r w:rsidR="00BD7340">
              <w:rPr>
                <w:noProof/>
                <w:webHidden/>
              </w:rPr>
              <w:instrText xml:space="preserve"> PAGEREF _Toc10193483 \h </w:instrText>
            </w:r>
            <w:r w:rsidR="00BD7340">
              <w:rPr>
                <w:noProof/>
                <w:webHidden/>
              </w:rPr>
            </w:r>
            <w:r w:rsidR="00BD7340">
              <w:rPr>
                <w:noProof/>
                <w:webHidden/>
              </w:rPr>
              <w:fldChar w:fldCharType="separate"/>
            </w:r>
            <w:r w:rsidR="00DD2479">
              <w:rPr>
                <w:noProof/>
                <w:webHidden/>
              </w:rPr>
              <w:t>86</w:t>
            </w:r>
            <w:r w:rsidR="00BD7340">
              <w:rPr>
                <w:noProof/>
                <w:webHidden/>
              </w:rPr>
              <w:fldChar w:fldCharType="end"/>
            </w:r>
          </w:hyperlink>
        </w:p>
        <w:p w14:paraId="5F7A83C6" w14:textId="56458899" w:rsidR="00BD7340" w:rsidRDefault="006C1835">
          <w:pPr>
            <w:pStyle w:val="TOC3"/>
            <w:tabs>
              <w:tab w:val="right" w:leader="dot" w:pos="10070"/>
            </w:tabs>
            <w:rPr>
              <w:rFonts w:cstheme="minorBidi"/>
              <w:noProof/>
              <w:sz w:val="24"/>
              <w:szCs w:val="24"/>
            </w:rPr>
          </w:pPr>
          <w:hyperlink w:anchor="_Toc10193484" w:history="1">
            <w:r w:rsidR="00BD7340" w:rsidRPr="00DF1936">
              <w:rPr>
                <w:rStyle w:val="Hyperlink"/>
                <w:noProof/>
              </w:rPr>
              <w:t>Question 37.  The 2014-2018 Strategic Plan includes five objectives designed to meet the Council's Management goal.  Please rate how well you think the Council has addressed these objectives.  ("Objectives" are specific, measurable targets that help an organization achieve its goals)</w:t>
            </w:r>
            <w:r w:rsidR="00BD7340">
              <w:rPr>
                <w:noProof/>
                <w:webHidden/>
              </w:rPr>
              <w:tab/>
            </w:r>
            <w:r w:rsidR="00BD7340">
              <w:rPr>
                <w:noProof/>
                <w:webHidden/>
              </w:rPr>
              <w:fldChar w:fldCharType="begin"/>
            </w:r>
            <w:r w:rsidR="00BD7340">
              <w:rPr>
                <w:noProof/>
                <w:webHidden/>
              </w:rPr>
              <w:instrText xml:space="preserve"> PAGEREF _Toc10193484 \h </w:instrText>
            </w:r>
            <w:r w:rsidR="00BD7340">
              <w:rPr>
                <w:noProof/>
                <w:webHidden/>
              </w:rPr>
            </w:r>
            <w:r w:rsidR="00BD7340">
              <w:rPr>
                <w:noProof/>
                <w:webHidden/>
              </w:rPr>
              <w:fldChar w:fldCharType="separate"/>
            </w:r>
            <w:r w:rsidR="00DD2479">
              <w:rPr>
                <w:noProof/>
                <w:webHidden/>
              </w:rPr>
              <w:t>88</w:t>
            </w:r>
            <w:r w:rsidR="00BD7340">
              <w:rPr>
                <w:noProof/>
                <w:webHidden/>
              </w:rPr>
              <w:fldChar w:fldCharType="end"/>
            </w:r>
          </w:hyperlink>
        </w:p>
        <w:p w14:paraId="7A1E3F4F" w14:textId="546BE874" w:rsidR="00BD7340" w:rsidRDefault="006C1835">
          <w:pPr>
            <w:pStyle w:val="TOC3"/>
            <w:tabs>
              <w:tab w:val="right" w:leader="dot" w:pos="10070"/>
            </w:tabs>
            <w:rPr>
              <w:rFonts w:cstheme="minorBidi"/>
              <w:noProof/>
              <w:sz w:val="24"/>
              <w:szCs w:val="24"/>
            </w:rPr>
          </w:pPr>
          <w:hyperlink w:anchor="_Toc10193485" w:history="1">
            <w:r w:rsidR="00BD7340" w:rsidRPr="00DF1936">
              <w:rPr>
                <w:rStyle w:val="Hyperlink"/>
                <w:noProof/>
              </w:rPr>
              <w:t>Question 38.  If you have suggestions for new Management objectives or changes to existing Management objectives you think the Council should consider for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_Toc10193485 \h </w:instrText>
            </w:r>
            <w:r w:rsidR="00BD7340">
              <w:rPr>
                <w:noProof/>
                <w:webHidden/>
              </w:rPr>
            </w:r>
            <w:r w:rsidR="00BD7340">
              <w:rPr>
                <w:noProof/>
                <w:webHidden/>
              </w:rPr>
              <w:fldChar w:fldCharType="separate"/>
            </w:r>
            <w:r w:rsidR="00DD2479">
              <w:rPr>
                <w:noProof/>
                <w:webHidden/>
              </w:rPr>
              <w:t>90</w:t>
            </w:r>
            <w:r w:rsidR="00BD7340">
              <w:rPr>
                <w:noProof/>
                <w:webHidden/>
              </w:rPr>
              <w:fldChar w:fldCharType="end"/>
            </w:r>
          </w:hyperlink>
        </w:p>
        <w:p w14:paraId="756FA79E" w14:textId="7C55CCD6" w:rsidR="00BD7340" w:rsidRDefault="006C1835">
          <w:pPr>
            <w:pStyle w:val="TOC3"/>
            <w:tabs>
              <w:tab w:val="right" w:leader="dot" w:pos="10070"/>
            </w:tabs>
            <w:rPr>
              <w:rFonts w:cstheme="minorBidi"/>
              <w:noProof/>
              <w:sz w:val="24"/>
              <w:szCs w:val="24"/>
            </w:rPr>
          </w:pPr>
          <w:hyperlink w:anchor="_Toc10193486" w:history="1">
            <w:r w:rsidR="00BD7340" w:rsidRPr="00DF1936">
              <w:rPr>
                <w:rStyle w:val="Hyperlink"/>
                <w:noProof/>
              </w:rPr>
              <w:t>Question 39.  If you have suggestions for specific Management-related activities or projects you believe the Council should include in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_Toc10193486 \h </w:instrText>
            </w:r>
            <w:r w:rsidR="00BD7340">
              <w:rPr>
                <w:noProof/>
                <w:webHidden/>
              </w:rPr>
            </w:r>
            <w:r w:rsidR="00BD7340">
              <w:rPr>
                <w:noProof/>
                <w:webHidden/>
              </w:rPr>
              <w:fldChar w:fldCharType="separate"/>
            </w:r>
            <w:r w:rsidR="00DD2479">
              <w:rPr>
                <w:noProof/>
                <w:webHidden/>
              </w:rPr>
              <w:t>92</w:t>
            </w:r>
            <w:r w:rsidR="00BD7340">
              <w:rPr>
                <w:noProof/>
                <w:webHidden/>
              </w:rPr>
              <w:fldChar w:fldCharType="end"/>
            </w:r>
          </w:hyperlink>
        </w:p>
        <w:p w14:paraId="577E4438" w14:textId="54D8FCA1" w:rsidR="00BD7340" w:rsidRDefault="006C1835">
          <w:pPr>
            <w:pStyle w:val="TOC2"/>
            <w:tabs>
              <w:tab w:val="right" w:leader="dot" w:pos="10070"/>
            </w:tabs>
            <w:rPr>
              <w:rFonts w:cstheme="minorBidi"/>
              <w:b w:val="0"/>
              <w:bCs w:val="0"/>
              <w:i w:val="0"/>
              <w:noProof/>
              <w:sz w:val="24"/>
              <w:szCs w:val="24"/>
            </w:rPr>
          </w:pPr>
          <w:hyperlink w:anchor="_Toc10193487" w:history="1">
            <w:r w:rsidR="00BD7340" w:rsidRPr="00DF1936">
              <w:rPr>
                <w:rStyle w:val="Hyperlink"/>
                <w:noProof/>
              </w:rPr>
              <w:t>Governance Goal Area</w:t>
            </w:r>
            <w:r w:rsidR="00BD7340">
              <w:rPr>
                <w:noProof/>
                <w:webHidden/>
              </w:rPr>
              <w:tab/>
            </w:r>
            <w:r w:rsidR="00BD7340">
              <w:rPr>
                <w:noProof/>
                <w:webHidden/>
              </w:rPr>
              <w:fldChar w:fldCharType="begin"/>
            </w:r>
            <w:r w:rsidR="00BD7340">
              <w:rPr>
                <w:noProof/>
                <w:webHidden/>
              </w:rPr>
              <w:instrText xml:space="preserve"> PAGEREF _Toc10193487 \h </w:instrText>
            </w:r>
            <w:r w:rsidR="00BD7340">
              <w:rPr>
                <w:noProof/>
                <w:webHidden/>
              </w:rPr>
            </w:r>
            <w:r w:rsidR="00BD7340">
              <w:rPr>
                <w:noProof/>
                <w:webHidden/>
              </w:rPr>
              <w:fldChar w:fldCharType="separate"/>
            </w:r>
            <w:r w:rsidR="00DD2479">
              <w:rPr>
                <w:noProof/>
                <w:webHidden/>
              </w:rPr>
              <w:t>94</w:t>
            </w:r>
            <w:r w:rsidR="00BD7340">
              <w:rPr>
                <w:noProof/>
                <w:webHidden/>
              </w:rPr>
              <w:fldChar w:fldCharType="end"/>
            </w:r>
          </w:hyperlink>
        </w:p>
        <w:p w14:paraId="220C00DF" w14:textId="47BDDC52" w:rsidR="00BD7340" w:rsidRDefault="006C1835">
          <w:pPr>
            <w:pStyle w:val="TOC3"/>
            <w:tabs>
              <w:tab w:val="right" w:leader="dot" w:pos="10070"/>
            </w:tabs>
            <w:rPr>
              <w:rFonts w:cstheme="minorBidi"/>
              <w:noProof/>
              <w:sz w:val="24"/>
              <w:szCs w:val="24"/>
            </w:rPr>
          </w:pPr>
          <w:hyperlink w:anchor="_Toc10193488" w:history="1">
            <w:r w:rsidR="00BD7340" w:rsidRPr="00DF1936">
              <w:rPr>
                <w:rStyle w:val="Hyperlink"/>
                <w:noProof/>
              </w:rPr>
              <w:t>Question 40.  The Council’s Governance goal is: “Ensure that the Council’s governance structures and practices fairly represent stakeholder interests, are coordinated with the Council’s management partners, and include a clear and well-defined decision-making process.”  Do you believe this is an appropriate goal for the Council?  (A "goal" describes a broad outcome that helps an organization achieve its vision)</w:t>
            </w:r>
            <w:r w:rsidR="00BD7340">
              <w:rPr>
                <w:noProof/>
                <w:webHidden/>
              </w:rPr>
              <w:tab/>
            </w:r>
            <w:r w:rsidR="00BD7340">
              <w:rPr>
                <w:noProof/>
                <w:webHidden/>
              </w:rPr>
              <w:fldChar w:fldCharType="begin"/>
            </w:r>
            <w:r w:rsidR="00BD7340">
              <w:rPr>
                <w:noProof/>
                <w:webHidden/>
              </w:rPr>
              <w:instrText xml:space="preserve"> PAGEREF _Toc10193488 \h </w:instrText>
            </w:r>
            <w:r w:rsidR="00BD7340">
              <w:rPr>
                <w:noProof/>
                <w:webHidden/>
              </w:rPr>
            </w:r>
            <w:r w:rsidR="00BD7340">
              <w:rPr>
                <w:noProof/>
                <w:webHidden/>
              </w:rPr>
              <w:fldChar w:fldCharType="separate"/>
            </w:r>
            <w:r w:rsidR="00DD2479">
              <w:rPr>
                <w:noProof/>
                <w:webHidden/>
              </w:rPr>
              <w:t>94</w:t>
            </w:r>
            <w:r w:rsidR="00BD7340">
              <w:rPr>
                <w:noProof/>
                <w:webHidden/>
              </w:rPr>
              <w:fldChar w:fldCharType="end"/>
            </w:r>
          </w:hyperlink>
        </w:p>
        <w:p w14:paraId="418A2D66" w14:textId="53CDCFF3" w:rsidR="00BD7340" w:rsidRDefault="006C1835">
          <w:pPr>
            <w:pStyle w:val="TOC3"/>
            <w:tabs>
              <w:tab w:val="right" w:leader="dot" w:pos="10070"/>
            </w:tabs>
            <w:rPr>
              <w:rFonts w:cstheme="minorBidi"/>
              <w:noProof/>
              <w:sz w:val="24"/>
              <w:szCs w:val="24"/>
            </w:rPr>
          </w:pPr>
          <w:hyperlink w:anchor="_Toc10193489" w:history="1">
            <w:r w:rsidR="00BD7340" w:rsidRPr="00DF1936">
              <w:rPr>
                <w:rStyle w:val="Hyperlink"/>
                <w:noProof/>
              </w:rPr>
              <w:t>Question 41. If you have any suggested changes to the Governance goal, please provide them in the space below.</w:t>
            </w:r>
            <w:r w:rsidR="00BD7340">
              <w:rPr>
                <w:noProof/>
                <w:webHidden/>
              </w:rPr>
              <w:tab/>
            </w:r>
            <w:r w:rsidR="00BD7340">
              <w:rPr>
                <w:noProof/>
                <w:webHidden/>
              </w:rPr>
              <w:fldChar w:fldCharType="begin"/>
            </w:r>
            <w:r w:rsidR="00BD7340">
              <w:rPr>
                <w:noProof/>
                <w:webHidden/>
              </w:rPr>
              <w:instrText xml:space="preserve"> PAGEREF _Toc10193489 \h </w:instrText>
            </w:r>
            <w:r w:rsidR="00BD7340">
              <w:rPr>
                <w:noProof/>
                <w:webHidden/>
              </w:rPr>
            </w:r>
            <w:r w:rsidR="00BD7340">
              <w:rPr>
                <w:noProof/>
                <w:webHidden/>
              </w:rPr>
              <w:fldChar w:fldCharType="separate"/>
            </w:r>
            <w:r w:rsidR="00DD2479">
              <w:rPr>
                <w:noProof/>
                <w:webHidden/>
              </w:rPr>
              <w:t>95</w:t>
            </w:r>
            <w:r w:rsidR="00BD7340">
              <w:rPr>
                <w:noProof/>
                <w:webHidden/>
              </w:rPr>
              <w:fldChar w:fldCharType="end"/>
            </w:r>
          </w:hyperlink>
        </w:p>
        <w:p w14:paraId="6CFC7958" w14:textId="7D9BB2FF" w:rsidR="00BD7340" w:rsidRDefault="006C1835">
          <w:pPr>
            <w:pStyle w:val="TOC3"/>
            <w:tabs>
              <w:tab w:val="right" w:leader="dot" w:pos="10070"/>
            </w:tabs>
            <w:rPr>
              <w:rFonts w:cstheme="minorBidi"/>
              <w:noProof/>
              <w:sz w:val="24"/>
              <w:szCs w:val="24"/>
            </w:rPr>
          </w:pPr>
          <w:hyperlink w:anchor="_Toc10193490" w:history="1">
            <w:r w:rsidR="00BD7340" w:rsidRPr="00DF1936">
              <w:rPr>
                <w:rStyle w:val="Hyperlink"/>
                <w:noProof/>
              </w:rPr>
              <w:t>Question 42. The 2014-2018 Strategic Plan includes three objectives designed to help the Council achieve its Governance goal.  Please rate how well you think the Council has addressed these objectives.  ("Objectives" are specific, measurable targets that help an organization achieve its goals)</w:t>
            </w:r>
            <w:r w:rsidR="00BD7340">
              <w:rPr>
                <w:noProof/>
                <w:webHidden/>
              </w:rPr>
              <w:tab/>
            </w:r>
            <w:r w:rsidR="00BD7340">
              <w:rPr>
                <w:noProof/>
                <w:webHidden/>
              </w:rPr>
              <w:fldChar w:fldCharType="begin"/>
            </w:r>
            <w:r w:rsidR="00BD7340">
              <w:rPr>
                <w:noProof/>
                <w:webHidden/>
              </w:rPr>
              <w:instrText xml:space="preserve"> PAGEREF _Toc10193490 \h </w:instrText>
            </w:r>
            <w:r w:rsidR="00BD7340">
              <w:rPr>
                <w:noProof/>
                <w:webHidden/>
              </w:rPr>
            </w:r>
            <w:r w:rsidR="00BD7340">
              <w:rPr>
                <w:noProof/>
                <w:webHidden/>
              </w:rPr>
              <w:fldChar w:fldCharType="separate"/>
            </w:r>
            <w:r w:rsidR="00DD2479">
              <w:rPr>
                <w:noProof/>
                <w:webHidden/>
              </w:rPr>
              <w:t>97</w:t>
            </w:r>
            <w:r w:rsidR="00BD7340">
              <w:rPr>
                <w:noProof/>
                <w:webHidden/>
              </w:rPr>
              <w:fldChar w:fldCharType="end"/>
            </w:r>
          </w:hyperlink>
        </w:p>
        <w:p w14:paraId="2CC81643" w14:textId="740785C9" w:rsidR="00BD7340" w:rsidRDefault="006C1835">
          <w:pPr>
            <w:pStyle w:val="TOC3"/>
            <w:tabs>
              <w:tab w:val="right" w:leader="dot" w:pos="10070"/>
            </w:tabs>
            <w:rPr>
              <w:rFonts w:cstheme="minorBidi"/>
              <w:noProof/>
              <w:sz w:val="24"/>
              <w:szCs w:val="24"/>
            </w:rPr>
          </w:pPr>
          <w:hyperlink w:anchor="_Toc10193491" w:history="1">
            <w:r w:rsidR="00BD7340" w:rsidRPr="00DF1936">
              <w:rPr>
                <w:rStyle w:val="Hyperlink"/>
                <w:noProof/>
              </w:rPr>
              <w:t>Question 43. If you have suggestions for new Governance objectives or changes to existing Governance objectives you think the Council should consider for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_Toc10193491 \h </w:instrText>
            </w:r>
            <w:r w:rsidR="00BD7340">
              <w:rPr>
                <w:noProof/>
                <w:webHidden/>
              </w:rPr>
            </w:r>
            <w:r w:rsidR="00BD7340">
              <w:rPr>
                <w:noProof/>
                <w:webHidden/>
              </w:rPr>
              <w:fldChar w:fldCharType="separate"/>
            </w:r>
            <w:r w:rsidR="00DD2479">
              <w:rPr>
                <w:noProof/>
                <w:webHidden/>
              </w:rPr>
              <w:t>99</w:t>
            </w:r>
            <w:r w:rsidR="00BD7340">
              <w:rPr>
                <w:noProof/>
                <w:webHidden/>
              </w:rPr>
              <w:fldChar w:fldCharType="end"/>
            </w:r>
          </w:hyperlink>
        </w:p>
        <w:p w14:paraId="130AD465" w14:textId="3ED7560B" w:rsidR="00BD7340" w:rsidRDefault="006C1835">
          <w:pPr>
            <w:pStyle w:val="TOC3"/>
            <w:tabs>
              <w:tab w:val="right" w:leader="dot" w:pos="10070"/>
            </w:tabs>
            <w:rPr>
              <w:rFonts w:cstheme="minorBidi"/>
              <w:noProof/>
              <w:sz w:val="24"/>
              <w:szCs w:val="24"/>
            </w:rPr>
          </w:pPr>
          <w:hyperlink w:anchor="_Toc10193492" w:history="1">
            <w:r w:rsidR="00BD7340" w:rsidRPr="00DF1936">
              <w:rPr>
                <w:rStyle w:val="Hyperlink"/>
                <w:noProof/>
              </w:rPr>
              <w:t>Question 44. If you have suggestions for specific Governance-related activities or projects you believe the Council should include in the 2020-2024 Strategic Plan, please provide them in the space below.</w:t>
            </w:r>
            <w:r w:rsidR="00BD7340">
              <w:rPr>
                <w:noProof/>
                <w:webHidden/>
              </w:rPr>
              <w:tab/>
            </w:r>
            <w:r w:rsidR="00BD7340">
              <w:rPr>
                <w:noProof/>
                <w:webHidden/>
              </w:rPr>
              <w:fldChar w:fldCharType="begin"/>
            </w:r>
            <w:r w:rsidR="00BD7340">
              <w:rPr>
                <w:noProof/>
                <w:webHidden/>
              </w:rPr>
              <w:instrText xml:space="preserve"> PAGEREF _Toc10193492 \h </w:instrText>
            </w:r>
            <w:r w:rsidR="00BD7340">
              <w:rPr>
                <w:noProof/>
                <w:webHidden/>
              </w:rPr>
            </w:r>
            <w:r w:rsidR="00BD7340">
              <w:rPr>
                <w:noProof/>
                <w:webHidden/>
              </w:rPr>
              <w:fldChar w:fldCharType="separate"/>
            </w:r>
            <w:r w:rsidR="00DD2479">
              <w:rPr>
                <w:noProof/>
                <w:webHidden/>
              </w:rPr>
              <w:t>101</w:t>
            </w:r>
            <w:r w:rsidR="00BD7340">
              <w:rPr>
                <w:noProof/>
                <w:webHidden/>
              </w:rPr>
              <w:fldChar w:fldCharType="end"/>
            </w:r>
          </w:hyperlink>
        </w:p>
        <w:p w14:paraId="2182E82E" w14:textId="10E73769" w:rsidR="00BD7340" w:rsidRDefault="006C1835">
          <w:pPr>
            <w:pStyle w:val="TOC3"/>
            <w:tabs>
              <w:tab w:val="right" w:leader="dot" w:pos="10070"/>
            </w:tabs>
            <w:rPr>
              <w:rFonts w:cstheme="minorBidi"/>
              <w:noProof/>
              <w:sz w:val="24"/>
              <w:szCs w:val="24"/>
            </w:rPr>
          </w:pPr>
          <w:hyperlink w:anchor="_Toc10193493" w:history="1">
            <w:r w:rsidR="00BD7340" w:rsidRPr="00DF1936">
              <w:rPr>
                <w:rStyle w:val="Hyperlink"/>
                <w:noProof/>
              </w:rPr>
              <w:t>Question 45.  Please list up to three issues or challenges that you feel were not adequately addressed in the 2014-2018 Strategic Plan.</w:t>
            </w:r>
            <w:r w:rsidR="00BD7340">
              <w:rPr>
                <w:noProof/>
                <w:webHidden/>
              </w:rPr>
              <w:tab/>
            </w:r>
            <w:r w:rsidR="00BD7340">
              <w:rPr>
                <w:noProof/>
                <w:webHidden/>
              </w:rPr>
              <w:fldChar w:fldCharType="begin"/>
            </w:r>
            <w:r w:rsidR="00BD7340">
              <w:rPr>
                <w:noProof/>
                <w:webHidden/>
              </w:rPr>
              <w:instrText xml:space="preserve"> PAGEREF _Toc10193493 \h </w:instrText>
            </w:r>
            <w:r w:rsidR="00BD7340">
              <w:rPr>
                <w:noProof/>
                <w:webHidden/>
              </w:rPr>
            </w:r>
            <w:r w:rsidR="00BD7340">
              <w:rPr>
                <w:noProof/>
                <w:webHidden/>
              </w:rPr>
              <w:fldChar w:fldCharType="separate"/>
            </w:r>
            <w:r w:rsidR="00DD2479">
              <w:rPr>
                <w:noProof/>
                <w:webHidden/>
              </w:rPr>
              <w:t>102</w:t>
            </w:r>
            <w:r w:rsidR="00BD7340">
              <w:rPr>
                <w:noProof/>
                <w:webHidden/>
              </w:rPr>
              <w:fldChar w:fldCharType="end"/>
            </w:r>
          </w:hyperlink>
        </w:p>
        <w:p w14:paraId="3611FD1C" w14:textId="2FC77F8C" w:rsidR="00BD7340" w:rsidRDefault="006C1835">
          <w:pPr>
            <w:pStyle w:val="TOC2"/>
            <w:tabs>
              <w:tab w:val="right" w:leader="dot" w:pos="10070"/>
            </w:tabs>
            <w:rPr>
              <w:rFonts w:cstheme="minorBidi"/>
              <w:b w:val="0"/>
              <w:bCs w:val="0"/>
              <w:i w:val="0"/>
              <w:noProof/>
              <w:sz w:val="24"/>
              <w:szCs w:val="24"/>
            </w:rPr>
          </w:pPr>
          <w:hyperlink w:anchor="_Toc10193494" w:history="1">
            <w:r w:rsidR="00BD7340" w:rsidRPr="00DF1936">
              <w:rPr>
                <w:rStyle w:val="Hyperlink"/>
                <w:noProof/>
              </w:rPr>
              <w:t>Other Survey Responses</w:t>
            </w:r>
            <w:r w:rsidR="00BD7340">
              <w:rPr>
                <w:noProof/>
                <w:webHidden/>
              </w:rPr>
              <w:tab/>
            </w:r>
            <w:r w:rsidR="00BD7340">
              <w:rPr>
                <w:noProof/>
                <w:webHidden/>
              </w:rPr>
              <w:fldChar w:fldCharType="begin"/>
            </w:r>
            <w:r w:rsidR="00BD7340">
              <w:rPr>
                <w:noProof/>
                <w:webHidden/>
              </w:rPr>
              <w:instrText xml:space="preserve"> PAGEREF _Toc10193494 \h </w:instrText>
            </w:r>
            <w:r w:rsidR="00BD7340">
              <w:rPr>
                <w:noProof/>
                <w:webHidden/>
              </w:rPr>
            </w:r>
            <w:r w:rsidR="00BD7340">
              <w:rPr>
                <w:noProof/>
                <w:webHidden/>
              </w:rPr>
              <w:fldChar w:fldCharType="separate"/>
            </w:r>
            <w:r w:rsidR="00DD2479">
              <w:rPr>
                <w:noProof/>
                <w:webHidden/>
              </w:rPr>
              <w:t>107</w:t>
            </w:r>
            <w:r w:rsidR="00BD7340">
              <w:rPr>
                <w:noProof/>
                <w:webHidden/>
              </w:rPr>
              <w:fldChar w:fldCharType="end"/>
            </w:r>
          </w:hyperlink>
        </w:p>
        <w:p w14:paraId="6B27F130" w14:textId="0610A514" w:rsidR="00BD7340" w:rsidRDefault="006C1835">
          <w:pPr>
            <w:pStyle w:val="TOC1"/>
            <w:tabs>
              <w:tab w:val="right" w:leader="dot" w:pos="10070"/>
            </w:tabs>
            <w:rPr>
              <w:rFonts w:cstheme="minorBidi"/>
              <w:b w:val="0"/>
              <w:bCs w:val="0"/>
              <w:iCs w:val="0"/>
              <w:noProof/>
            </w:rPr>
          </w:pPr>
          <w:hyperlink w:anchor="_Toc10193495" w:history="1">
            <w:r w:rsidR="00BD7340" w:rsidRPr="00DF1936">
              <w:rPr>
                <w:rStyle w:val="Hyperlink"/>
                <w:noProof/>
              </w:rPr>
              <w:t>Section 2: Advisory Panel and Scientific and Statistical Committee Input</w:t>
            </w:r>
            <w:r w:rsidR="00BD7340">
              <w:rPr>
                <w:noProof/>
                <w:webHidden/>
              </w:rPr>
              <w:tab/>
            </w:r>
            <w:r w:rsidR="00BD7340">
              <w:rPr>
                <w:noProof/>
                <w:webHidden/>
              </w:rPr>
              <w:fldChar w:fldCharType="begin"/>
            </w:r>
            <w:r w:rsidR="00BD7340">
              <w:rPr>
                <w:noProof/>
                <w:webHidden/>
              </w:rPr>
              <w:instrText xml:space="preserve"> PAGEREF _Toc10193495 \h </w:instrText>
            </w:r>
            <w:r w:rsidR="00BD7340">
              <w:rPr>
                <w:noProof/>
                <w:webHidden/>
              </w:rPr>
            </w:r>
            <w:r w:rsidR="00BD7340">
              <w:rPr>
                <w:noProof/>
                <w:webHidden/>
              </w:rPr>
              <w:fldChar w:fldCharType="separate"/>
            </w:r>
            <w:r w:rsidR="00DD2479">
              <w:rPr>
                <w:noProof/>
                <w:webHidden/>
              </w:rPr>
              <w:t>108</w:t>
            </w:r>
            <w:r w:rsidR="00BD7340">
              <w:rPr>
                <w:noProof/>
                <w:webHidden/>
              </w:rPr>
              <w:fldChar w:fldCharType="end"/>
            </w:r>
          </w:hyperlink>
        </w:p>
        <w:p w14:paraId="765CAC5B" w14:textId="6C5C5F7F" w:rsidR="00BD7340" w:rsidRDefault="006C1835">
          <w:pPr>
            <w:pStyle w:val="TOC2"/>
            <w:tabs>
              <w:tab w:val="right" w:leader="dot" w:pos="10070"/>
            </w:tabs>
            <w:rPr>
              <w:rFonts w:cstheme="minorBidi"/>
              <w:b w:val="0"/>
              <w:bCs w:val="0"/>
              <w:i w:val="0"/>
              <w:noProof/>
              <w:sz w:val="24"/>
              <w:szCs w:val="24"/>
            </w:rPr>
          </w:pPr>
          <w:hyperlink w:anchor="_Toc10193496" w:history="1">
            <w:r w:rsidR="00BD7340" w:rsidRPr="00DF1936">
              <w:rPr>
                <w:rStyle w:val="Hyperlink"/>
                <w:noProof/>
              </w:rPr>
              <w:t>Mackerel, Squid, Butterfish Advisory Panel</w:t>
            </w:r>
            <w:r w:rsidR="00BD7340">
              <w:rPr>
                <w:noProof/>
                <w:webHidden/>
              </w:rPr>
              <w:tab/>
            </w:r>
            <w:r w:rsidR="00BD7340">
              <w:rPr>
                <w:noProof/>
                <w:webHidden/>
              </w:rPr>
              <w:fldChar w:fldCharType="begin"/>
            </w:r>
            <w:r w:rsidR="00BD7340">
              <w:rPr>
                <w:noProof/>
                <w:webHidden/>
              </w:rPr>
              <w:instrText xml:space="preserve"> PAGEREF _Toc10193496 \h </w:instrText>
            </w:r>
            <w:r w:rsidR="00BD7340">
              <w:rPr>
                <w:noProof/>
                <w:webHidden/>
              </w:rPr>
            </w:r>
            <w:r w:rsidR="00BD7340">
              <w:rPr>
                <w:noProof/>
                <w:webHidden/>
              </w:rPr>
              <w:fldChar w:fldCharType="separate"/>
            </w:r>
            <w:r w:rsidR="00DD2479">
              <w:rPr>
                <w:noProof/>
                <w:webHidden/>
              </w:rPr>
              <w:t>108</w:t>
            </w:r>
            <w:r w:rsidR="00BD7340">
              <w:rPr>
                <w:noProof/>
                <w:webHidden/>
              </w:rPr>
              <w:fldChar w:fldCharType="end"/>
            </w:r>
          </w:hyperlink>
        </w:p>
        <w:p w14:paraId="5C4D0AE1" w14:textId="59C531E8" w:rsidR="00BD7340" w:rsidRDefault="006C1835">
          <w:pPr>
            <w:pStyle w:val="TOC2"/>
            <w:tabs>
              <w:tab w:val="right" w:leader="dot" w:pos="10070"/>
            </w:tabs>
            <w:rPr>
              <w:rFonts w:cstheme="minorBidi"/>
              <w:b w:val="0"/>
              <w:bCs w:val="0"/>
              <w:i w:val="0"/>
              <w:noProof/>
              <w:sz w:val="24"/>
              <w:szCs w:val="24"/>
            </w:rPr>
          </w:pPr>
          <w:hyperlink w:anchor="_Toc10193497" w:history="1">
            <w:r w:rsidR="00BD7340" w:rsidRPr="00DF1936">
              <w:rPr>
                <w:rStyle w:val="Hyperlink"/>
                <w:noProof/>
              </w:rPr>
              <w:t>Surfclam and Ocean Quahog Advisory Panel</w:t>
            </w:r>
            <w:r w:rsidR="00BD7340">
              <w:rPr>
                <w:noProof/>
                <w:webHidden/>
              </w:rPr>
              <w:tab/>
            </w:r>
            <w:r w:rsidR="00BD7340">
              <w:rPr>
                <w:noProof/>
                <w:webHidden/>
              </w:rPr>
              <w:fldChar w:fldCharType="begin"/>
            </w:r>
            <w:r w:rsidR="00BD7340">
              <w:rPr>
                <w:noProof/>
                <w:webHidden/>
              </w:rPr>
              <w:instrText xml:space="preserve"> PAGEREF _Toc10193497 \h </w:instrText>
            </w:r>
            <w:r w:rsidR="00BD7340">
              <w:rPr>
                <w:noProof/>
                <w:webHidden/>
              </w:rPr>
            </w:r>
            <w:r w:rsidR="00BD7340">
              <w:rPr>
                <w:noProof/>
                <w:webHidden/>
              </w:rPr>
              <w:fldChar w:fldCharType="separate"/>
            </w:r>
            <w:r w:rsidR="00DD2479">
              <w:rPr>
                <w:noProof/>
                <w:webHidden/>
              </w:rPr>
              <w:t>110</w:t>
            </w:r>
            <w:r w:rsidR="00BD7340">
              <w:rPr>
                <w:noProof/>
                <w:webHidden/>
              </w:rPr>
              <w:fldChar w:fldCharType="end"/>
            </w:r>
          </w:hyperlink>
        </w:p>
        <w:p w14:paraId="12A74244" w14:textId="2F535918" w:rsidR="00BD7340" w:rsidRDefault="006C1835">
          <w:pPr>
            <w:pStyle w:val="TOC2"/>
            <w:tabs>
              <w:tab w:val="right" w:leader="dot" w:pos="10070"/>
            </w:tabs>
            <w:rPr>
              <w:rFonts w:cstheme="minorBidi"/>
              <w:b w:val="0"/>
              <w:bCs w:val="0"/>
              <w:i w:val="0"/>
              <w:noProof/>
              <w:sz w:val="24"/>
              <w:szCs w:val="24"/>
            </w:rPr>
          </w:pPr>
          <w:hyperlink w:anchor="_Toc10193498" w:history="1">
            <w:r w:rsidR="00BD7340" w:rsidRPr="00DF1936">
              <w:rPr>
                <w:rStyle w:val="Hyperlink"/>
                <w:noProof/>
              </w:rPr>
              <w:t>Spiny Dogfish Advisory Panel</w:t>
            </w:r>
            <w:r w:rsidR="00BD7340">
              <w:rPr>
                <w:noProof/>
                <w:webHidden/>
              </w:rPr>
              <w:tab/>
            </w:r>
            <w:r w:rsidR="00BD7340">
              <w:rPr>
                <w:noProof/>
                <w:webHidden/>
              </w:rPr>
              <w:fldChar w:fldCharType="begin"/>
            </w:r>
            <w:r w:rsidR="00BD7340">
              <w:rPr>
                <w:noProof/>
                <w:webHidden/>
              </w:rPr>
              <w:instrText xml:space="preserve"> PAGEREF _Toc10193498 \h </w:instrText>
            </w:r>
            <w:r w:rsidR="00BD7340">
              <w:rPr>
                <w:noProof/>
                <w:webHidden/>
              </w:rPr>
            </w:r>
            <w:r w:rsidR="00BD7340">
              <w:rPr>
                <w:noProof/>
                <w:webHidden/>
              </w:rPr>
              <w:fldChar w:fldCharType="separate"/>
            </w:r>
            <w:r w:rsidR="00DD2479">
              <w:rPr>
                <w:noProof/>
                <w:webHidden/>
              </w:rPr>
              <w:t>111</w:t>
            </w:r>
            <w:r w:rsidR="00BD7340">
              <w:rPr>
                <w:noProof/>
                <w:webHidden/>
              </w:rPr>
              <w:fldChar w:fldCharType="end"/>
            </w:r>
          </w:hyperlink>
        </w:p>
        <w:p w14:paraId="35A5ED17" w14:textId="7961484A" w:rsidR="00BD7340" w:rsidRDefault="006C1835">
          <w:pPr>
            <w:pStyle w:val="TOC2"/>
            <w:tabs>
              <w:tab w:val="right" w:leader="dot" w:pos="10070"/>
            </w:tabs>
            <w:rPr>
              <w:rFonts w:cstheme="minorBidi"/>
              <w:b w:val="0"/>
              <w:bCs w:val="0"/>
              <w:i w:val="0"/>
              <w:noProof/>
              <w:sz w:val="24"/>
              <w:szCs w:val="24"/>
            </w:rPr>
          </w:pPr>
          <w:hyperlink w:anchor="_Toc10193499" w:history="1">
            <w:r w:rsidR="00BD7340" w:rsidRPr="00DF1936">
              <w:rPr>
                <w:rStyle w:val="Hyperlink"/>
                <w:noProof/>
              </w:rPr>
              <w:t>Tilefish Advisory Panel</w:t>
            </w:r>
            <w:r w:rsidR="00BD7340">
              <w:rPr>
                <w:noProof/>
                <w:webHidden/>
              </w:rPr>
              <w:tab/>
            </w:r>
            <w:r w:rsidR="00BD7340">
              <w:rPr>
                <w:noProof/>
                <w:webHidden/>
              </w:rPr>
              <w:fldChar w:fldCharType="begin"/>
            </w:r>
            <w:r w:rsidR="00BD7340">
              <w:rPr>
                <w:noProof/>
                <w:webHidden/>
              </w:rPr>
              <w:instrText xml:space="preserve"> PAGEREF _Toc10193499 \h </w:instrText>
            </w:r>
            <w:r w:rsidR="00BD7340">
              <w:rPr>
                <w:noProof/>
                <w:webHidden/>
              </w:rPr>
            </w:r>
            <w:r w:rsidR="00BD7340">
              <w:rPr>
                <w:noProof/>
                <w:webHidden/>
              </w:rPr>
              <w:fldChar w:fldCharType="separate"/>
            </w:r>
            <w:r w:rsidR="00DD2479">
              <w:rPr>
                <w:noProof/>
                <w:webHidden/>
              </w:rPr>
              <w:t>113</w:t>
            </w:r>
            <w:r w:rsidR="00BD7340">
              <w:rPr>
                <w:noProof/>
                <w:webHidden/>
              </w:rPr>
              <w:fldChar w:fldCharType="end"/>
            </w:r>
          </w:hyperlink>
        </w:p>
        <w:p w14:paraId="398562A6" w14:textId="5E147D1E" w:rsidR="00BD7340" w:rsidRDefault="006C1835">
          <w:pPr>
            <w:pStyle w:val="TOC2"/>
            <w:tabs>
              <w:tab w:val="right" w:leader="dot" w:pos="10070"/>
            </w:tabs>
            <w:rPr>
              <w:rFonts w:cstheme="minorBidi"/>
              <w:b w:val="0"/>
              <w:bCs w:val="0"/>
              <w:i w:val="0"/>
              <w:noProof/>
              <w:sz w:val="24"/>
              <w:szCs w:val="24"/>
            </w:rPr>
          </w:pPr>
          <w:hyperlink w:anchor="_Toc10193500" w:history="1">
            <w:r w:rsidR="00BD7340" w:rsidRPr="00DF1936">
              <w:rPr>
                <w:rStyle w:val="Hyperlink"/>
                <w:noProof/>
              </w:rPr>
              <w:t>Bluefish Advisory Panel</w:t>
            </w:r>
            <w:r w:rsidR="00BD7340">
              <w:rPr>
                <w:noProof/>
                <w:webHidden/>
              </w:rPr>
              <w:tab/>
            </w:r>
            <w:r w:rsidR="00BD7340">
              <w:rPr>
                <w:noProof/>
                <w:webHidden/>
              </w:rPr>
              <w:fldChar w:fldCharType="begin"/>
            </w:r>
            <w:r w:rsidR="00BD7340">
              <w:rPr>
                <w:noProof/>
                <w:webHidden/>
              </w:rPr>
              <w:instrText xml:space="preserve"> PAGEREF _Toc10193500 \h </w:instrText>
            </w:r>
            <w:r w:rsidR="00BD7340">
              <w:rPr>
                <w:noProof/>
                <w:webHidden/>
              </w:rPr>
            </w:r>
            <w:r w:rsidR="00BD7340">
              <w:rPr>
                <w:noProof/>
                <w:webHidden/>
              </w:rPr>
              <w:fldChar w:fldCharType="separate"/>
            </w:r>
            <w:r w:rsidR="00DD2479">
              <w:rPr>
                <w:noProof/>
                <w:webHidden/>
              </w:rPr>
              <w:t>114</w:t>
            </w:r>
            <w:r w:rsidR="00BD7340">
              <w:rPr>
                <w:noProof/>
                <w:webHidden/>
              </w:rPr>
              <w:fldChar w:fldCharType="end"/>
            </w:r>
          </w:hyperlink>
        </w:p>
        <w:p w14:paraId="4D26453C" w14:textId="45D3D699" w:rsidR="00BD7340" w:rsidRDefault="006C1835">
          <w:pPr>
            <w:pStyle w:val="TOC2"/>
            <w:tabs>
              <w:tab w:val="right" w:leader="dot" w:pos="10070"/>
            </w:tabs>
            <w:rPr>
              <w:rFonts w:cstheme="minorBidi"/>
              <w:b w:val="0"/>
              <w:bCs w:val="0"/>
              <w:i w:val="0"/>
              <w:noProof/>
              <w:sz w:val="24"/>
              <w:szCs w:val="24"/>
            </w:rPr>
          </w:pPr>
          <w:hyperlink w:anchor="_Toc10193501" w:history="1">
            <w:r w:rsidR="00BD7340" w:rsidRPr="00DF1936">
              <w:rPr>
                <w:rStyle w:val="Hyperlink"/>
                <w:noProof/>
              </w:rPr>
              <w:t>Summer Flounder, Scup, Black Sea Bass Advisory Panel</w:t>
            </w:r>
            <w:r w:rsidR="00BD7340">
              <w:rPr>
                <w:noProof/>
                <w:webHidden/>
              </w:rPr>
              <w:tab/>
            </w:r>
            <w:r w:rsidR="00BD7340">
              <w:rPr>
                <w:noProof/>
                <w:webHidden/>
              </w:rPr>
              <w:fldChar w:fldCharType="begin"/>
            </w:r>
            <w:r w:rsidR="00BD7340">
              <w:rPr>
                <w:noProof/>
                <w:webHidden/>
              </w:rPr>
              <w:instrText xml:space="preserve"> PAGEREF _Toc10193501 \h </w:instrText>
            </w:r>
            <w:r w:rsidR="00BD7340">
              <w:rPr>
                <w:noProof/>
                <w:webHidden/>
              </w:rPr>
            </w:r>
            <w:r w:rsidR="00BD7340">
              <w:rPr>
                <w:noProof/>
                <w:webHidden/>
              </w:rPr>
              <w:fldChar w:fldCharType="separate"/>
            </w:r>
            <w:r w:rsidR="00DD2479">
              <w:rPr>
                <w:noProof/>
                <w:webHidden/>
              </w:rPr>
              <w:t>116</w:t>
            </w:r>
            <w:r w:rsidR="00BD7340">
              <w:rPr>
                <w:noProof/>
                <w:webHidden/>
              </w:rPr>
              <w:fldChar w:fldCharType="end"/>
            </w:r>
          </w:hyperlink>
        </w:p>
        <w:p w14:paraId="503ADAD9" w14:textId="2961AD1F" w:rsidR="00BD7340" w:rsidRDefault="006C1835">
          <w:pPr>
            <w:pStyle w:val="TOC2"/>
            <w:tabs>
              <w:tab w:val="right" w:leader="dot" w:pos="10070"/>
            </w:tabs>
            <w:rPr>
              <w:rFonts w:cstheme="minorBidi"/>
              <w:b w:val="0"/>
              <w:bCs w:val="0"/>
              <w:i w:val="0"/>
              <w:noProof/>
              <w:sz w:val="24"/>
              <w:szCs w:val="24"/>
            </w:rPr>
          </w:pPr>
          <w:hyperlink w:anchor="_Toc10193502" w:history="1">
            <w:r w:rsidR="00BD7340" w:rsidRPr="00DF1936">
              <w:rPr>
                <w:rStyle w:val="Hyperlink"/>
                <w:noProof/>
              </w:rPr>
              <w:t>Joint Ecosystem and Ocean Planning/Shad and River Herring Advisory Panels</w:t>
            </w:r>
            <w:r w:rsidR="00BD7340">
              <w:rPr>
                <w:noProof/>
                <w:webHidden/>
              </w:rPr>
              <w:tab/>
            </w:r>
            <w:r w:rsidR="00BD7340">
              <w:rPr>
                <w:noProof/>
                <w:webHidden/>
              </w:rPr>
              <w:fldChar w:fldCharType="begin"/>
            </w:r>
            <w:r w:rsidR="00BD7340">
              <w:rPr>
                <w:noProof/>
                <w:webHidden/>
              </w:rPr>
              <w:instrText xml:space="preserve"> PAGEREF _Toc10193502 \h </w:instrText>
            </w:r>
            <w:r w:rsidR="00BD7340">
              <w:rPr>
                <w:noProof/>
                <w:webHidden/>
              </w:rPr>
            </w:r>
            <w:r w:rsidR="00BD7340">
              <w:rPr>
                <w:noProof/>
                <w:webHidden/>
              </w:rPr>
              <w:fldChar w:fldCharType="separate"/>
            </w:r>
            <w:r w:rsidR="00DD2479">
              <w:rPr>
                <w:noProof/>
                <w:webHidden/>
              </w:rPr>
              <w:t>120</w:t>
            </w:r>
            <w:r w:rsidR="00BD7340">
              <w:rPr>
                <w:noProof/>
                <w:webHidden/>
              </w:rPr>
              <w:fldChar w:fldCharType="end"/>
            </w:r>
          </w:hyperlink>
        </w:p>
        <w:p w14:paraId="7CEA9EAE" w14:textId="36C6AE15" w:rsidR="00BD7340" w:rsidRDefault="006C1835">
          <w:pPr>
            <w:pStyle w:val="TOC2"/>
            <w:tabs>
              <w:tab w:val="right" w:leader="dot" w:pos="10070"/>
            </w:tabs>
            <w:rPr>
              <w:rFonts w:cstheme="minorBidi"/>
              <w:b w:val="0"/>
              <w:bCs w:val="0"/>
              <w:i w:val="0"/>
              <w:noProof/>
              <w:sz w:val="24"/>
              <w:szCs w:val="24"/>
            </w:rPr>
          </w:pPr>
          <w:hyperlink w:anchor="_Toc10193503" w:history="1">
            <w:r w:rsidR="00BD7340" w:rsidRPr="00DF1936">
              <w:rPr>
                <w:rStyle w:val="Hyperlink"/>
                <w:noProof/>
              </w:rPr>
              <w:t>Scientific and Statistical Committee</w:t>
            </w:r>
            <w:r w:rsidR="00BD7340">
              <w:rPr>
                <w:noProof/>
                <w:webHidden/>
              </w:rPr>
              <w:tab/>
            </w:r>
            <w:r w:rsidR="00BD7340">
              <w:rPr>
                <w:noProof/>
                <w:webHidden/>
              </w:rPr>
              <w:fldChar w:fldCharType="begin"/>
            </w:r>
            <w:r w:rsidR="00BD7340">
              <w:rPr>
                <w:noProof/>
                <w:webHidden/>
              </w:rPr>
              <w:instrText xml:space="preserve"> PAGEREF _Toc10193503 \h </w:instrText>
            </w:r>
            <w:r w:rsidR="00BD7340">
              <w:rPr>
                <w:noProof/>
                <w:webHidden/>
              </w:rPr>
            </w:r>
            <w:r w:rsidR="00BD7340">
              <w:rPr>
                <w:noProof/>
                <w:webHidden/>
              </w:rPr>
              <w:fldChar w:fldCharType="separate"/>
            </w:r>
            <w:r w:rsidR="00DD2479">
              <w:rPr>
                <w:noProof/>
                <w:webHidden/>
              </w:rPr>
              <w:t>122</w:t>
            </w:r>
            <w:r w:rsidR="00BD7340">
              <w:rPr>
                <w:noProof/>
                <w:webHidden/>
              </w:rPr>
              <w:fldChar w:fldCharType="end"/>
            </w:r>
          </w:hyperlink>
        </w:p>
        <w:p w14:paraId="4FD66FF9" w14:textId="52FAC5BB" w:rsidR="00BD7340" w:rsidRDefault="006C1835">
          <w:pPr>
            <w:pStyle w:val="TOC1"/>
            <w:tabs>
              <w:tab w:val="right" w:leader="dot" w:pos="10070"/>
            </w:tabs>
            <w:rPr>
              <w:rFonts w:cstheme="minorBidi"/>
              <w:b w:val="0"/>
              <w:bCs w:val="0"/>
              <w:iCs w:val="0"/>
              <w:noProof/>
            </w:rPr>
          </w:pPr>
          <w:hyperlink w:anchor="_Toc10193504" w:history="1">
            <w:r w:rsidR="00BD7340" w:rsidRPr="00DF1936">
              <w:rPr>
                <w:rStyle w:val="Hyperlink"/>
                <w:noProof/>
              </w:rPr>
              <w:t>Section 3: Public Input Sessions</w:t>
            </w:r>
            <w:r w:rsidR="00BD7340">
              <w:rPr>
                <w:noProof/>
                <w:webHidden/>
              </w:rPr>
              <w:tab/>
            </w:r>
            <w:r w:rsidR="00BD7340">
              <w:rPr>
                <w:noProof/>
                <w:webHidden/>
              </w:rPr>
              <w:fldChar w:fldCharType="begin"/>
            </w:r>
            <w:r w:rsidR="00BD7340">
              <w:rPr>
                <w:noProof/>
                <w:webHidden/>
              </w:rPr>
              <w:instrText xml:space="preserve"> PAGEREF _Toc10193504 \h </w:instrText>
            </w:r>
            <w:r w:rsidR="00BD7340">
              <w:rPr>
                <w:noProof/>
                <w:webHidden/>
              </w:rPr>
            </w:r>
            <w:r w:rsidR="00BD7340">
              <w:rPr>
                <w:noProof/>
                <w:webHidden/>
              </w:rPr>
              <w:fldChar w:fldCharType="separate"/>
            </w:r>
            <w:r w:rsidR="00DD2479">
              <w:rPr>
                <w:noProof/>
                <w:webHidden/>
              </w:rPr>
              <w:t>124</w:t>
            </w:r>
            <w:r w:rsidR="00BD7340">
              <w:rPr>
                <w:noProof/>
                <w:webHidden/>
              </w:rPr>
              <w:fldChar w:fldCharType="end"/>
            </w:r>
          </w:hyperlink>
        </w:p>
        <w:p w14:paraId="7092798C" w14:textId="4EDDB453" w:rsidR="00BD7340" w:rsidRDefault="006C1835">
          <w:pPr>
            <w:pStyle w:val="TOC2"/>
            <w:tabs>
              <w:tab w:val="right" w:leader="dot" w:pos="10070"/>
            </w:tabs>
            <w:rPr>
              <w:rFonts w:cstheme="minorBidi"/>
              <w:b w:val="0"/>
              <w:bCs w:val="0"/>
              <w:i w:val="0"/>
              <w:noProof/>
              <w:sz w:val="24"/>
              <w:szCs w:val="24"/>
            </w:rPr>
          </w:pPr>
          <w:hyperlink w:anchor="_Toc10193505" w:history="1">
            <w:r w:rsidR="00BD7340" w:rsidRPr="00DF1936">
              <w:rPr>
                <w:rStyle w:val="Hyperlink"/>
                <w:noProof/>
              </w:rPr>
              <w:t>Narragansett, Rhode Island</w:t>
            </w:r>
            <w:r w:rsidR="00BD7340">
              <w:rPr>
                <w:noProof/>
                <w:webHidden/>
              </w:rPr>
              <w:tab/>
            </w:r>
            <w:r w:rsidR="00BD7340">
              <w:rPr>
                <w:noProof/>
                <w:webHidden/>
              </w:rPr>
              <w:fldChar w:fldCharType="begin"/>
            </w:r>
            <w:r w:rsidR="00BD7340">
              <w:rPr>
                <w:noProof/>
                <w:webHidden/>
              </w:rPr>
              <w:instrText xml:space="preserve"> PAGEREF _Toc10193505 \h </w:instrText>
            </w:r>
            <w:r w:rsidR="00BD7340">
              <w:rPr>
                <w:noProof/>
                <w:webHidden/>
              </w:rPr>
            </w:r>
            <w:r w:rsidR="00BD7340">
              <w:rPr>
                <w:noProof/>
                <w:webHidden/>
              </w:rPr>
              <w:fldChar w:fldCharType="separate"/>
            </w:r>
            <w:r w:rsidR="00DD2479">
              <w:rPr>
                <w:noProof/>
                <w:webHidden/>
              </w:rPr>
              <w:t>124</w:t>
            </w:r>
            <w:r w:rsidR="00BD7340">
              <w:rPr>
                <w:noProof/>
                <w:webHidden/>
              </w:rPr>
              <w:fldChar w:fldCharType="end"/>
            </w:r>
          </w:hyperlink>
        </w:p>
        <w:p w14:paraId="3E4DE4BF" w14:textId="1D8194AB" w:rsidR="00BD7340" w:rsidRDefault="006C1835">
          <w:pPr>
            <w:pStyle w:val="TOC2"/>
            <w:tabs>
              <w:tab w:val="right" w:leader="dot" w:pos="10070"/>
            </w:tabs>
            <w:rPr>
              <w:rFonts w:cstheme="minorBidi"/>
              <w:b w:val="0"/>
              <w:bCs w:val="0"/>
              <w:i w:val="0"/>
              <w:noProof/>
              <w:sz w:val="24"/>
              <w:szCs w:val="24"/>
            </w:rPr>
          </w:pPr>
          <w:hyperlink w:anchor="_Toc10193506" w:history="1">
            <w:r w:rsidR="00BD7340" w:rsidRPr="00DF1936">
              <w:rPr>
                <w:rStyle w:val="Hyperlink"/>
                <w:noProof/>
              </w:rPr>
              <w:t>Toms River, New Jersey</w:t>
            </w:r>
            <w:r w:rsidR="00BD7340">
              <w:rPr>
                <w:noProof/>
                <w:webHidden/>
              </w:rPr>
              <w:tab/>
            </w:r>
            <w:r w:rsidR="00BD7340">
              <w:rPr>
                <w:noProof/>
                <w:webHidden/>
              </w:rPr>
              <w:fldChar w:fldCharType="begin"/>
            </w:r>
            <w:r w:rsidR="00BD7340">
              <w:rPr>
                <w:noProof/>
                <w:webHidden/>
              </w:rPr>
              <w:instrText xml:space="preserve"> PAGEREF _Toc10193506 \h </w:instrText>
            </w:r>
            <w:r w:rsidR="00BD7340">
              <w:rPr>
                <w:noProof/>
                <w:webHidden/>
              </w:rPr>
            </w:r>
            <w:r w:rsidR="00BD7340">
              <w:rPr>
                <w:noProof/>
                <w:webHidden/>
              </w:rPr>
              <w:fldChar w:fldCharType="separate"/>
            </w:r>
            <w:r w:rsidR="00DD2479">
              <w:rPr>
                <w:noProof/>
                <w:webHidden/>
              </w:rPr>
              <w:t>127</w:t>
            </w:r>
            <w:r w:rsidR="00BD7340">
              <w:rPr>
                <w:noProof/>
                <w:webHidden/>
              </w:rPr>
              <w:fldChar w:fldCharType="end"/>
            </w:r>
          </w:hyperlink>
        </w:p>
        <w:p w14:paraId="4D4D5B03" w14:textId="6A7CCD94" w:rsidR="00BD7340" w:rsidRDefault="006C1835">
          <w:pPr>
            <w:pStyle w:val="TOC2"/>
            <w:tabs>
              <w:tab w:val="right" w:leader="dot" w:pos="10070"/>
            </w:tabs>
            <w:rPr>
              <w:rFonts w:cstheme="minorBidi"/>
              <w:b w:val="0"/>
              <w:bCs w:val="0"/>
              <w:i w:val="0"/>
              <w:noProof/>
              <w:sz w:val="24"/>
              <w:szCs w:val="24"/>
            </w:rPr>
          </w:pPr>
          <w:hyperlink w:anchor="_Toc10193507" w:history="1">
            <w:r w:rsidR="00BD7340" w:rsidRPr="00DF1936">
              <w:rPr>
                <w:rStyle w:val="Hyperlink"/>
                <w:noProof/>
              </w:rPr>
              <w:t>Hampton, Virginia</w:t>
            </w:r>
            <w:r w:rsidR="00BD7340">
              <w:rPr>
                <w:noProof/>
                <w:webHidden/>
              </w:rPr>
              <w:tab/>
            </w:r>
            <w:r w:rsidR="00BD7340">
              <w:rPr>
                <w:noProof/>
                <w:webHidden/>
              </w:rPr>
              <w:fldChar w:fldCharType="begin"/>
            </w:r>
            <w:r w:rsidR="00BD7340">
              <w:rPr>
                <w:noProof/>
                <w:webHidden/>
              </w:rPr>
              <w:instrText xml:space="preserve"> PAGEREF _Toc10193507 \h </w:instrText>
            </w:r>
            <w:r w:rsidR="00BD7340">
              <w:rPr>
                <w:noProof/>
                <w:webHidden/>
              </w:rPr>
            </w:r>
            <w:r w:rsidR="00BD7340">
              <w:rPr>
                <w:noProof/>
                <w:webHidden/>
              </w:rPr>
              <w:fldChar w:fldCharType="separate"/>
            </w:r>
            <w:r w:rsidR="00DD2479">
              <w:rPr>
                <w:noProof/>
                <w:webHidden/>
              </w:rPr>
              <w:t>130</w:t>
            </w:r>
            <w:r w:rsidR="00BD7340">
              <w:rPr>
                <w:noProof/>
                <w:webHidden/>
              </w:rPr>
              <w:fldChar w:fldCharType="end"/>
            </w:r>
          </w:hyperlink>
        </w:p>
        <w:p w14:paraId="2BA963F3" w14:textId="5EE3ED75" w:rsidR="00BD7340" w:rsidRDefault="006C1835">
          <w:pPr>
            <w:pStyle w:val="TOC2"/>
            <w:tabs>
              <w:tab w:val="right" w:leader="dot" w:pos="10070"/>
            </w:tabs>
            <w:rPr>
              <w:rFonts w:cstheme="minorBidi"/>
              <w:b w:val="0"/>
              <w:bCs w:val="0"/>
              <w:i w:val="0"/>
              <w:noProof/>
              <w:sz w:val="24"/>
              <w:szCs w:val="24"/>
            </w:rPr>
          </w:pPr>
          <w:hyperlink w:anchor="_Toc10193508" w:history="1">
            <w:r w:rsidR="00BD7340" w:rsidRPr="00DF1936">
              <w:rPr>
                <w:rStyle w:val="Hyperlink"/>
                <w:noProof/>
              </w:rPr>
              <w:t>Public Webinar</w:t>
            </w:r>
            <w:r w:rsidR="00BD7340">
              <w:rPr>
                <w:noProof/>
                <w:webHidden/>
              </w:rPr>
              <w:tab/>
            </w:r>
            <w:r w:rsidR="00BD7340">
              <w:rPr>
                <w:noProof/>
                <w:webHidden/>
              </w:rPr>
              <w:fldChar w:fldCharType="begin"/>
            </w:r>
            <w:r w:rsidR="00BD7340">
              <w:rPr>
                <w:noProof/>
                <w:webHidden/>
              </w:rPr>
              <w:instrText xml:space="preserve"> PAGEREF _Toc10193508 \h </w:instrText>
            </w:r>
            <w:r w:rsidR="00BD7340">
              <w:rPr>
                <w:noProof/>
                <w:webHidden/>
              </w:rPr>
            </w:r>
            <w:r w:rsidR="00BD7340">
              <w:rPr>
                <w:noProof/>
                <w:webHidden/>
              </w:rPr>
              <w:fldChar w:fldCharType="separate"/>
            </w:r>
            <w:r w:rsidR="00DD2479">
              <w:rPr>
                <w:noProof/>
                <w:webHidden/>
              </w:rPr>
              <w:t>131</w:t>
            </w:r>
            <w:r w:rsidR="00BD7340">
              <w:rPr>
                <w:noProof/>
                <w:webHidden/>
              </w:rPr>
              <w:fldChar w:fldCharType="end"/>
            </w:r>
          </w:hyperlink>
        </w:p>
        <w:p w14:paraId="1C6C1D4C" w14:textId="1546C67C" w:rsidR="00BD7340" w:rsidRDefault="006C1835">
          <w:pPr>
            <w:pStyle w:val="TOC1"/>
            <w:tabs>
              <w:tab w:val="right" w:leader="dot" w:pos="10070"/>
            </w:tabs>
            <w:rPr>
              <w:rFonts w:cstheme="minorBidi"/>
              <w:b w:val="0"/>
              <w:bCs w:val="0"/>
              <w:iCs w:val="0"/>
              <w:noProof/>
            </w:rPr>
          </w:pPr>
          <w:hyperlink w:anchor="_Toc10193509" w:history="1">
            <w:r w:rsidR="00BD7340" w:rsidRPr="00DF1936">
              <w:rPr>
                <w:rStyle w:val="Hyperlink"/>
                <w:noProof/>
              </w:rPr>
              <w:t>Section 4: Management Partner Outreach</w:t>
            </w:r>
            <w:r w:rsidR="00BD7340">
              <w:rPr>
                <w:noProof/>
                <w:webHidden/>
              </w:rPr>
              <w:tab/>
            </w:r>
            <w:r w:rsidR="00BD7340">
              <w:rPr>
                <w:noProof/>
                <w:webHidden/>
              </w:rPr>
              <w:fldChar w:fldCharType="begin"/>
            </w:r>
            <w:r w:rsidR="00BD7340">
              <w:rPr>
                <w:noProof/>
                <w:webHidden/>
              </w:rPr>
              <w:instrText xml:space="preserve"> PAGEREF _Toc10193509 \h </w:instrText>
            </w:r>
            <w:r w:rsidR="00BD7340">
              <w:rPr>
                <w:noProof/>
                <w:webHidden/>
              </w:rPr>
            </w:r>
            <w:r w:rsidR="00BD7340">
              <w:rPr>
                <w:noProof/>
                <w:webHidden/>
              </w:rPr>
              <w:fldChar w:fldCharType="separate"/>
            </w:r>
            <w:r w:rsidR="00DD2479">
              <w:rPr>
                <w:noProof/>
                <w:webHidden/>
              </w:rPr>
              <w:t>132</w:t>
            </w:r>
            <w:r w:rsidR="00BD7340">
              <w:rPr>
                <w:noProof/>
                <w:webHidden/>
              </w:rPr>
              <w:fldChar w:fldCharType="end"/>
            </w:r>
          </w:hyperlink>
        </w:p>
        <w:p w14:paraId="7AACB30A" w14:textId="48BF866C" w:rsidR="00BD7340" w:rsidRDefault="006C1835">
          <w:pPr>
            <w:pStyle w:val="TOC2"/>
            <w:tabs>
              <w:tab w:val="right" w:leader="dot" w:pos="10070"/>
            </w:tabs>
            <w:rPr>
              <w:rFonts w:cstheme="minorBidi"/>
              <w:b w:val="0"/>
              <w:bCs w:val="0"/>
              <w:i w:val="0"/>
              <w:noProof/>
              <w:sz w:val="24"/>
              <w:szCs w:val="24"/>
            </w:rPr>
          </w:pPr>
          <w:hyperlink w:anchor="_Toc10193510" w:history="1">
            <w:r w:rsidR="00BD7340" w:rsidRPr="00DF1936">
              <w:rPr>
                <w:rStyle w:val="Hyperlink"/>
                <w:noProof/>
              </w:rPr>
              <w:t>NOAA Fisheries</w:t>
            </w:r>
            <w:r w:rsidR="00BD7340">
              <w:rPr>
                <w:noProof/>
                <w:webHidden/>
              </w:rPr>
              <w:tab/>
            </w:r>
            <w:r w:rsidR="00BD7340">
              <w:rPr>
                <w:noProof/>
                <w:webHidden/>
              </w:rPr>
              <w:fldChar w:fldCharType="begin"/>
            </w:r>
            <w:r w:rsidR="00BD7340">
              <w:rPr>
                <w:noProof/>
                <w:webHidden/>
              </w:rPr>
              <w:instrText xml:space="preserve"> PAGEREF _Toc10193510 \h </w:instrText>
            </w:r>
            <w:r w:rsidR="00BD7340">
              <w:rPr>
                <w:noProof/>
                <w:webHidden/>
              </w:rPr>
            </w:r>
            <w:r w:rsidR="00BD7340">
              <w:rPr>
                <w:noProof/>
                <w:webHidden/>
              </w:rPr>
              <w:fldChar w:fldCharType="separate"/>
            </w:r>
            <w:r w:rsidR="00DD2479">
              <w:rPr>
                <w:noProof/>
                <w:webHidden/>
              </w:rPr>
              <w:t>132</w:t>
            </w:r>
            <w:r w:rsidR="00BD7340">
              <w:rPr>
                <w:noProof/>
                <w:webHidden/>
              </w:rPr>
              <w:fldChar w:fldCharType="end"/>
            </w:r>
          </w:hyperlink>
        </w:p>
        <w:p w14:paraId="4E5D7CF2" w14:textId="4090F8F9" w:rsidR="00BD7340" w:rsidRDefault="006C1835">
          <w:pPr>
            <w:pStyle w:val="TOC2"/>
            <w:tabs>
              <w:tab w:val="right" w:leader="dot" w:pos="10070"/>
            </w:tabs>
            <w:rPr>
              <w:rFonts w:cstheme="minorBidi"/>
              <w:b w:val="0"/>
              <w:bCs w:val="0"/>
              <w:i w:val="0"/>
              <w:noProof/>
              <w:sz w:val="24"/>
              <w:szCs w:val="24"/>
            </w:rPr>
          </w:pPr>
          <w:hyperlink w:anchor="_Toc10193511" w:history="1">
            <w:r w:rsidR="00BD7340" w:rsidRPr="00DF1936">
              <w:rPr>
                <w:rStyle w:val="Hyperlink"/>
                <w:noProof/>
              </w:rPr>
              <w:t>Atlantic States Marine Fisheries Commission</w:t>
            </w:r>
            <w:r w:rsidR="00BD7340">
              <w:rPr>
                <w:noProof/>
                <w:webHidden/>
              </w:rPr>
              <w:tab/>
            </w:r>
            <w:r w:rsidR="00BD7340">
              <w:rPr>
                <w:noProof/>
                <w:webHidden/>
              </w:rPr>
              <w:fldChar w:fldCharType="begin"/>
            </w:r>
            <w:r w:rsidR="00BD7340">
              <w:rPr>
                <w:noProof/>
                <w:webHidden/>
              </w:rPr>
              <w:instrText xml:space="preserve"> PAGEREF _Toc10193511 \h </w:instrText>
            </w:r>
            <w:r w:rsidR="00BD7340">
              <w:rPr>
                <w:noProof/>
                <w:webHidden/>
              </w:rPr>
            </w:r>
            <w:r w:rsidR="00BD7340">
              <w:rPr>
                <w:noProof/>
                <w:webHidden/>
              </w:rPr>
              <w:fldChar w:fldCharType="separate"/>
            </w:r>
            <w:r w:rsidR="00DD2479">
              <w:rPr>
                <w:noProof/>
                <w:webHidden/>
              </w:rPr>
              <w:t>134</w:t>
            </w:r>
            <w:r w:rsidR="00BD7340">
              <w:rPr>
                <w:noProof/>
                <w:webHidden/>
              </w:rPr>
              <w:fldChar w:fldCharType="end"/>
            </w:r>
          </w:hyperlink>
        </w:p>
        <w:p w14:paraId="738F228F" w14:textId="300DA88F" w:rsidR="00BD7340" w:rsidRDefault="006C1835">
          <w:pPr>
            <w:pStyle w:val="TOC2"/>
            <w:tabs>
              <w:tab w:val="right" w:leader="dot" w:pos="10070"/>
            </w:tabs>
            <w:rPr>
              <w:rFonts w:cstheme="minorBidi"/>
              <w:b w:val="0"/>
              <w:bCs w:val="0"/>
              <w:i w:val="0"/>
              <w:noProof/>
              <w:sz w:val="24"/>
              <w:szCs w:val="24"/>
            </w:rPr>
          </w:pPr>
          <w:hyperlink w:anchor="_Toc10193512" w:history="1">
            <w:r w:rsidR="00BD7340" w:rsidRPr="00DF1936">
              <w:rPr>
                <w:rStyle w:val="Hyperlink"/>
                <w:noProof/>
              </w:rPr>
              <w:t>New England Fishery Management Council</w:t>
            </w:r>
            <w:r w:rsidR="00BD7340">
              <w:rPr>
                <w:noProof/>
                <w:webHidden/>
              </w:rPr>
              <w:tab/>
            </w:r>
            <w:r w:rsidR="00BD7340">
              <w:rPr>
                <w:noProof/>
                <w:webHidden/>
              </w:rPr>
              <w:fldChar w:fldCharType="begin"/>
            </w:r>
            <w:r w:rsidR="00BD7340">
              <w:rPr>
                <w:noProof/>
                <w:webHidden/>
              </w:rPr>
              <w:instrText xml:space="preserve"> PAGEREF _Toc10193512 \h </w:instrText>
            </w:r>
            <w:r w:rsidR="00BD7340">
              <w:rPr>
                <w:noProof/>
                <w:webHidden/>
              </w:rPr>
            </w:r>
            <w:r w:rsidR="00BD7340">
              <w:rPr>
                <w:noProof/>
                <w:webHidden/>
              </w:rPr>
              <w:fldChar w:fldCharType="separate"/>
            </w:r>
            <w:r w:rsidR="00DD2479">
              <w:rPr>
                <w:noProof/>
                <w:webHidden/>
              </w:rPr>
              <w:t>136</w:t>
            </w:r>
            <w:r w:rsidR="00BD7340">
              <w:rPr>
                <w:noProof/>
                <w:webHidden/>
              </w:rPr>
              <w:fldChar w:fldCharType="end"/>
            </w:r>
          </w:hyperlink>
        </w:p>
        <w:p w14:paraId="552DAF33" w14:textId="317A31A1" w:rsidR="00BD7340" w:rsidRDefault="006C1835">
          <w:pPr>
            <w:pStyle w:val="TOC2"/>
            <w:tabs>
              <w:tab w:val="right" w:leader="dot" w:pos="10070"/>
            </w:tabs>
            <w:rPr>
              <w:rFonts w:cstheme="minorBidi"/>
              <w:b w:val="0"/>
              <w:bCs w:val="0"/>
              <w:i w:val="0"/>
              <w:noProof/>
              <w:sz w:val="24"/>
              <w:szCs w:val="24"/>
            </w:rPr>
          </w:pPr>
          <w:hyperlink w:anchor="_Toc10193513" w:history="1">
            <w:r w:rsidR="00BD7340" w:rsidRPr="00DF1936">
              <w:rPr>
                <w:rStyle w:val="Hyperlink"/>
                <w:noProof/>
              </w:rPr>
              <w:t>South Atlantic Fishery Management Council</w:t>
            </w:r>
            <w:r w:rsidR="00BD7340">
              <w:rPr>
                <w:noProof/>
                <w:webHidden/>
              </w:rPr>
              <w:tab/>
            </w:r>
            <w:r w:rsidR="00BD7340">
              <w:rPr>
                <w:noProof/>
                <w:webHidden/>
              </w:rPr>
              <w:fldChar w:fldCharType="begin"/>
            </w:r>
            <w:r w:rsidR="00BD7340">
              <w:rPr>
                <w:noProof/>
                <w:webHidden/>
              </w:rPr>
              <w:instrText xml:space="preserve"> PAGEREF _Toc10193513 \h </w:instrText>
            </w:r>
            <w:r w:rsidR="00BD7340">
              <w:rPr>
                <w:noProof/>
                <w:webHidden/>
              </w:rPr>
            </w:r>
            <w:r w:rsidR="00BD7340">
              <w:rPr>
                <w:noProof/>
                <w:webHidden/>
              </w:rPr>
              <w:fldChar w:fldCharType="separate"/>
            </w:r>
            <w:r w:rsidR="00DD2479">
              <w:rPr>
                <w:noProof/>
                <w:webHidden/>
              </w:rPr>
              <w:t>138</w:t>
            </w:r>
            <w:r w:rsidR="00BD7340">
              <w:rPr>
                <w:noProof/>
                <w:webHidden/>
              </w:rPr>
              <w:fldChar w:fldCharType="end"/>
            </w:r>
          </w:hyperlink>
        </w:p>
        <w:p w14:paraId="3C8F4535" w14:textId="7AEAEC9B" w:rsidR="00CF0363" w:rsidRDefault="005D5B33">
          <w:r>
            <w:rPr>
              <w:rFonts w:cstheme="minorHAnsi"/>
              <w:b/>
              <w:bCs/>
              <w:i/>
              <w:sz w:val="24"/>
              <w:szCs w:val="24"/>
            </w:rPr>
            <w:fldChar w:fldCharType="end"/>
          </w:r>
        </w:p>
      </w:sdtContent>
    </w:sdt>
    <w:p w14:paraId="739058D4" w14:textId="77777777" w:rsidR="00CF0363" w:rsidRDefault="00CF0363" w:rsidP="00CF0363"/>
    <w:p w14:paraId="1B2AF884" w14:textId="77777777" w:rsidR="009931E7" w:rsidRDefault="009931E7">
      <w:pPr>
        <w:sectPr w:rsidR="009931E7" w:rsidSect="009931E7">
          <w:headerReference w:type="default" r:id="rId8"/>
          <w:footerReference w:type="even" r:id="rId9"/>
          <w:footerReference w:type="default" r:id="rId10"/>
          <w:pgSz w:w="12240" w:h="15840"/>
          <w:pgMar w:top="1440" w:right="1080" w:bottom="1152" w:left="1080" w:header="720" w:footer="720" w:gutter="0"/>
          <w:pgNumType w:start="0"/>
          <w:cols w:space="720"/>
          <w:titlePg/>
          <w:docGrid w:linePitch="360"/>
        </w:sectPr>
      </w:pPr>
    </w:p>
    <w:p w14:paraId="7F9DB03F" w14:textId="18193C4C" w:rsidR="00CF0363" w:rsidRDefault="00CF0363">
      <w:pPr>
        <w:rPr>
          <w:rFonts w:asciiTheme="majorHAnsi" w:eastAsiaTheme="majorEastAsia" w:hAnsiTheme="majorHAnsi" w:cstheme="majorBidi"/>
          <w:b/>
          <w:bCs/>
          <w:color w:val="374C80" w:themeColor="accent1" w:themeShade="BF"/>
          <w:sz w:val="28"/>
          <w:szCs w:val="28"/>
        </w:rPr>
      </w:pPr>
      <w:r>
        <w:br w:type="page"/>
      </w:r>
    </w:p>
    <w:p w14:paraId="017F8AEC" w14:textId="77777777" w:rsidR="00037C01" w:rsidRDefault="00037C01" w:rsidP="00037C01">
      <w:pPr>
        <w:pStyle w:val="Heading1"/>
        <w:spacing w:before="240"/>
      </w:pPr>
      <w:bookmarkStart w:id="1" w:name="_Toc10193429"/>
      <w:r>
        <w:lastRenderedPageBreak/>
        <w:t>Executive Summary</w:t>
      </w:r>
      <w:bookmarkEnd w:id="1"/>
    </w:p>
    <w:p w14:paraId="15013683" w14:textId="3DA1BD53" w:rsidR="00037C01" w:rsidRDefault="003E73E7" w:rsidP="00037C01">
      <w:pPr>
        <w:pStyle w:val="Heading2"/>
        <w:spacing w:before="120" w:after="120" w:line="240" w:lineRule="auto"/>
      </w:pPr>
      <w:bookmarkStart w:id="2" w:name="_Toc10193430"/>
      <w:r>
        <w:t>Introduction</w:t>
      </w:r>
      <w:bookmarkEnd w:id="2"/>
    </w:p>
    <w:p w14:paraId="6A94EA99" w14:textId="7E0A18E2" w:rsidR="00037C01" w:rsidRDefault="00037C01" w:rsidP="00037C01">
      <w:pPr>
        <w:pStyle w:val="BodyA"/>
        <w:rPr>
          <w:rFonts w:ascii="Times New Roman" w:eastAsia="Times New Roman" w:hAnsi="Times New Roman" w:cs="Times New Roman"/>
        </w:rPr>
      </w:pPr>
      <w:r>
        <w:rPr>
          <w:rFonts w:ascii="Times New Roman" w:hAnsi="Times New Roman"/>
        </w:rPr>
        <w:t>In August 2013, the Mid-Atlantic Fishery Management Council adopted its first-ever strategic plan to guide its activities from 2014 through 2018.  The plan includes a series of goals and objectives that were informed by an extensive stakeholder outreach process, including an online survey, position letters</w:t>
      </w:r>
      <w:r w:rsidR="00684C46">
        <w:rPr>
          <w:rFonts w:ascii="Times New Roman" w:hAnsi="Times New Roman"/>
        </w:rPr>
        <w:t>,</w:t>
      </w:r>
      <w:r>
        <w:rPr>
          <w:rFonts w:ascii="Times New Roman" w:hAnsi="Times New Roman"/>
        </w:rPr>
        <w:t xml:space="preserve"> and roundtable meetings to gather public input.  The 2014-2018 Strategic Plan</w:t>
      </w:r>
      <w:r w:rsidR="00A81525">
        <w:rPr>
          <w:rStyle w:val="FootnoteReference"/>
          <w:rFonts w:ascii="Times New Roman" w:hAnsi="Times New Roman"/>
        </w:rPr>
        <w:footnoteReference w:id="1"/>
      </w:r>
      <w:r>
        <w:rPr>
          <w:rFonts w:ascii="Times New Roman" w:hAnsi="Times New Roman"/>
        </w:rPr>
        <w:t xml:space="preserve"> is organized around four goal areas:  Communication, Science, Management</w:t>
      </w:r>
      <w:r w:rsidR="00684C46">
        <w:rPr>
          <w:rFonts w:ascii="Times New Roman" w:hAnsi="Times New Roman"/>
        </w:rPr>
        <w:t>,</w:t>
      </w:r>
      <w:r>
        <w:rPr>
          <w:rFonts w:ascii="Times New Roman" w:hAnsi="Times New Roman"/>
        </w:rPr>
        <w:t xml:space="preserve"> and Governance. Each area includes several objectives and associated strategies to advance progress toward a particular goal.  </w:t>
      </w:r>
    </w:p>
    <w:p w14:paraId="6DF8DEF6" w14:textId="77777777" w:rsidR="00037C01" w:rsidRDefault="00037C01" w:rsidP="00037C01">
      <w:pPr>
        <w:pStyle w:val="BodyA"/>
        <w:rPr>
          <w:rFonts w:ascii="Times New Roman" w:eastAsia="Times New Roman" w:hAnsi="Times New Roman" w:cs="Times New Roman"/>
        </w:rPr>
      </w:pPr>
    </w:p>
    <w:p w14:paraId="7F8E70C2" w14:textId="77777777" w:rsidR="00037C01" w:rsidRDefault="00037C01" w:rsidP="00037C01">
      <w:pPr>
        <w:spacing w:after="0" w:line="240" w:lineRule="auto"/>
        <w:rPr>
          <w:rFonts w:ascii="Times New Roman" w:hAnsi="Times New Roman"/>
        </w:rPr>
      </w:pPr>
      <w:r>
        <w:rPr>
          <w:rFonts w:ascii="Times New Roman" w:hAnsi="Times New Roman"/>
        </w:rPr>
        <w:t xml:space="preserve">In October 2018, the Council began the process to develop a strategic plan for the years 2020 through 2024.  The new strategic plan will be informed by progress on the 2014-2018 Strategic Plan, stakeholder feedback, and management partner outreach.  </w:t>
      </w:r>
    </w:p>
    <w:p w14:paraId="1688CA2D" w14:textId="77777777" w:rsidR="00037C01" w:rsidRDefault="00037C01" w:rsidP="00037C01">
      <w:pPr>
        <w:spacing w:after="0" w:line="240" w:lineRule="auto"/>
        <w:rPr>
          <w:rFonts w:ascii="Times New Roman" w:hAnsi="Times New Roman"/>
        </w:rPr>
      </w:pPr>
    </w:p>
    <w:p w14:paraId="18C0D207" w14:textId="2C2C8EC8" w:rsidR="00037C01" w:rsidRDefault="003E73E7" w:rsidP="00037C01">
      <w:pPr>
        <w:pStyle w:val="Heading2"/>
        <w:spacing w:before="120" w:after="120" w:line="240" w:lineRule="auto"/>
      </w:pPr>
      <w:bookmarkStart w:id="3" w:name="_Toc10193431"/>
      <w:r>
        <w:t>Data-Gathering Approach</w:t>
      </w:r>
      <w:bookmarkEnd w:id="3"/>
    </w:p>
    <w:p w14:paraId="38461A6E" w14:textId="04F70E5D" w:rsidR="00037C01" w:rsidRDefault="00037C01" w:rsidP="00037C01">
      <w:pPr>
        <w:spacing w:after="0" w:line="240" w:lineRule="auto"/>
        <w:rPr>
          <w:rFonts w:ascii="Times New Roman" w:hAnsi="Times New Roman"/>
        </w:rPr>
      </w:pPr>
      <w:r>
        <w:rPr>
          <w:rFonts w:ascii="Times New Roman" w:hAnsi="Times New Roman"/>
        </w:rPr>
        <w:t xml:space="preserve">Stakeholder input was instrumental in building the existing strategic plan framework that will serve as the foundation for the 2020-2024 Strategic Plan.  Obtaining stakeholder feedback regarding how the Council has performed, as well as identifying new priorities for the next five years, is a critical piece of the process.  The Council has a diverse </w:t>
      </w:r>
      <w:r w:rsidR="00684C46">
        <w:rPr>
          <w:rFonts w:ascii="Times New Roman" w:hAnsi="Times New Roman"/>
        </w:rPr>
        <w:t>constituency</w:t>
      </w:r>
      <w:r>
        <w:rPr>
          <w:rFonts w:ascii="Times New Roman" w:hAnsi="Times New Roman"/>
        </w:rPr>
        <w:t xml:space="preserve"> with </w:t>
      </w:r>
      <w:r w:rsidR="00684C46">
        <w:rPr>
          <w:rFonts w:ascii="Times New Roman" w:hAnsi="Times New Roman"/>
        </w:rPr>
        <w:t xml:space="preserve">a wide range of </w:t>
      </w:r>
      <w:r>
        <w:rPr>
          <w:rFonts w:ascii="Times New Roman" w:hAnsi="Times New Roman"/>
        </w:rPr>
        <w:t>interests, priorities</w:t>
      </w:r>
      <w:r w:rsidR="00684C46">
        <w:rPr>
          <w:rFonts w:ascii="Times New Roman" w:hAnsi="Times New Roman"/>
        </w:rPr>
        <w:t>,</w:t>
      </w:r>
      <w:r>
        <w:rPr>
          <w:rFonts w:ascii="Times New Roman" w:hAnsi="Times New Roman"/>
        </w:rPr>
        <w:t xml:space="preserve"> and needs.  </w:t>
      </w:r>
    </w:p>
    <w:p w14:paraId="7470B72A" w14:textId="77777777" w:rsidR="00037C01" w:rsidRDefault="00037C01" w:rsidP="00037C01">
      <w:pPr>
        <w:spacing w:after="0" w:line="240" w:lineRule="auto"/>
        <w:rPr>
          <w:rFonts w:ascii="Times New Roman" w:hAnsi="Times New Roman"/>
        </w:rPr>
      </w:pPr>
    </w:p>
    <w:p w14:paraId="232FB1DB" w14:textId="06C72FFB" w:rsidR="00037C01" w:rsidRDefault="00037C01" w:rsidP="00037C01">
      <w:pPr>
        <w:spacing w:after="0" w:line="240" w:lineRule="auto"/>
        <w:rPr>
          <w:rFonts w:ascii="Times New Roman" w:hAnsi="Times New Roman"/>
        </w:rPr>
      </w:pPr>
      <w:r>
        <w:rPr>
          <w:rFonts w:ascii="Times New Roman" w:hAnsi="Times New Roman"/>
        </w:rPr>
        <w:t xml:space="preserve">The Council used the following </w:t>
      </w:r>
      <w:r w:rsidR="003E73E7">
        <w:rPr>
          <w:rFonts w:ascii="Times New Roman" w:hAnsi="Times New Roman"/>
        </w:rPr>
        <w:t xml:space="preserve">data-gathering </w:t>
      </w:r>
      <w:r>
        <w:rPr>
          <w:rFonts w:ascii="Times New Roman" w:hAnsi="Times New Roman"/>
        </w:rPr>
        <w:t>tools to solicit feedback on past performance and future priorities:</w:t>
      </w:r>
    </w:p>
    <w:p w14:paraId="77C6F21A" w14:textId="77777777" w:rsidR="00037C01" w:rsidRDefault="00037C01" w:rsidP="00037C01">
      <w:pPr>
        <w:spacing w:after="0" w:line="240" w:lineRule="auto"/>
        <w:rPr>
          <w:rFonts w:ascii="Times New Roman" w:hAnsi="Times New Roman"/>
        </w:rPr>
      </w:pPr>
    </w:p>
    <w:p w14:paraId="2642BD98" w14:textId="77777777" w:rsidR="00037C01" w:rsidRDefault="00037C01" w:rsidP="00037C01">
      <w:pPr>
        <w:pStyle w:val="ListParagraph"/>
        <w:numPr>
          <w:ilvl w:val="0"/>
          <w:numId w:val="279"/>
        </w:numPr>
        <w:spacing w:after="0" w:line="240" w:lineRule="auto"/>
        <w:rPr>
          <w:rFonts w:ascii="Times New Roman" w:hAnsi="Times New Roman"/>
        </w:rPr>
      </w:pPr>
      <w:r>
        <w:rPr>
          <w:rFonts w:ascii="Times New Roman" w:hAnsi="Times New Roman"/>
        </w:rPr>
        <w:t xml:space="preserve">An </w:t>
      </w:r>
      <w:r w:rsidRPr="00A51F55">
        <w:rPr>
          <w:rFonts w:ascii="Times New Roman" w:hAnsi="Times New Roman"/>
        </w:rPr>
        <w:t xml:space="preserve">online stakeholder </w:t>
      </w:r>
      <w:proofErr w:type="gramStart"/>
      <w:r w:rsidRPr="00A51F55">
        <w:rPr>
          <w:rFonts w:ascii="Times New Roman" w:hAnsi="Times New Roman"/>
        </w:rPr>
        <w:t>survey</w:t>
      </w:r>
      <w:proofErr w:type="gramEnd"/>
      <w:r>
        <w:rPr>
          <w:rFonts w:ascii="Times New Roman" w:hAnsi="Times New Roman"/>
        </w:rPr>
        <w:t xml:space="preserve"> </w:t>
      </w:r>
    </w:p>
    <w:p w14:paraId="6970244B" w14:textId="77777777" w:rsidR="00037C01" w:rsidRDefault="00037C01" w:rsidP="00037C01">
      <w:pPr>
        <w:pStyle w:val="ListParagraph"/>
        <w:numPr>
          <w:ilvl w:val="0"/>
          <w:numId w:val="279"/>
        </w:numPr>
        <w:spacing w:after="0" w:line="240" w:lineRule="auto"/>
        <w:rPr>
          <w:rFonts w:ascii="Times New Roman" w:hAnsi="Times New Roman"/>
        </w:rPr>
      </w:pPr>
      <w:r>
        <w:rPr>
          <w:rFonts w:ascii="Times New Roman" w:hAnsi="Times New Roman"/>
        </w:rPr>
        <w:t>Advisory Panel and Scientific and Statistical Committee meetings</w:t>
      </w:r>
    </w:p>
    <w:p w14:paraId="0E2D344E" w14:textId="77777777" w:rsidR="00037C01" w:rsidRDefault="00037C01" w:rsidP="00037C01">
      <w:pPr>
        <w:pStyle w:val="ListParagraph"/>
        <w:numPr>
          <w:ilvl w:val="0"/>
          <w:numId w:val="279"/>
        </w:numPr>
        <w:spacing w:after="0" w:line="240" w:lineRule="auto"/>
        <w:rPr>
          <w:rFonts w:ascii="Times New Roman" w:hAnsi="Times New Roman"/>
        </w:rPr>
      </w:pPr>
      <w:r>
        <w:rPr>
          <w:rFonts w:ascii="Times New Roman" w:hAnsi="Times New Roman"/>
        </w:rPr>
        <w:t xml:space="preserve">Public input sessions </w:t>
      </w:r>
    </w:p>
    <w:p w14:paraId="773C4CC1" w14:textId="77777777" w:rsidR="00037C01" w:rsidRDefault="00037C01" w:rsidP="00037C01">
      <w:pPr>
        <w:pStyle w:val="ListParagraph"/>
        <w:numPr>
          <w:ilvl w:val="0"/>
          <w:numId w:val="279"/>
        </w:numPr>
        <w:spacing w:after="0" w:line="240" w:lineRule="auto"/>
        <w:rPr>
          <w:rFonts w:ascii="Times New Roman" w:hAnsi="Times New Roman"/>
        </w:rPr>
      </w:pPr>
      <w:r>
        <w:rPr>
          <w:rFonts w:ascii="Times New Roman" w:hAnsi="Times New Roman"/>
        </w:rPr>
        <w:t xml:space="preserve">Management partner outreach </w:t>
      </w:r>
    </w:p>
    <w:p w14:paraId="5F597FB2" w14:textId="77777777" w:rsidR="00037C01" w:rsidRDefault="00037C01" w:rsidP="00037C01">
      <w:pPr>
        <w:spacing w:after="0" w:line="240" w:lineRule="auto"/>
        <w:rPr>
          <w:rFonts w:ascii="Times New Roman" w:hAnsi="Times New Roman"/>
        </w:rPr>
      </w:pPr>
    </w:p>
    <w:p w14:paraId="0784CBF9" w14:textId="77777777" w:rsidR="00037C01" w:rsidRDefault="00037C01" w:rsidP="00037C01">
      <w:pPr>
        <w:spacing w:after="0" w:line="240" w:lineRule="auto"/>
        <w:rPr>
          <w:rFonts w:ascii="Times New Roman" w:hAnsi="Times New Roman"/>
        </w:rPr>
      </w:pPr>
      <w:r>
        <w:rPr>
          <w:rFonts w:ascii="Times New Roman" w:hAnsi="Times New Roman"/>
        </w:rPr>
        <w:t>The timeframe for collection of stakeholder feedback using these tools spanned a four-month period, from January 23, 2019 through May 21, 2019.  All of these approaches asked stakeholders to broadly consider the following questions:</w:t>
      </w:r>
    </w:p>
    <w:p w14:paraId="0C91D00C" w14:textId="77777777" w:rsidR="00037C01" w:rsidRPr="00CF59BC" w:rsidRDefault="00037C01" w:rsidP="00037C01">
      <w:pPr>
        <w:spacing w:after="0" w:line="240" w:lineRule="auto"/>
        <w:rPr>
          <w:rFonts w:ascii="Times New Roman" w:hAnsi="Times New Roman"/>
        </w:rPr>
      </w:pPr>
    </w:p>
    <w:p w14:paraId="50E725DD" w14:textId="77777777" w:rsidR="00037C01" w:rsidRDefault="00037C01" w:rsidP="00037C01">
      <w:pPr>
        <w:pStyle w:val="ListParagraph"/>
        <w:numPr>
          <w:ilvl w:val="0"/>
          <w:numId w:val="280"/>
        </w:numPr>
        <w:spacing w:after="0" w:line="240" w:lineRule="auto"/>
        <w:rPr>
          <w:rFonts w:ascii="Times New Roman" w:hAnsi="Times New Roman"/>
        </w:rPr>
      </w:pPr>
      <w:r>
        <w:rPr>
          <w:rFonts w:ascii="Times New Roman" w:hAnsi="Times New Roman"/>
        </w:rPr>
        <w:t>How well has the Council performed under the 2014-2018 Strategic Plan, and what changes or improvements could the Council make?</w:t>
      </w:r>
    </w:p>
    <w:p w14:paraId="4EA47064" w14:textId="77777777" w:rsidR="00037C01" w:rsidRDefault="00037C01" w:rsidP="00037C01">
      <w:pPr>
        <w:pStyle w:val="ListParagraph"/>
        <w:numPr>
          <w:ilvl w:val="0"/>
          <w:numId w:val="280"/>
        </w:numPr>
        <w:spacing w:after="0" w:line="240" w:lineRule="auto"/>
        <w:rPr>
          <w:rFonts w:ascii="Times New Roman" w:hAnsi="Times New Roman"/>
        </w:rPr>
      </w:pPr>
      <w:r>
        <w:rPr>
          <w:rFonts w:ascii="Times New Roman" w:hAnsi="Times New Roman"/>
        </w:rPr>
        <w:t xml:space="preserve">Looking ahead to the next five years, what priorities should the Council focus on? </w:t>
      </w:r>
    </w:p>
    <w:p w14:paraId="157895C1" w14:textId="77777777" w:rsidR="00037C01" w:rsidRDefault="00037C01" w:rsidP="00037C01">
      <w:pPr>
        <w:spacing w:after="0" w:line="240" w:lineRule="auto"/>
        <w:rPr>
          <w:rFonts w:ascii="Times New Roman" w:hAnsi="Times New Roman"/>
        </w:rPr>
      </w:pPr>
    </w:p>
    <w:p w14:paraId="4E15D665" w14:textId="77777777" w:rsidR="00037C01" w:rsidRDefault="00037C01" w:rsidP="00037C01">
      <w:pPr>
        <w:spacing w:after="0" w:line="240" w:lineRule="auto"/>
        <w:rPr>
          <w:rFonts w:ascii="Times New Roman" w:hAnsi="Times New Roman"/>
        </w:rPr>
      </w:pPr>
      <w:r>
        <w:rPr>
          <w:rFonts w:ascii="Times New Roman" w:hAnsi="Times New Roman"/>
        </w:rPr>
        <w:t xml:space="preserve">The feedback received from each approach is detailed in separate sections of the report.  These responses represent a range of perspectives that is reflective of such factors as geography, stakeholder needs and interests, and length of involvement in the Council process.   </w:t>
      </w:r>
    </w:p>
    <w:p w14:paraId="36CEACE5" w14:textId="77777777" w:rsidR="00037C01" w:rsidRDefault="00037C01" w:rsidP="00037C01">
      <w:pPr>
        <w:spacing w:after="0" w:line="240" w:lineRule="auto"/>
        <w:rPr>
          <w:rFonts w:ascii="Times New Roman" w:hAnsi="Times New Roman"/>
        </w:rPr>
      </w:pPr>
    </w:p>
    <w:p w14:paraId="31CB9C9E" w14:textId="1491AF55" w:rsidR="00037C01" w:rsidRDefault="00684C46" w:rsidP="000C7A64">
      <w:pPr>
        <w:pStyle w:val="Heading2"/>
        <w:spacing w:before="120" w:after="120" w:line="240" w:lineRule="auto"/>
      </w:pPr>
      <w:bookmarkStart w:id="4" w:name="_Toc10193432"/>
      <w:r>
        <w:t xml:space="preserve">Overview of </w:t>
      </w:r>
      <w:r w:rsidR="00037C01">
        <w:t>Survey Results</w:t>
      </w:r>
      <w:bookmarkEnd w:id="4"/>
    </w:p>
    <w:p w14:paraId="6B44218D" w14:textId="77777777" w:rsidR="00037C01" w:rsidRPr="00A51F55" w:rsidRDefault="00037C01" w:rsidP="00037C01">
      <w:pPr>
        <w:spacing w:after="0" w:line="240" w:lineRule="auto"/>
        <w:rPr>
          <w:rFonts w:ascii="Times New Roman" w:hAnsi="Times New Roman"/>
        </w:rPr>
      </w:pPr>
      <w:r w:rsidRPr="00A51F55">
        <w:rPr>
          <w:rFonts w:ascii="Times New Roman" w:hAnsi="Times New Roman"/>
        </w:rPr>
        <w:t xml:space="preserve">The </w:t>
      </w:r>
      <w:r>
        <w:rPr>
          <w:rFonts w:ascii="Times New Roman" w:hAnsi="Times New Roman"/>
        </w:rPr>
        <w:t xml:space="preserve">online stakeholder </w:t>
      </w:r>
      <w:r w:rsidRPr="00A51F55">
        <w:rPr>
          <w:rFonts w:ascii="Times New Roman" w:hAnsi="Times New Roman"/>
        </w:rPr>
        <w:t xml:space="preserve">survey was conducted from January 23, 2019 through March 8, 2019.  A total of 803 individuals responded to the survey, providing over 3,800 comments on the Council’s current Vision, Mission and goal areas.  The survey asked stakeholders to rate how well the Council has performed relative to the current plan, and to suggest opportunities and challenges for the 2020-2024 Strategic Plan.  </w:t>
      </w:r>
    </w:p>
    <w:p w14:paraId="2FC81B5B" w14:textId="77777777" w:rsidR="00037C01" w:rsidRDefault="00037C01" w:rsidP="00037C01">
      <w:pPr>
        <w:spacing w:after="0" w:line="240" w:lineRule="auto"/>
        <w:rPr>
          <w:rFonts w:ascii="Times New Roman" w:hAnsi="Times New Roman"/>
        </w:rPr>
      </w:pPr>
    </w:p>
    <w:p w14:paraId="2ACE32B9" w14:textId="77777777" w:rsidR="00037C01" w:rsidRDefault="00037C01" w:rsidP="00037C01">
      <w:pPr>
        <w:spacing w:after="0" w:line="240" w:lineRule="auto"/>
      </w:pPr>
      <w:r>
        <w:lastRenderedPageBreak/>
        <w:t xml:space="preserve">Respondents were asked to select the roles they play in Mid-Atlantic fisheries, based on the descriptions listed in Table 1.  Individuals were allowed to select any roles that applied (see “All Roles” column), as well as asked to select a single primary role.  </w:t>
      </w:r>
    </w:p>
    <w:p w14:paraId="437CB3AE" w14:textId="77777777" w:rsidR="00037C01" w:rsidRDefault="00037C01" w:rsidP="00037C01">
      <w:pPr>
        <w:spacing w:after="0" w:line="240" w:lineRule="auto"/>
      </w:pPr>
    </w:p>
    <w:p w14:paraId="2205F733" w14:textId="77777777" w:rsidR="00037C01" w:rsidRPr="006F19B8" w:rsidRDefault="00037C01" w:rsidP="00037C01">
      <w:pPr>
        <w:spacing w:after="0" w:line="240" w:lineRule="auto"/>
      </w:pPr>
      <w:r>
        <w:rPr>
          <w:b/>
          <w:bCs/>
        </w:rPr>
        <w:t xml:space="preserve">Table 1.  </w:t>
      </w:r>
      <w:r>
        <w:t>Respondent role descriptions</w:t>
      </w:r>
    </w:p>
    <w:tbl>
      <w:tblPr>
        <w:tblStyle w:val="TableGrid"/>
        <w:tblW w:w="0" w:type="auto"/>
        <w:tblLook w:val="04A0" w:firstRow="1" w:lastRow="0" w:firstColumn="1" w:lastColumn="0" w:noHBand="0" w:noVBand="1"/>
      </w:tblPr>
      <w:tblGrid>
        <w:gridCol w:w="7015"/>
        <w:gridCol w:w="1530"/>
        <w:gridCol w:w="1525"/>
      </w:tblGrid>
      <w:tr w:rsidR="00037C01" w14:paraId="22E51DD0" w14:textId="77777777" w:rsidTr="000C7A64">
        <w:trPr>
          <w:trHeight w:val="314"/>
        </w:trPr>
        <w:tc>
          <w:tcPr>
            <w:tcW w:w="7015" w:type="dxa"/>
            <w:tcBorders>
              <w:bottom w:val="single" w:sz="8" w:space="0" w:color="auto"/>
            </w:tcBorders>
            <w:vAlign w:val="center"/>
          </w:tcPr>
          <w:p w14:paraId="59E922F6" w14:textId="77777777" w:rsidR="00037C01" w:rsidRPr="00587D1B" w:rsidRDefault="00037C01" w:rsidP="000C7A64">
            <w:pPr>
              <w:jc w:val="center"/>
              <w:rPr>
                <w:b/>
                <w:bCs/>
              </w:rPr>
            </w:pPr>
            <w:r>
              <w:rPr>
                <w:b/>
                <w:bCs/>
              </w:rPr>
              <w:t>Descriptions</w:t>
            </w:r>
          </w:p>
        </w:tc>
        <w:tc>
          <w:tcPr>
            <w:tcW w:w="1530" w:type="dxa"/>
            <w:tcBorders>
              <w:bottom w:val="single" w:sz="4" w:space="0" w:color="auto"/>
            </w:tcBorders>
            <w:vAlign w:val="center"/>
          </w:tcPr>
          <w:p w14:paraId="5FEF237D" w14:textId="77777777" w:rsidR="00037C01" w:rsidRPr="00587D1B" w:rsidRDefault="00037C01" w:rsidP="000C7A64">
            <w:pPr>
              <w:jc w:val="center"/>
              <w:rPr>
                <w:b/>
                <w:bCs/>
              </w:rPr>
            </w:pPr>
            <w:r>
              <w:rPr>
                <w:b/>
                <w:bCs/>
              </w:rPr>
              <w:t>All Roles</w:t>
            </w:r>
          </w:p>
        </w:tc>
        <w:tc>
          <w:tcPr>
            <w:tcW w:w="1525" w:type="dxa"/>
            <w:tcBorders>
              <w:bottom w:val="single" w:sz="4" w:space="0" w:color="auto"/>
            </w:tcBorders>
            <w:vAlign w:val="center"/>
          </w:tcPr>
          <w:p w14:paraId="7431505E" w14:textId="77777777" w:rsidR="00037C01" w:rsidRPr="00587D1B" w:rsidRDefault="00037C01" w:rsidP="000C7A64">
            <w:pPr>
              <w:jc w:val="center"/>
              <w:rPr>
                <w:b/>
                <w:bCs/>
              </w:rPr>
            </w:pPr>
            <w:r>
              <w:rPr>
                <w:b/>
                <w:bCs/>
              </w:rPr>
              <w:t>Primary Role</w:t>
            </w:r>
          </w:p>
        </w:tc>
      </w:tr>
      <w:tr w:rsidR="00037C01" w14:paraId="47C33C50" w14:textId="77777777" w:rsidTr="000C7A64">
        <w:tc>
          <w:tcPr>
            <w:tcW w:w="7015" w:type="dxa"/>
            <w:tcBorders>
              <w:top w:val="single" w:sz="8" w:space="0" w:color="auto"/>
              <w:bottom w:val="nil"/>
            </w:tcBorders>
          </w:tcPr>
          <w:p w14:paraId="4AB56B2F" w14:textId="77777777" w:rsidR="00037C01" w:rsidRDefault="00037C01" w:rsidP="000C7A64">
            <w:r>
              <w:t>Commercial – captain, vessel owner, crew</w:t>
            </w:r>
          </w:p>
        </w:tc>
        <w:tc>
          <w:tcPr>
            <w:tcW w:w="1530" w:type="dxa"/>
            <w:tcBorders>
              <w:top w:val="single" w:sz="4" w:space="0" w:color="auto"/>
              <w:bottom w:val="nil"/>
            </w:tcBorders>
            <w:vAlign w:val="center"/>
          </w:tcPr>
          <w:p w14:paraId="2CDDD3E0" w14:textId="77777777" w:rsidR="00037C01" w:rsidRDefault="00037C01" w:rsidP="000C7A64">
            <w:pPr>
              <w:jc w:val="right"/>
            </w:pPr>
            <w:r>
              <w:t>78</w:t>
            </w:r>
          </w:p>
        </w:tc>
        <w:tc>
          <w:tcPr>
            <w:tcW w:w="1525" w:type="dxa"/>
            <w:tcBorders>
              <w:top w:val="single" w:sz="4" w:space="0" w:color="auto"/>
              <w:bottom w:val="nil"/>
            </w:tcBorders>
            <w:vAlign w:val="center"/>
          </w:tcPr>
          <w:p w14:paraId="5515FE22" w14:textId="77777777" w:rsidR="00037C01" w:rsidRDefault="00037C01" w:rsidP="000C7A64">
            <w:pPr>
              <w:jc w:val="right"/>
            </w:pPr>
            <w:r>
              <w:t>43</w:t>
            </w:r>
          </w:p>
        </w:tc>
      </w:tr>
      <w:tr w:rsidR="00037C01" w14:paraId="657F2AFF" w14:textId="77777777" w:rsidTr="000C7A64">
        <w:tc>
          <w:tcPr>
            <w:tcW w:w="7015" w:type="dxa"/>
            <w:tcBorders>
              <w:top w:val="nil"/>
              <w:bottom w:val="nil"/>
            </w:tcBorders>
          </w:tcPr>
          <w:p w14:paraId="27ED9A5D" w14:textId="77777777" w:rsidR="00037C01" w:rsidRDefault="00037C01" w:rsidP="000C7A64">
            <w:r>
              <w:t>Commercial – shoreside operations</w:t>
            </w:r>
          </w:p>
        </w:tc>
        <w:tc>
          <w:tcPr>
            <w:tcW w:w="1530" w:type="dxa"/>
            <w:tcBorders>
              <w:top w:val="nil"/>
              <w:bottom w:val="nil"/>
            </w:tcBorders>
            <w:vAlign w:val="center"/>
          </w:tcPr>
          <w:p w14:paraId="61479855" w14:textId="77777777" w:rsidR="00037C01" w:rsidRDefault="00037C01" w:rsidP="000C7A64">
            <w:pPr>
              <w:jc w:val="right"/>
            </w:pPr>
            <w:r>
              <w:t>32</w:t>
            </w:r>
          </w:p>
        </w:tc>
        <w:tc>
          <w:tcPr>
            <w:tcW w:w="1525" w:type="dxa"/>
            <w:tcBorders>
              <w:top w:val="nil"/>
              <w:bottom w:val="nil"/>
            </w:tcBorders>
            <w:vAlign w:val="center"/>
          </w:tcPr>
          <w:p w14:paraId="12ABD7B6" w14:textId="77777777" w:rsidR="00037C01" w:rsidRDefault="00037C01" w:rsidP="000C7A64">
            <w:pPr>
              <w:jc w:val="right"/>
            </w:pPr>
            <w:r>
              <w:t>16</w:t>
            </w:r>
          </w:p>
        </w:tc>
      </w:tr>
      <w:tr w:rsidR="00037C01" w14:paraId="7B38D231" w14:textId="77777777" w:rsidTr="000C7A64">
        <w:trPr>
          <w:trHeight w:val="260"/>
        </w:trPr>
        <w:tc>
          <w:tcPr>
            <w:tcW w:w="7015" w:type="dxa"/>
            <w:tcBorders>
              <w:top w:val="nil"/>
              <w:bottom w:val="single" w:sz="4" w:space="0" w:color="auto"/>
            </w:tcBorders>
          </w:tcPr>
          <w:p w14:paraId="5AA15639" w14:textId="77777777" w:rsidR="00037C01" w:rsidRDefault="00037C01" w:rsidP="000C7A64">
            <w:r>
              <w:t>Commercial – organization representative</w:t>
            </w:r>
          </w:p>
        </w:tc>
        <w:tc>
          <w:tcPr>
            <w:tcW w:w="1530" w:type="dxa"/>
            <w:tcBorders>
              <w:top w:val="nil"/>
              <w:bottom w:val="single" w:sz="4" w:space="0" w:color="auto"/>
            </w:tcBorders>
            <w:vAlign w:val="center"/>
          </w:tcPr>
          <w:p w14:paraId="7A759D86" w14:textId="77777777" w:rsidR="00037C01" w:rsidRDefault="00037C01" w:rsidP="000C7A64">
            <w:pPr>
              <w:jc w:val="right"/>
            </w:pPr>
            <w:r>
              <w:t>28</w:t>
            </w:r>
          </w:p>
        </w:tc>
        <w:tc>
          <w:tcPr>
            <w:tcW w:w="1525" w:type="dxa"/>
            <w:tcBorders>
              <w:top w:val="nil"/>
              <w:bottom w:val="single" w:sz="4" w:space="0" w:color="auto"/>
            </w:tcBorders>
            <w:vAlign w:val="center"/>
          </w:tcPr>
          <w:p w14:paraId="0D290F33" w14:textId="77777777" w:rsidR="00037C01" w:rsidRDefault="00037C01" w:rsidP="000C7A64">
            <w:pPr>
              <w:jc w:val="right"/>
            </w:pPr>
            <w:r>
              <w:t>14</w:t>
            </w:r>
          </w:p>
        </w:tc>
      </w:tr>
      <w:tr w:rsidR="00037C01" w14:paraId="64DD08B8" w14:textId="77777777" w:rsidTr="000C7A64">
        <w:tc>
          <w:tcPr>
            <w:tcW w:w="7015" w:type="dxa"/>
            <w:tcBorders>
              <w:bottom w:val="nil"/>
            </w:tcBorders>
          </w:tcPr>
          <w:p w14:paraId="4DE4AA9F" w14:textId="77777777" w:rsidR="00037C01" w:rsidRDefault="00037C01" w:rsidP="000C7A64">
            <w:r>
              <w:t>Recreational – private angler</w:t>
            </w:r>
          </w:p>
        </w:tc>
        <w:tc>
          <w:tcPr>
            <w:tcW w:w="1530" w:type="dxa"/>
            <w:tcBorders>
              <w:bottom w:val="nil"/>
            </w:tcBorders>
            <w:vAlign w:val="center"/>
          </w:tcPr>
          <w:p w14:paraId="58726350" w14:textId="77777777" w:rsidR="00037C01" w:rsidRDefault="00037C01" w:rsidP="000C7A64">
            <w:pPr>
              <w:jc w:val="right"/>
            </w:pPr>
            <w:r>
              <w:t>298</w:t>
            </w:r>
          </w:p>
        </w:tc>
        <w:tc>
          <w:tcPr>
            <w:tcW w:w="1525" w:type="dxa"/>
            <w:tcBorders>
              <w:bottom w:val="nil"/>
            </w:tcBorders>
            <w:vAlign w:val="center"/>
          </w:tcPr>
          <w:p w14:paraId="3758CDD4" w14:textId="77777777" w:rsidR="00037C01" w:rsidRDefault="00037C01" w:rsidP="000C7A64">
            <w:pPr>
              <w:jc w:val="right"/>
            </w:pPr>
            <w:r>
              <w:t>217</w:t>
            </w:r>
          </w:p>
        </w:tc>
      </w:tr>
      <w:tr w:rsidR="00037C01" w14:paraId="2363F4F5" w14:textId="77777777" w:rsidTr="000C7A64">
        <w:tc>
          <w:tcPr>
            <w:tcW w:w="7015" w:type="dxa"/>
            <w:tcBorders>
              <w:top w:val="nil"/>
              <w:bottom w:val="nil"/>
            </w:tcBorders>
          </w:tcPr>
          <w:p w14:paraId="0EA4585C" w14:textId="77777777" w:rsidR="00037C01" w:rsidRDefault="00037C01" w:rsidP="000C7A64">
            <w:r>
              <w:t>Recreational – bait and tackle</w:t>
            </w:r>
          </w:p>
        </w:tc>
        <w:tc>
          <w:tcPr>
            <w:tcW w:w="1530" w:type="dxa"/>
            <w:tcBorders>
              <w:top w:val="nil"/>
              <w:bottom w:val="nil"/>
            </w:tcBorders>
            <w:vAlign w:val="center"/>
          </w:tcPr>
          <w:p w14:paraId="51DE68E9" w14:textId="77777777" w:rsidR="00037C01" w:rsidRDefault="00037C01" w:rsidP="000C7A64">
            <w:pPr>
              <w:jc w:val="right"/>
            </w:pPr>
            <w:r>
              <w:t>58</w:t>
            </w:r>
          </w:p>
        </w:tc>
        <w:tc>
          <w:tcPr>
            <w:tcW w:w="1525" w:type="dxa"/>
            <w:tcBorders>
              <w:top w:val="nil"/>
              <w:bottom w:val="nil"/>
            </w:tcBorders>
            <w:vAlign w:val="center"/>
          </w:tcPr>
          <w:p w14:paraId="5C6B81EB" w14:textId="77777777" w:rsidR="00037C01" w:rsidRDefault="00037C01" w:rsidP="000C7A64">
            <w:pPr>
              <w:jc w:val="right"/>
            </w:pPr>
            <w:r>
              <w:t>13</w:t>
            </w:r>
          </w:p>
        </w:tc>
      </w:tr>
      <w:tr w:rsidR="00037C01" w14:paraId="000D3A26" w14:textId="77777777" w:rsidTr="000C7A64">
        <w:tc>
          <w:tcPr>
            <w:tcW w:w="7015" w:type="dxa"/>
            <w:tcBorders>
              <w:top w:val="nil"/>
            </w:tcBorders>
          </w:tcPr>
          <w:p w14:paraId="4CB913A6" w14:textId="77777777" w:rsidR="00037C01" w:rsidRDefault="00037C01" w:rsidP="000C7A64">
            <w:r>
              <w:t>Recreational – organization representative</w:t>
            </w:r>
          </w:p>
        </w:tc>
        <w:tc>
          <w:tcPr>
            <w:tcW w:w="1530" w:type="dxa"/>
            <w:tcBorders>
              <w:top w:val="nil"/>
            </w:tcBorders>
            <w:vAlign w:val="center"/>
          </w:tcPr>
          <w:p w14:paraId="7333AD6E" w14:textId="77777777" w:rsidR="00037C01" w:rsidRDefault="00037C01" w:rsidP="000C7A64">
            <w:pPr>
              <w:jc w:val="right"/>
            </w:pPr>
            <w:r>
              <w:t>40</w:t>
            </w:r>
          </w:p>
        </w:tc>
        <w:tc>
          <w:tcPr>
            <w:tcW w:w="1525" w:type="dxa"/>
            <w:tcBorders>
              <w:top w:val="nil"/>
            </w:tcBorders>
            <w:vAlign w:val="center"/>
          </w:tcPr>
          <w:p w14:paraId="209144E8" w14:textId="77777777" w:rsidR="00037C01" w:rsidRDefault="00037C01" w:rsidP="000C7A64">
            <w:pPr>
              <w:jc w:val="right"/>
            </w:pPr>
            <w:r>
              <w:t>17</w:t>
            </w:r>
          </w:p>
        </w:tc>
      </w:tr>
      <w:tr w:rsidR="00037C01" w14:paraId="7B9D7D56" w14:textId="77777777" w:rsidTr="000C7A64">
        <w:tc>
          <w:tcPr>
            <w:tcW w:w="7015" w:type="dxa"/>
            <w:tcBorders>
              <w:bottom w:val="single" w:sz="8" w:space="0" w:color="auto"/>
            </w:tcBorders>
          </w:tcPr>
          <w:p w14:paraId="167C6A52" w14:textId="77777777" w:rsidR="00037C01" w:rsidRDefault="00037C01" w:rsidP="000C7A64">
            <w:r>
              <w:t>Recreational – for-hire (party/charter) captain or crew</w:t>
            </w:r>
          </w:p>
        </w:tc>
        <w:tc>
          <w:tcPr>
            <w:tcW w:w="1530" w:type="dxa"/>
            <w:tcBorders>
              <w:bottom w:val="single" w:sz="8" w:space="0" w:color="auto"/>
            </w:tcBorders>
            <w:vAlign w:val="center"/>
          </w:tcPr>
          <w:p w14:paraId="3E078D34" w14:textId="77777777" w:rsidR="00037C01" w:rsidRDefault="00037C01" w:rsidP="000C7A64">
            <w:pPr>
              <w:jc w:val="right"/>
            </w:pPr>
            <w:r>
              <w:t>79</w:t>
            </w:r>
          </w:p>
        </w:tc>
        <w:tc>
          <w:tcPr>
            <w:tcW w:w="1525" w:type="dxa"/>
            <w:tcBorders>
              <w:bottom w:val="single" w:sz="8" w:space="0" w:color="auto"/>
            </w:tcBorders>
            <w:vAlign w:val="center"/>
          </w:tcPr>
          <w:p w14:paraId="42C0DAFA" w14:textId="77777777" w:rsidR="00037C01" w:rsidRDefault="00037C01" w:rsidP="000C7A64">
            <w:pPr>
              <w:jc w:val="right"/>
            </w:pPr>
            <w:r>
              <w:t>56</w:t>
            </w:r>
          </w:p>
        </w:tc>
      </w:tr>
      <w:tr w:rsidR="00037C01" w14:paraId="04C8A85E" w14:textId="77777777" w:rsidTr="000C7A64">
        <w:tc>
          <w:tcPr>
            <w:tcW w:w="7015" w:type="dxa"/>
            <w:tcBorders>
              <w:top w:val="single" w:sz="8" w:space="0" w:color="auto"/>
              <w:bottom w:val="nil"/>
            </w:tcBorders>
          </w:tcPr>
          <w:p w14:paraId="63DE483F" w14:textId="77777777" w:rsidR="00037C01" w:rsidRDefault="00037C01" w:rsidP="000C7A64">
            <w:r>
              <w:t>Recreational – other use (boating, diving, etc.)</w:t>
            </w:r>
          </w:p>
        </w:tc>
        <w:tc>
          <w:tcPr>
            <w:tcW w:w="1530" w:type="dxa"/>
            <w:tcBorders>
              <w:top w:val="single" w:sz="8" w:space="0" w:color="auto"/>
              <w:bottom w:val="nil"/>
            </w:tcBorders>
            <w:vAlign w:val="center"/>
          </w:tcPr>
          <w:p w14:paraId="61868A67" w14:textId="77777777" w:rsidR="00037C01" w:rsidRDefault="00037C01" w:rsidP="000C7A64">
            <w:pPr>
              <w:jc w:val="right"/>
            </w:pPr>
            <w:r>
              <w:t>87</w:t>
            </w:r>
          </w:p>
        </w:tc>
        <w:tc>
          <w:tcPr>
            <w:tcW w:w="1525" w:type="dxa"/>
            <w:tcBorders>
              <w:top w:val="single" w:sz="8" w:space="0" w:color="auto"/>
              <w:bottom w:val="nil"/>
            </w:tcBorders>
            <w:vAlign w:val="center"/>
          </w:tcPr>
          <w:p w14:paraId="01787261" w14:textId="77777777" w:rsidR="00037C01" w:rsidRDefault="00037C01" w:rsidP="000C7A64">
            <w:pPr>
              <w:jc w:val="right"/>
            </w:pPr>
            <w:r>
              <w:t>18</w:t>
            </w:r>
          </w:p>
        </w:tc>
      </w:tr>
      <w:tr w:rsidR="00037C01" w14:paraId="47BE1AD7" w14:textId="77777777" w:rsidTr="000C7A64">
        <w:tc>
          <w:tcPr>
            <w:tcW w:w="7015" w:type="dxa"/>
            <w:tcBorders>
              <w:top w:val="nil"/>
              <w:bottom w:val="nil"/>
            </w:tcBorders>
          </w:tcPr>
          <w:p w14:paraId="20EFC94F" w14:textId="77777777" w:rsidR="00037C01" w:rsidRDefault="00037C01" w:rsidP="000C7A64">
            <w:r>
              <w:t>Government Employee (federal, regional, state, local)</w:t>
            </w:r>
          </w:p>
        </w:tc>
        <w:tc>
          <w:tcPr>
            <w:tcW w:w="1530" w:type="dxa"/>
            <w:tcBorders>
              <w:top w:val="nil"/>
              <w:bottom w:val="nil"/>
            </w:tcBorders>
            <w:vAlign w:val="center"/>
          </w:tcPr>
          <w:p w14:paraId="2A0AB2A7" w14:textId="77777777" w:rsidR="00037C01" w:rsidRDefault="00037C01" w:rsidP="000C7A64">
            <w:pPr>
              <w:jc w:val="right"/>
            </w:pPr>
            <w:r>
              <w:t>31</w:t>
            </w:r>
          </w:p>
        </w:tc>
        <w:tc>
          <w:tcPr>
            <w:tcW w:w="1525" w:type="dxa"/>
            <w:tcBorders>
              <w:top w:val="nil"/>
              <w:bottom w:val="nil"/>
            </w:tcBorders>
            <w:vAlign w:val="center"/>
          </w:tcPr>
          <w:p w14:paraId="777467C6" w14:textId="77777777" w:rsidR="00037C01" w:rsidRDefault="00037C01" w:rsidP="000C7A64">
            <w:pPr>
              <w:jc w:val="right"/>
            </w:pPr>
            <w:r>
              <w:t>15</w:t>
            </w:r>
          </w:p>
        </w:tc>
      </w:tr>
      <w:tr w:rsidR="00037C01" w14:paraId="601FFC86" w14:textId="77777777" w:rsidTr="000C7A64">
        <w:tc>
          <w:tcPr>
            <w:tcW w:w="7015" w:type="dxa"/>
            <w:tcBorders>
              <w:top w:val="nil"/>
              <w:bottom w:val="nil"/>
            </w:tcBorders>
          </w:tcPr>
          <w:p w14:paraId="63188EBB" w14:textId="77777777" w:rsidR="00037C01" w:rsidRDefault="00037C01" w:rsidP="000C7A64">
            <w:r>
              <w:t>Science/Research</w:t>
            </w:r>
          </w:p>
        </w:tc>
        <w:tc>
          <w:tcPr>
            <w:tcW w:w="1530" w:type="dxa"/>
            <w:tcBorders>
              <w:top w:val="nil"/>
              <w:bottom w:val="nil"/>
            </w:tcBorders>
            <w:vAlign w:val="center"/>
          </w:tcPr>
          <w:p w14:paraId="402899F7" w14:textId="77777777" w:rsidR="00037C01" w:rsidRDefault="00037C01" w:rsidP="000C7A64">
            <w:pPr>
              <w:jc w:val="right"/>
            </w:pPr>
            <w:r>
              <w:t>53</w:t>
            </w:r>
          </w:p>
        </w:tc>
        <w:tc>
          <w:tcPr>
            <w:tcW w:w="1525" w:type="dxa"/>
            <w:tcBorders>
              <w:top w:val="nil"/>
              <w:bottom w:val="nil"/>
            </w:tcBorders>
            <w:vAlign w:val="center"/>
          </w:tcPr>
          <w:p w14:paraId="70A76022" w14:textId="77777777" w:rsidR="00037C01" w:rsidRDefault="00037C01" w:rsidP="000C7A64">
            <w:pPr>
              <w:jc w:val="right"/>
            </w:pPr>
            <w:r>
              <w:t>22</w:t>
            </w:r>
          </w:p>
        </w:tc>
      </w:tr>
      <w:tr w:rsidR="00037C01" w14:paraId="7F7BF341" w14:textId="77777777" w:rsidTr="000C7A64">
        <w:tc>
          <w:tcPr>
            <w:tcW w:w="7015" w:type="dxa"/>
            <w:tcBorders>
              <w:top w:val="nil"/>
              <w:bottom w:val="nil"/>
            </w:tcBorders>
          </w:tcPr>
          <w:p w14:paraId="46278A67" w14:textId="77777777" w:rsidR="00037C01" w:rsidRDefault="00037C01" w:rsidP="000C7A64">
            <w:r>
              <w:t>General Public</w:t>
            </w:r>
          </w:p>
        </w:tc>
        <w:tc>
          <w:tcPr>
            <w:tcW w:w="1530" w:type="dxa"/>
            <w:tcBorders>
              <w:top w:val="nil"/>
              <w:bottom w:val="nil"/>
            </w:tcBorders>
            <w:vAlign w:val="center"/>
          </w:tcPr>
          <w:p w14:paraId="75F57691" w14:textId="77777777" w:rsidR="00037C01" w:rsidRDefault="00037C01" w:rsidP="000C7A64">
            <w:pPr>
              <w:jc w:val="right"/>
            </w:pPr>
            <w:r>
              <w:t>171</w:t>
            </w:r>
          </w:p>
        </w:tc>
        <w:tc>
          <w:tcPr>
            <w:tcW w:w="1525" w:type="dxa"/>
            <w:tcBorders>
              <w:top w:val="nil"/>
              <w:bottom w:val="nil"/>
            </w:tcBorders>
            <w:vAlign w:val="center"/>
          </w:tcPr>
          <w:p w14:paraId="64D2A11E" w14:textId="77777777" w:rsidR="00037C01" w:rsidRDefault="00037C01" w:rsidP="000C7A64">
            <w:pPr>
              <w:jc w:val="right"/>
            </w:pPr>
            <w:r>
              <w:t>109</w:t>
            </w:r>
          </w:p>
        </w:tc>
      </w:tr>
      <w:tr w:rsidR="00037C01" w14:paraId="09185063" w14:textId="77777777" w:rsidTr="000C7A64">
        <w:tc>
          <w:tcPr>
            <w:tcW w:w="7015" w:type="dxa"/>
            <w:tcBorders>
              <w:top w:val="nil"/>
            </w:tcBorders>
          </w:tcPr>
          <w:p w14:paraId="51301260" w14:textId="77777777" w:rsidR="00037C01" w:rsidRDefault="00037C01" w:rsidP="000C7A64">
            <w:r>
              <w:t>Other</w:t>
            </w:r>
          </w:p>
        </w:tc>
        <w:tc>
          <w:tcPr>
            <w:tcW w:w="1530" w:type="dxa"/>
            <w:tcBorders>
              <w:top w:val="nil"/>
            </w:tcBorders>
            <w:vAlign w:val="center"/>
          </w:tcPr>
          <w:p w14:paraId="3C3DE031" w14:textId="77777777" w:rsidR="00037C01" w:rsidRDefault="00037C01" w:rsidP="000C7A64">
            <w:pPr>
              <w:jc w:val="right"/>
            </w:pPr>
            <w:r>
              <w:t>16</w:t>
            </w:r>
          </w:p>
        </w:tc>
        <w:tc>
          <w:tcPr>
            <w:tcW w:w="1525" w:type="dxa"/>
            <w:tcBorders>
              <w:top w:val="nil"/>
            </w:tcBorders>
            <w:vAlign w:val="center"/>
          </w:tcPr>
          <w:p w14:paraId="2CCE802F" w14:textId="77777777" w:rsidR="00037C01" w:rsidRDefault="00037C01" w:rsidP="000C7A64">
            <w:pPr>
              <w:jc w:val="right"/>
            </w:pPr>
            <w:r>
              <w:t>8</w:t>
            </w:r>
          </w:p>
        </w:tc>
      </w:tr>
      <w:tr w:rsidR="00037C01" w14:paraId="47F254A2" w14:textId="77777777" w:rsidTr="000C7A64">
        <w:tc>
          <w:tcPr>
            <w:tcW w:w="7015" w:type="dxa"/>
          </w:tcPr>
          <w:p w14:paraId="04D09A1E" w14:textId="77777777" w:rsidR="00037C01" w:rsidRDefault="00037C01" w:rsidP="000C7A64">
            <w:r>
              <w:t>Non-Governmental Organization Representative (including ENGOs)</w:t>
            </w:r>
          </w:p>
        </w:tc>
        <w:tc>
          <w:tcPr>
            <w:tcW w:w="1530" w:type="dxa"/>
            <w:vAlign w:val="center"/>
          </w:tcPr>
          <w:p w14:paraId="51B5348F" w14:textId="77777777" w:rsidR="00037C01" w:rsidRDefault="00037C01" w:rsidP="000C7A64">
            <w:pPr>
              <w:jc w:val="right"/>
            </w:pPr>
            <w:r>
              <w:t>21</w:t>
            </w:r>
          </w:p>
        </w:tc>
        <w:tc>
          <w:tcPr>
            <w:tcW w:w="1525" w:type="dxa"/>
            <w:vAlign w:val="center"/>
          </w:tcPr>
          <w:p w14:paraId="2FAE2C9D" w14:textId="77777777" w:rsidR="00037C01" w:rsidRDefault="00037C01" w:rsidP="000C7A64">
            <w:pPr>
              <w:jc w:val="right"/>
            </w:pPr>
            <w:r>
              <w:t>17</w:t>
            </w:r>
          </w:p>
        </w:tc>
      </w:tr>
      <w:tr w:rsidR="00037C01" w14:paraId="1373B6FD" w14:textId="77777777" w:rsidTr="000C7A64">
        <w:tc>
          <w:tcPr>
            <w:tcW w:w="7015" w:type="dxa"/>
          </w:tcPr>
          <w:p w14:paraId="36A59D46" w14:textId="77777777" w:rsidR="00037C01" w:rsidRDefault="00037C01" w:rsidP="000C7A64">
            <w:r>
              <w:t>TOTAL</w:t>
            </w:r>
          </w:p>
        </w:tc>
        <w:tc>
          <w:tcPr>
            <w:tcW w:w="1530" w:type="dxa"/>
            <w:vAlign w:val="center"/>
          </w:tcPr>
          <w:p w14:paraId="0A8F58C8" w14:textId="77777777" w:rsidR="00037C01" w:rsidRDefault="00037C01" w:rsidP="000C7A64">
            <w:pPr>
              <w:jc w:val="right"/>
            </w:pPr>
            <w:r>
              <w:t>992</w:t>
            </w:r>
          </w:p>
        </w:tc>
        <w:tc>
          <w:tcPr>
            <w:tcW w:w="1525" w:type="dxa"/>
            <w:vAlign w:val="center"/>
          </w:tcPr>
          <w:p w14:paraId="384D95AC" w14:textId="77777777" w:rsidR="00037C01" w:rsidRDefault="00037C01" w:rsidP="000C7A64">
            <w:pPr>
              <w:jc w:val="right"/>
            </w:pPr>
            <w:r>
              <w:t>565</w:t>
            </w:r>
          </w:p>
        </w:tc>
      </w:tr>
    </w:tbl>
    <w:p w14:paraId="593FB0AC" w14:textId="77777777" w:rsidR="00037C01" w:rsidRDefault="00037C01" w:rsidP="00037C01">
      <w:pPr>
        <w:keepNext/>
        <w:spacing w:before="240" w:after="0" w:line="240" w:lineRule="auto"/>
      </w:pPr>
      <w:r>
        <w:t>Responses were grouped by primary role into the following five stakeholder categories:</w:t>
      </w:r>
    </w:p>
    <w:p w14:paraId="7B698921" w14:textId="77777777" w:rsidR="00037C01" w:rsidRDefault="00037C01" w:rsidP="00037C01">
      <w:pPr>
        <w:spacing w:after="0" w:line="240" w:lineRule="auto"/>
      </w:pPr>
    </w:p>
    <w:p w14:paraId="1ABE9E3E" w14:textId="77777777" w:rsidR="00037C01" w:rsidRDefault="00037C01" w:rsidP="00037C01">
      <w:pPr>
        <w:pStyle w:val="ListParagraph"/>
        <w:numPr>
          <w:ilvl w:val="0"/>
          <w:numId w:val="271"/>
        </w:numPr>
        <w:spacing w:after="0" w:line="240" w:lineRule="auto"/>
      </w:pPr>
      <w:r>
        <w:t>Commercial:  Captain, vessel owner or crew; shoreside operations; organization representative.</w:t>
      </w:r>
    </w:p>
    <w:p w14:paraId="1DC96FB1" w14:textId="77777777" w:rsidR="00037C01" w:rsidRDefault="00037C01" w:rsidP="00037C01">
      <w:pPr>
        <w:pStyle w:val="ListParagraph"/>
        <w:numPr>
          <w:ilvl w:val="0"/>
          <w:numId w:val="271"/>
        </w:numPr>
        <w:spacing w:after="0" w:line="240" w:lineRule="auto"/>
      </w:pPr>
      <w:r>
        <w:t>Recreational:  Private angler; bait and tackle; organization representative</w:t>
      </w:r>
    </w:p>
    <w:p w14:paraId="53CE917F" w14:textId="77777777" w:rsidR="00037C01" w:rsidRDefault="00037C01" w:rsidP="00037C01">
      <w:pPr>
        <w:pStyle w:val="ListParagraph"/>
        <w:numPr>
          <w:ilvl w:val="0"/>
          <w:numId w:val="271"/>
        </w:numPr>
        <w:spacing w:after="0" w:line="240" w:lineRule="auto"/>
      </w:pPr>
      <w:r>
        <w:t>For-Hire: Party/charter captain or crew</w:t>
      </w:r>
    </w:p>
    <w:p w14:paraId="36B097D1" w14:textId="77777777" w:rsidR="00037C01" w:rsidRDefault="00037C01" w:rsidP="00037C01">
      <w:pPr>
        <w:pStyle w:val="ListParagraph"/>
        <w:numPr>
          <w:ilvl w:val="0"/>
          <w:numId w:val="271"/>
        </w:numPr>
        <w:spacing w:after="0" w:line="240" w:lineRule="auto"/>
      </w:pPr>
      <w:r>
        <w:t>Interested Public:  Other use (boating, diving, etc.); government employee; science/research; general public; other</w:t>
      </w:r>
    </w:p>
    <w:p w14:paraId="2FBD0F3C" w14:textId="77777777" w:rsidR="00037C01" w:rsidRDefault="00037C01" w:rsidP="00037C01">
      <w:pPr>
        <w:pStyle w:val="ListParagraph"/>
        <w:numPr>
          <w:ilvl w:val="0"/>
          <w:numId w:val="271"/>
        </w:numPr>
        <w:spacing w:after="0" w:line="240" w:lineRule="auto"/>
      </w:pPr>
      <w:r>
        <w:t>Non-Governmental Organization (NGO):  NGO representative, including ENGOs</w:t>
      </w:r>
    </w:p>
    <w:p w14:paraId="02FE3044" w14:textId="77777777" w:rsidR="00037C01" w:rsidRDefault="00037C01" w:rsidP="00037C01">
      <w:pPr>
        <w:spacing w:after="0" w:line="240" w:lineRule="auto"/>
      </w:pPr>
    </w:p>
    <w:p w14:paraId="6C8E4E68" w14:textId="77777777" w:rsidR="00037C01" w:rsidRDefault="00037C01" w:rsidP="00037C01">
      <w:pPr>
        <w:spacing w:after="0" w:line="240" w:lineRule="auto"/>
      </w:pPr>
      <w:r>
        <w:t xml:space="preserve">These categories were used to sort the data for purposes of determining differences in priorities and performance ratings among user groups.  </w:t>
      </w:r>
    </w:p>
    <w:p w14:paraId="2A62E458" w14:textId="77777777" w:rsidR="00037C01" w:rsidRDefault="00037C01" w:rsidP="00037C01">
      <w:pPr>
        <w:spacing w:after="0" w:line="240" w:lineRule="auto"/>
      </w:pPr>
    </w:p>
    <w:p w14:paraId="2EDED86A" w14:textId="77777777" w:rsidR="00037C01" w:rsidRDefault="00037C01" w:rsidP="000C7A64">
      <w:pPr>
        <w:pStyle w:val="Heading2"/>
        <w:spacing w:before="120" w:after="120" w:line="240" w:lineRule="auto"/>
      </w:pPr>
      <w:bookmarkStart w:id="5" w:name="_Toc10193433"/>
      <w:r>
        <w:t>Vision Statement</w:t>
      </w:r>
      <w:bookmarkEnd w:id="5"/>
      <w:r>
        <w:t xml:space="preserve"> </w:t>
      </w:r>
    </w:p>
    <w:p w14:paraId="3621292F" w14:textId="77777777" w:rsidR="00037C01" w:rsidRDefault="00037C01" w:rsidP="00037C01">
      <w:pPr>
        <w:spacing w:after="0" w:line="240" w:lineRule="auto"/>
      </w:pPr>
      <w:r>
        <w:t xml:space="preserve">Respondents were asked for feedback on the Council’s current Vision statement: </w:t>
      </w:r>
    </w:p>
    <w:p w14:paraId="3135BF46" w14:textId="77777777" w:rsidR="00037C01" w:rsidRDefault="00037C01" w:rsidP="00037C01">
      <w:pPr>
        <w:spacing w:after="0" w:line="240" w:lineRule="auto"/>
      </w:pPr>
    </w:p>
    <w:p w14:paraId="75F7BA0A" w14:textId="77777777" w:rsidR="00037C01" w:rsidRDefault="00037C01" w:rsidP="00037C01">
      <w:pPr>
        <w:spacing w:after="0" w:line="240" w:lineRule="auto"/>
        <w:jc w:val="center"/>
        <w:rPr>
          <w:b/>
          <w:bCs/>
          <w:i/>
          <w:iCs/>
        </w:rPr>
      </w:pPr>
      <w:r w:rsidRPr="00785046">
        <w:rPr>
          <w:b/>
          <w:bCs/>
          <w:i/>
          <w:iCs/>
        </w:rPr>
        <w:t xml:space="preserve">“Healthy and productive marine ecosystems supporting thriving, sustainable marine fisheries </w:t>
      </w:r>
    </w:p>
    <w:p w14:paraId="3BA91B20" w14:textId="77777777" w:rsidR="00037C01" w:rsidRPr="00785046" w:rsidRDefault="00037C01" w:rsidP="00037C01">
      <w:pPr>
        <w:spacing w:after="0" w:line="240" w:lineRule="auto"/>
        <w:jc w:val="center"/>
        <w:rPr>
          <w:b/>
          <w:bCs/>
          <w:i/>
          <w:iCs/>
        </w:rPr>
      </w:pPr>
      <w:r w:rsidRPr="00785046">
        <w:rPr>
          <w:b/>
          <w:bCs/>
          <w:i/>
          <w:iCs/>
        </w:rPr>
        <w:t>that provide the greatest overall benefit to stakeholders.”</w:t>
      </w:r>
    </w:p>
    <w:p w14:paraId="61828073" w14:textId="77777777" w:rsidR="00037C01" w:rsidRDefault="00037C01" w:rsidP="00037C01">
      <w:pPr>
        <w:spacing w:after="0" w:line="240" w:lineRule="auto"/>
      </w:pPr>
    </w:p>
    <w:p w14:paraId="6686B635" w14:textId="77777777" w:rsidR="00037C01" w:rsidRDefault="00037C01" w:rsidP="00037C01">
      <w:pPr>
        <w:spacing w:after="0" w:line="240" w:lineRule="auto"/>
      </w:pPr>
      <w:r>
        <w:t xml:space="preserve">The majority of survey respondents believe that the Council’s Vision statement is still appropriate (Figure 1). </w:t>
      </w:r>
    </w:p>
    <w:p w14:paraId="590907D0" w14:textId="77777777" w:rsidR="00037C01" w:rsidRDefault="00037C01" w:rsidP="000C7A64">
      <w:pPr>
        <w:spacing w:after="0" w:line="240" w:lineRule="auto"/>
        <w:jc w:val="center"/>
      </w:pPr>
      <w:r>
        <w:rPr>
          <w:noProof/>
        </w:rPr>
        <w:lastRenderedPageBreak/>
        <w:drawing>
          <wp:inline distT="0" distB="0" distL="0" distR="0" wp14:anchorId="1071D061" wp14:editId="672206F2">
            <wp:extent cx="4897120" cy="2281084"/>
            <wp:effectExtent l="0" t="0" r="5080" b="5080"/>
            <wp:docPr id="14" name="Chart 14">
              <a:extLst xmlns:a="http://schemas.openxmlformats.org/drawingml/2006/main">
                <a:ext uri="{FF2B5EF4-FFF2-40B4-BE49-F238E27FC236}">
                  <a16:creationId xmlns:a16="http://schemas.microsoft.com/office/drawing/2014/main" id="{3DC732BE-C45E-E44F-AB40-7006A753D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7D9A5E" w14:textId="77777777" w:rsidR="00037C01" w:rsidRPr="00A81525" w:rsidRDefault="00037C01" w:rsidP="00A81525">
      <w:pPr>
        <w:spacing w:after="120" w:line="240" w:lineRule="auto"/>
        <w:rPr>
          <w:b/>
          <w:bCs/>
        </w:rPr>
      </w:pPr>
      <w:r w:rsidRPr="00A81525">
        <w:rPr>
          <w:b/>
          <w:bCs/>
        </w:rPr>
        <w:t>Suggested Modifications to Council’s Vision</w:t>
      </w:r>
    </w:p>
    <w:p w14:paraId="4F97DFE4" w14:textId="77777777" w:rsidR="00037C01" w:rsidRDefault="00037C01" w:rsidP="00037C01">
      <w:pPr>
        <w:spacing w:after="0" w:line="240" w:lineRule="auto"/>
      </w:pPr>
      <w:r>
        <w:t>Survey respondents provided the following broad suggestions and feedback across all stakeholder categories regarding the Council’s Vision:</w:t>
      </w:r>
    </w:p>
    <w:p w14:paraId="1074FC35" w14:textId="77777777" w:rsidR="00037C01" w:rsidRPr="000C771C" w:rsidRDefault="00037C01" w:rsidP="00037C01">
      <w:pPr>
        <w:spacing w:after="0" w:line="240" w:lineRule="auto"/>
        <w:rPr>
          <w:sz w:val="16"/>
          <w:szCs w:val="16"/>
        </w:rPr>
      </w:pPr>
    </w:p>
    <w:p w14:paraId="72FC3094" w14:textId="77777777" w:rsidR="00037C01" w:rsidRDefault="00037C01" w:rsidP="00037C01">
      <w:pPr>
        <w:pStyle w:val="ListParagraph"/>
        <w:numPr>
          <w:ilvl w:val="0"/>
          <w:numId w:val="272"/>
        </w:numPr>
        <w:spacing w:after="0" w:line="240" w:lineRule="auto"/>
      </w:pPr>
      <w:bookmarkStart w:id="6" w:name="OLE_LINK5"/>
      <w:r>
        <w:t>Maintain a strong focus on healthy ecosystems.</w:t>
      </w:r>
    </w:p>
    <w:p w14:paraId="4FE087DD" w14:textId="77777777" w:rsidR="00037C01" w:rsidRDefault="00037C01" w:rsidP="00037C01">
      <w:pPr>
        <w:pStyle w:val="ListParagraph"/>
        <w:numPr>
          <w:ilvl w:val="0"/>
          <w:numId w:val="272"/>
        </w:numPr>
        <w:spacing w:after="0" w:line="240" w:lineRule="auto"/>
      </w:pPr>
      <w:r>
        <w:t>Define the term “stakeholders” – are stakeholders commercial and recreational fishermen, all ocean users, the fish, all species in the ocean?</w:t>
      </w:r>
    </w:p>
    <w:p w14:paraId="73C90AEA" w14:textId="77777777" w:rsidR="00037C01" w:rsidRDefault="00037C01" w:rsidP="00037C01">
      <w:pPr>
        <w:pStyle w:val="ListParagraph"/>
        <w:numPr>
          <w:ilvl w:val="0"/>
          <w:numId w:val="272"/>
        </w:numPr>
        <w:spacing w:after="0" w:line="240" w:lineRule="auto"/>
      </w:pPr>
      <w:r>
        <w:t>Clarify “benefits” – are these long-term, short-term, social or economic benefits?</w:t>
      </w:r>
    </w:p>
    <w:p w14:paraId="02B4A6DA" w14:textId="77777777" w:rsidR="00037C01" w:rsidRDefault="00037C01" w:rsidP="00037C01">
      <w:pPr>
        <w:pStyle w:val="ListParagraph"/>
        <w:numPr>
          <w:ilvl w:val="0"/>
          <w:numId w:val="272"/>
        </w:numPr>
        <w:spacing w:after="0" w:line="240" w:lineRule="auto"/>
      </w:pPr>
      <w:r>
        <w:t>The statement should include and support healthy fishing communities.</w:t>
      </w:r>
    </w:p>
    <w:p w14:paraId="6771A5C7" w14:textId="77777777" w:rsidR="00037C01" w:rsidRDefault="00037C01" w:rsidP="00037C01">
      <w:pPr>
        <w:pStyle w:val="ListParagraph"/>
        <w:numPr>
          <w:ilvl w:val="0"/>
          <w:numId w:val="272"/>
        </w:numPr>
        <w:spacing w:after="0" w:line="240" w:lineRule="auto"/>
      </w:pPr>
      <w:r>
        <w:t>The statement should reflect a balance of stakeholder needs and consideration of stakeholder input</w:t>
      </w:r>
    </w:p>
    <w:p w14:paraId="0DF1A00F" w14:textId="77777777" w:rsidR="00037C01" w:rsidRDefault="00037C01" w:rsidP="00037C01">
      <w:pPr>
        <w:pStyle w:val="ListParagraph"/>
        <w:numPr>
          <w:ilvl w:val="0"/>
          <w:numId w:val="272"/>
        </w:numPr>
        <w:spacing w:after="0" w:line="240" w:lineRule="auto"/>
      </w:pPr>
      <w:r>
        <w:t>Other ocean uses, such as wind energy, could significantly impact the Council’s ability to achieve its vision.</w:t>
      </w:r>
    </w:p>
    <w:p w14:paraId="099624FC" w14:textId="77777777" w:rsidR="00037C01" w:rsidRDefault="00037C01" w:rsidP="00037C01">
      <w:pPr>
        <w:pStyle w:val="ListParagraph"/>
        <w:numPr>
          <w:ilvl w:val="0"/>
          <w:numId w:val="272"/>
        </w:numPr>
        <w:spacing w:after="0" w:line="240" w:lineRule="auto"/>
      </w:pPr>
      <w:r>
        <w:t>Improvements in the accuracy of data and science are necessary to achieve the Council’s Vision.</w:t>
      </w:r>
    </w:p>
    <w:p w14:paraId="6015A09A" w14:textId="77777777" w:rsidR="00037C01" w:rsidRDefault="00037C01" w:rsidP="00037C01">
      <w:pPr>
        <w:pStyle w:val="ListParagraph"/>
        <w:numPr>
          <w:ilvl w:val="0"/>
          <w:numId w:val="272"/>
        </w:numPr>
        <w:spacing w:after="0" w:line="240" w:lineRule="auto"/>
      </w:pPr>
      <w:r>
        <w:t xml:space="preserve">The Vision statement does not need any changes; it just needs effective implementation.  </w:t>
      </w:r>
    </w:p>
    <w:bookmarkEnd w:id="6"/>
    <w:p w14:paraId="38BF119B" w14:textId="77777777" w:rsidR="00037C01" w:rsidRPr="000C771C" w:rsidRDefault="00037C01" w:rsidP="00037C01">
      <w:pPr>
        <w:spacing w:after="0" w:line="240" w:lineRule="auto"/>
        <w:rPr>
          <w:sz w:val="16"/>
          <w:szCs w:val="16"/>
        </w:rPr>
      </w:pPr>
    </w:p>
    <w:p w14:paraId="15134319" w14:textId="77777777" w:rsidR="00037C01" w:rsidRPr="00DE6D8A" w:rsidRDefault="00037C01" w:rsidP="00DE6D8A">
      <w:pPr>
        <w:spacing w:after="120" w:line="240" w:lineRule="auto"/>
        <w:rPr>
          <w:b/>
          <w:bCs/>
        </w:rPr>
      </w:pPr>
      <w:r w:rsidRPr="00DE6D8A">
        <w:rPr>
          <w:b/>
          <w:bCs/>
        </w:rPr>
        <w:t>Stakeholder Visions</w:t>
      </w:r>
    </w:p>
    <w:p w14:paraId="1F01DD1E" w14:textId="77777777" w:rsidR="00037C01" w:rsidRDefault="00037C01" w:rsidP="00037C01">
      <w:pPr>
        <w:spacing w:after="0" w:line="240" w:lineRule="auto"/>
      </w:pPr>
      <w:r>
        <w:t>Survey respondents were asked to provide feedback regarding what successful implementation of the Council’s Vision would look like.  The following are general vision themes across all stakeholder categories:</w:t>
      </w:r>
    </w:p>
    <w:p w14:paraId="258C82DE" w14:textId="77777777" w:rsidR="00037C01" w:rsidRPr="000C771C" w:rsidRDefault="00037C01" w:rsidP="00037C01">
      <w:pPr>
        <w:spacing w:after="0" w:line="240" w:lineRule="auto"/>
        <w:rPr>
          <w:sz w:val="16"/>
          <w:szCs w:val="16"/>
        </w:rPr>
      </w:pPr>
    </w:p>
    <w:p w14:paraId="1A85569E" w14:textId="77777777" w:rsidR="00037C01" w:rsidRDefault="00037C01" w:rsidP="00037C01">
      <w:pPr>
        <w:pStyle w:val="ListParagraph"/>
        <w:numPr>
          <w:ilvl w:val="0"/>
          <w:numId w:val="273"/>
        </w:numPr>
        <w:spacing w:after="0" w:line="240" w:lineRule="auto"/>
      </w:pPr>
      <w:r>
        <w:t>Healthy ecosystems that are free from pollution (marine debris, water quality, oil and gas, etc.)</w:t>
      </w:r>
    </w:p>
    <w:p w14:paraId="0858A852" w14:textId="77777777" w:rsidR="00037C01" w:rsidRDefault="00037C01" w:rsidP="00037C01">
      <w:pPr>
        <w:pStyle w:val="ListParagraph"/>
        <w:numPr>
          <w:ilvl w:val="0"/>
          <w:numId w:val="273"/>
        </w:numPr>
        <w:spacing w:after="0" w:line="240" w:lineRule="auto"/>
      </w:pPr>
      <w:r>
        <w:t>Abundant, productive fish populations that support thriving fisheries.</w:t>
      </w:r>
    </w:p>
    <w:p w14:paraId="4C3DF8C0" w14:textId="77777777" w:rsidR="00037C01" w:rsidRDefault="00037C01" w:rsidP="00037C01">
      <w:pPr>
        <w:pStyle w:val="ListParagraph"/>
        <w:numPr>
          <w:ilvl w:val="0"/>
          <w:numId w:val="273"/>
        </w:numPr>
        <w:spacing w:after="0" w:line="240" w:lineRule="auto"/>
      </w:pPr>
      <w:r>
        <w:t>Sustainable coastal communities that are economically viable.</w:t>
      </w:r>
    </w:p>
    <w:p w14:paraId="007CC8FA" w14:textId="77777777" w:rsidR="00037C01" w:rsidRDefault="00037C01" w:rsidP="00037C01">
      <w:pPr>
        <w:pStyle w:val="ListParagraph"/>
        <w:numPr>
          <w:ilvl w:val="0"/>
          <w:numId w:val="273"/>
        </w:numPr>
        <w:spacing w:after="0" w:line="240" w:lineRule="auto"/>
      </w:pPr>
      <w:r>
        <w:t>A balance of ecosystem and human needs that satisfies all.</w:t>
      </w:r>
    </w:p>
    <w:p w14:paraId="4E36CF86" w14:textId="77777777" w:rsidR="00037C01" w:rsidRDefault="00037C01" w:rsidP="00037C01">
      <w:pPr>
        <w:pStyle w:val="ListParagraph"/>
        <w:numPr>
          <w:ilvl w:val="0"/>
          <w:numId w:val="273"/>
        </w:numPr>
        <w:spacing w:after="0" w:line="240" w:lineRule="auto"/>
      </w:pPr>
      <w:r>
        <w:t>Agreement among the Council’s various constituencies:  scientists, public interest groups, and stakeholders of all categories.</w:t>
      </w:r>
    </w:p>
    <w:p w14:paraId="27C42412" w14:textId="77777777" w:rsidR="00037C01" w:rsidRDefault="00037C01" w:rsidP="00037C01">
      <w:pPr>
        <w:pStyle w:val="ListParagraph"/>
        <w:numPr>
          <w:ilvl w:val="0"/>
          <w:numId w:val="273"/>
        </w:numPr>
        <w:spacing w:after="0" w:line="240" w:lineRule="auto"/>
      </w:pPr>
      <w:r>
        <w:t>Respect for on-the-water observations of commercial and recreational fisherman that are incorporated into decision-making.</w:t>
      </w:r>
    </w:p>
    <w:p w14:paraId="2AA8840F" w14:textId="77777777" w:rsidR="00037C01" w:rsidRDefault="00037C01" w:rsidP="00037C01">
      <w:pPr>
        <w:pStyle w:val="ListParagraph"/>
        <w:numPr>
          <w:ilvl w:val="0"/>
          <w:numId w:val="273"/>
        </w:numPr>
        <w:spacing w:after="0" w:line="240" w:lineRule="auto"/>
      </w:pPr>
      <w:r>
        <w:t>Accurate data and improvements in the methods to collect those data so that better decisions can be made.</w:t>
      </w:r>
    </w:p>
    <w:p w14:paraId="1DDEEBCC" w14:textId="77777777" w:rsidR="00037C01" w:rsidRDefault="00037C01" w:rsidP="00037C01">
      <w:pPr>
        <w:pStyle w:val="ListParagraph"/>
        <w:numPr>
          <w:ilvl w:val="0"/>
          <w:numId w:val="273"/>
        </w:numPr>
        <w:spacing w:after="0" w:line="240" w:lineRule="auto"/>
      </w:pPr>
      <w:r>
        <w:t>Fair and equitable access to the resource for all users with minimal allocation conflicts.</w:t>
      </w:r>
    </w:p>
    <w:p w14:paraId="0C08BB5E" w14:textId="77777777" w:rsidR="00037C01" w:rsidRDefault="00037C01" w:rsidP="00037C01">
      <w:pPr>
        <w:pStyle w:val="ListParagraph"/>
        <w:numPr>
          <w:ilvl w:val="0"/>
          <w:numId w:val="273"/>
        </w:numPr>
        <w:spacing w:after="0" w:line="240" w:lineRule="auto"/>
      </w:pPr>
      <w:r>
        <w:t>A lack of politics or undue external influence impacting the Council’s decisions.</w:t>
      </w:r>
    </w:p>
    <w:p w14:paraId="4608B8D9" w14:textId="77777777" w:rsidR="00037C01" w:rsidRPr="000C771C" w:rsidRDefault="00037C01" w:rsidP="00037C01">
      <w:pPr>
        <w:spacing w:after="0" w:line="240" w:lineRule="auto"/>
        <w:rPr>
          <w:sz w:val="16"/>
          <w:szCs w:val="16"/>
        </w:rPr>
      </w:pPr>
    </w:p>
    <w:p w14:paraId="57A84368" w14:textId="77777777" w:rsidR="00037C01" w:rsidRDefault="00037C01" w:rsidP="000C7A64">
      <w:pPr>
        <w:pStyle w:val="Heading2"/>
        <w:spacing w:before="120" w:after="120" w:line="240" w:lineRule="auto"/>
      </w:pPr>
      <w:bookmarkStart w:id="7" w:name="_Toc10193434"/>
      <w:r>
        <w:t>Goal Area Performance Ratings</w:t>
      </w:r>
      <w:bookmarkEnd w:id="7"/>
    </w:p>
    <w:p w14:paraId="6D2EE02B" w14:textId="77777777" w:rsidR="00037C01" w:rsidRDefault="00037C01" w:rsidP="00037C01">
      <w:pPr>
        <w:spacing w:after="0" w:line="240" w:lineRule="auto"/>
      </w:pPr>
      <w:r>
        <w:t xml:space="preserve">Stakeholders were asked to rate the Council’s general performance across all four strategic goal areas of Communication, Science, Management and Governance.  The following charts (Figures 2 through 7) display the results of the performance ratings for all survey respondents, as well as each of the five stakeholder categories.  </w:t>
      </w:r>
    </w:p>
    <w:p w14:paraId="3A5AC756" w14:textId="77777777" w:rsidR="00037C01" w:rsidRDefault="00037C01" w:rsidP="00037C01">
      <w:pPr>
        <w:spacing w:after="0" w:line="240" w:lineRule="auto"/>
      </w:pPr>
    </w:p>
    <w:p w14:paraId="479DEF81" w14:textId="77777777" w:rsidR="00037C01" w:rsidRPr="00C90A9A" w:rsidRDefault="00037C01" w:rsidP="00037C01">
      <w:pPr>
        <w:spacing w:after="0" w:line="240" w:lineRule="auto"/>
        <w:jc w:val="center"/>
      </w:pPr>
      <w:r>
        <w:rPr>
          <w:noProof/>
        </w:rPr>
        <w:lastRenderedPageBreak/>
        <w:drawing>
          <wp:inline distT="0" distB="0" distL="0" distR="0" wp14:anchorId="20348AE5" wp14:editId="1AC132A9">
            <wp:extent cx="5754370" cy="2231923"/>
            <wp:effectExtent l="0" t="0" r="0" b="3810"/>
            <wp:docPr id="111" name="Chart 111">
              <a:extLst xmlns:a="http://schemas.openxmlformats.org/drawingml/2006/main">
                <a:ext uri="{FF2B5EF4-FFF2-40B4-BE49-F238E27FC236}">
                  <a16:creationId xmlns:a16="http://schemas.microsoft.com/office/drawing/2014/main" id="{7CF55744-0D0B-0A41-AB18-AC94C2F85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FA09B9" w14:textId="77777777" w:rsidR="00037C01" w:rsidRDefault="00037C01" w:rsidP="00037C01">
      <w:pPr>
        <w:spacing w:after="0" w:line="240" w:lineRule="auto"/>
      </w:pPr>
    </w:p>
    <w:p w14:paraId="6353BA39" w14:textId="77777777" w:rsidR="00037C01" w:rsidRDefault="00037C01" w:rsidP="00037C01">
      <w:pPr>
        <w:jc w:val="center"/>
      </w:pPr>
      <w:r>
        <w:rPr>
          <w:noProof/>
        </w:rPr>
        <w:drawing>
          <wp:inline distT="0" distB="0" distL="0" distR="0" wp14:anchorId="00C12B1B" wp14:editId="0D9F56A5">
            <wp:extent cx="6380480" cy="2487541"/>
            <wp:effectExtent l="0" t="0" r="0" b="1905"/>
            <wp:docPr id="123" name="Chart 123">
              <a:extLst xmlns:a="http://schemas.openxmlformats.org/drawingml/2006/main">
                <a:ext uri="{FF2B5EF4-FFF2-40B4-BE49-F238E27FC236}">
                  <a16:creationId xmlns:a16="http://schemas.microsoft.com/office/drawing/2014/main" id="{7E864B0D-C2A8-0A47-8510-97DB77CCC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1C0981" w14:textId="77777777" w:rsidR="00037C01" w:rsidRDefault="00037C01" w:rsidP="00037C01">
      <w:pPr>
        <w:spacing w:after="0" w:line="240" w:lineRule="auto"/>
      </w:pPr>
    </w:p>
    <w:p w14:paraId="34A569D0" w14:textId="77777777" w:rsidR="00037C01" w:rsidRPr="00321042" w:rsidRDefault="00037C01" w:rsidP="00037C01">
      <w:pPr>
        <w:jc w:val="center"/>
      </w:pPr>
      <w:r>
        <w:rPr>
          <w:noProof/>
        </w:rPr>
        <w:drawing>
          <wp:inline distT="0" distB="0" distL="0" distR="0" wp14:anchorId="34CBB563" wp14:editId="05FA53D9">
            <wp:extent cx="5882640" cy="2546555"/>
            <wp:effectExtent l="0" t="0" r="0" b="0"/>
            <wp:docPr id="124" name="Chart 124">
              <a:extLst xmlns:a="http://schemas.openxmlformats.org/drawingml/2006/main">
                <a:ext uri="{FF2B5EF4-FFF2-40B4-BE49-F238E27FC236}">
                  <a16:creationId xmlns:a16="http://schemas.microsoft.com/office/drawing/2014/main" id="{D414AAF1-630A-894B-9567-313B990EC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D92322" w14:textId="77777777" w:rsidR="00037C01" w:rsidRDefault="00037C01" w:rsidP="00037C01">
      <w:pPr>
        <w:spacing w:after="0" w:line="240" w:lineRule="auto"/>
        <w:rPr>
          <w:rFonts w:ascii="Times New Roman" w:hAnsi="Times New Roman"/>
        </w:rPr>
      </w:pPr>
    </w:p>
    <w:p w14:paraId="4D25AFA2" w14:textId="77777777" w:rsidR="00037C01" w:rsidRDefault="00037C01" w:rsidP="00037C01">
      <w:pPr>
        <w:spacing w:after="0" w:line="240" w:lineRule="auto"/>
        <w:jc w:val="center"/>
      </w:pPr>
      <w:r>
        <w:rPr>
          <w:noProof/>
        </w:rPr>
        <w:lastRenderedPageBreak/>
        <w:drawing>
          <wp:inline distT="0" distB="0" distL="0" distR="0" wp14:anchorId="6F6F627D" wp14:editId="7BBDA5E5">
            <wp:extent cx="5902960" cy="2507225"/>
            <wp:effectExtent l="0" t="0" r="2540" b="0"/>
            <wp:docPr id="125" name="Chart 125">
              <a:extLst xmlns:a="http://schemas.openxmlformats.org/drawingml/2006/main">
                <a:ext uri="{FF2B5EF4-FFF2-40B4-BE49-F238E27FC236}">
                  <a16:creationId xmlns:a16="http://schemas.microsoft.com/office/drawing/2014/main" id="{87DFDAD3-F237-3B4B-81D3-EC439311A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CFC35A" w14:textId="77777777" w:rsidR="00037C01" w:rsidRDefault="00037C01" w:rsidP="00037C01">
      <w:pPr>
        <w:spacing w:after="0" w:line="240" w:lineRule="auto"/>
        <w:jc w:val="center"/>
      </w:pPr>
    </w:p>
    <w:p w14:paraId="728623F1" w14:textId="77777777" w:rsidR="00037C01" w:rsidRDefault="00037C01" w:rsidP="00037C01">
      <w:pPr>
        <w:spacing w:after="0" w:line="240" w:lineRule="auto"/>
        <w:jc w:val="center"/>
      </w:pPr>
      <w:r>
        <w:rPr>
          <w:noProof/>
        </w:rPr>
        <w:drawing>
          <wp:inline distT="0" distB="0" distL="0" distR="0" wp14:anchorId="0345495F" wp14:editId="141C7092">
            <wp:extent cx="5930900" cy="2566219"/>
            <wp:effectExtent l="0" t="0" r="0" b="0"/>
            <wp:docPr id="126" name="Chart 126">
              <a:extLst xmlns:a="http://schemas.openxmlformats.org/drawingml/2006/main">
                <a:ext uri="{FF2B5EF4-FFF2-40B4-BE49-F238E27FC236}">
                  <a16:creationId xmlns:a16="http://schemas.microsoft.com/office/drawing/2014/main" id="{77408BF5-372C-BB42-977E-1E62615E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1DC2FF" w14:textId="77777777" w:rsidR="00037C01" w:rsidRDefault="00037C01" w:rsidP="00037C01">
      <w:pPr>
        <w:spacing w:after="0" w:line="240" w:lineRule="auto"/>
        <w:jc w:val="center"/>
      </w:pPr>
    </w:p>
    <w:p w14:paraId="53CE8096" w14:textId="77777777" w:rsidR="00037C01" w:rsidRDefault="00037C01" w:rsidP="00037C01">
      <w:pPr>
        <w:spacing w:after="0" w:line="240" w:lineRule="auto"/>
        <w:jc w:val="center"/>
      </w:pPr>
    </w:p>
    <w:p w14:paraId="3427CD10" w14:textId="77777777" w:rsidR="00037C01" w:rsidRDefault="00037C01" w:rsidP="00037C01">
      <w:pPr>
        <w:spacing w:after="0" w:line="240" w:lineRule="auto"/>
        <w:jc w:val="center"/>
      </w:pPr>
      <w:r>
        <w:rPr>
          <w:noProof/>
        </w:rPr>
        <w:drawing>
          <wp:inline distT="0" distB="0" distL="0" distR="0" wp14:anchorId="22174737" wp14:editId="00D14FA4">
            <wp:extent cx="6096000" cy="2782529"/>
            <wp:effectExtent l="0" t="0" r="0" b="0"/>
            <wp:docPr id="127" name="Chart 127">
              <a:extLst xmlns:a="http://schemas.openxmlformats.org/drawingml/2006/main">
                <a:ext uri="{FF2B5EF4-FFF2-40B4-BE49-F238E27FC236}">
                  <a16:creationId xmlns:a16="http://schemas.microsoft.com/office/drawing/2014/main" id="{278800FC-29FE-D847-81DC-41B0FDB5B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F2BF18" w14:textId="77777777" w:rsidR="00037C01" w:rsidRDefault="00037C01" w:rsidP="00037C01">
      <w:pPr>
        <w:spacing w:after="0" w:line="240" w:lineRule="auto"/>
      </w:pPr>
    </w:p>
    <w:p w14:paraId="7C99E537" w14:textId="77777777" w:rsidR="00037C01" w:rsidRDefault="00037C01" w:rsidP="00037C01">
      <w:pPr>
        <w:pStyle w:val="Heading2"/>
        <w:spacing w:before="120" w:after="120" w:line="240" w:lineRule="auto"/>
      </w:pPr>
      <w:bookmarkStart w:id="8" w:name="_Toc10193435"/>
      <w:r>
        <w:t>Communication Goal</w:t>
      </w:r>
      <w:bookmarkEnd w:id="8"/>
    </w:p>
    <w:p w14:paraId="36FB6598" w14:textId="77777777" w:rsidR="00037C01" w:rsidRDefault="00037C01" w:rsidP="00037C01">
      <w:pPr>
        <w:spacing w:after="0" w:line="240" w:lineRule="auto"/>
      </w:pPr>
      <w:r>
        <w:t>The Council’s current Communication goal is:</w:t>
      </w:r>
    </w:p>
    <w:p w14:paraId="6575405F" w14:textId="77777777" w:rsidR="00037C01" w:rsidRDefault="00037C01" w:rsidP="00037C01">
      <w:pPr>
        <w:spacing w:after="0" w:line="240" w:lineRule="auto"/>
      </w:pPr>
    </w:p>
    <w:p w14:paraId="5E3379A4" w14:textId="77777777" w:rsidR="00037C01" w:rsidRDefault="00037C01" w:rsidP="00037C01">
      <w:pPr>
        <w:spacing w:after="0" w:line="240" w:lineRule="auto"/>
        <w:jc w:val="center"/>
        <w:rPr>
          <w:b/>
          <w:bCs/>
          <w:i/>
          <w:iCs/>
        </w:rPr>
      </w:pPr>
      <w:r>
        <w:rPr>
          <w:b/>
          <w:bCs/>
          <w:i/>
          <w:iCs/>
        </w:rPr>
        <w:t>“</w:t>
      </w:r>
      <w:r w:rsidRPr="00C0061F">
        <w:rPr>
          <w:b/>
          <w:bCs/>
          <w:i/>
          <w:iCs/>
        </w:rPr>
        <w:t xml:space="preserve">Engage, inform, and educate stakeholders to promote public awareness </w:t>
      </w:r>
    </w:p>
    <w:p w14:paraId="77CE6F74" w14:textId="77777777" w:rsidR="00037C01" w:rsidRDefault="00037C01" w:rsidP="00037C01">
      <w:pPr>
        <w:spacing w:after="0" w:line="240" w:lineRule="auto"/>
        <w:jc w:val="center"/>
      </w:pPr>
      <w:r w:rsidRPr="00C0061F">
        <w:rPr>
          <w:b/>
          <w:bCs/>
          <w:i/>
          <w:iCs/>
        </w:rPr>
        <w:t>and encourage constructive participation in the Council process</w:t>
      </w:r>
      <w:r>
        <w:rPr>
          <w:b/>
          <w:bCs/>
          <w:i/>
          <w:iCs/>
        </w:rPr>
        <w:t>”</w:t>
      </w:r>
    </w:p>
    <w:p w14:paraId="45969E0A" w14:textId="77777777" w:rsidR="00037C01" w:rsidRDefault="00037C01" w:rsidP="00037C01">
      <w:pPr>
        <w:spacing w:after="0" w:line="240" w:lineRule="auto"/>
        <w:jc w:val="center"/>
      </w:pPr>
    </w:p>
    <w:p w14:paraId="3E39CADD" w14:textId="77777777" w:rsidR="00037C01" w:rsidRDefault="00037C01" w:rsidP="00037C01">
      <w:pPr>
        <w:spacing w:after="0" w:line="240" w:lineRule="auto"/>
      </w:pPr>
      <w:r>
        <w:t xml:space="preserve">Respondents were asked to rate the Council’s performance on the five existing Communication objectives designed to assist the Council in achieving its goal, shown in Figure 8 below.  </w:t>
      </w:r>
    </w:p>
    <w:p w14:paraId="4A2842F9" w14:textId="77777777" w:rsidR="00037C01" w:rsidRDefault="00037C01" w:rsidP="00037C01">
      <w:pPr>
        <w:spacing w:after="0" w:line="240" w:lineRule="auto"/>
      </w:pPr>
    </w:p>
    <w:p w14:paraId="059E1743" w14:textId="77777777" w:rsidR="00037C01" w:rsidRPr="00C0061F" w:rsidRDefault="00037C01" w:rsidP="00037C01">
      <w:pPr>
        <w:spacing w:after="0" w:line="240" w:lineRule="auto"/>
        <w:jc w:val="center"/>
      </w:pPr>
      <w:r>
        <w:rPr>
          <w:noProof/>
        </w:rPr>
        <w:drawing>
          <wp:inline distT="0" distB="0" distL="0" distR="0" wp14:anchorId="7F8428DF" wp14:editId="3659C41E">
            <wp:extent cx="6400800" cy="2987040"/>
            <wp:effectExtent l="0" t="0" r="0" b="0"/>
            <wp:docPr id="8" name="Chart 8">
              <a:extLst xmlns:a="http://schemas.openxmlformats.org/drawingml/2006/main">
                <a:ext uri="{FF2B5EF4-FFF2-40B4-BE49-F238E27FC236}">
                  <a16:creationId xmlns:a16="http://schemas.microsoft.com/office/drawing/2014/main" id="{E37EEFB3-3520-4645-8E03-9D7176E3A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EF1FC9" w14:textId="77777777" w:rsidR="00037C01" w:rsidRDefault="00037C01" w:rsidP="00037C01">
      <w:pPr>
        <w:spacing w:after="0" w:line="240" w:lineRule="auto"/>
      </w:pPr>
    </w:p>
    <w:p w14:paraId="1CA32F93" w14:textId="77777777" w:rsidR="00037C01" w:rsidRPr="00DE6D8A" w:rsidRDefault="00037C01" w:rsidP="00DE6D8A">
      <w:pPr>
        <w:spacing w:after="120" w:line="240" w:lineRule="auto"/>
        <w:rPr>
          <w:b/>
          <w:bCs/>
        </w:rPr>
      </w:pPr>
      <w:r w:rsidRPr="00DE6D8A">
        <w:rPr>
          <w:b/>
          <w:bCs/>
        </w:rPr>
        <w:t>Communication Themes</w:t>
      </w:r>
    </w:p>
    <w:p w14:paraId="3B64CDCE" w14:textId="77777777" w:rsidR="00037C01" w:rsidRDefault="00037C01" w:rsidP="00037C01">
      <w:pPr>
        <w:spacing w:after="0" w:line="240" w:lineRule="auto"/>
      </w:pPr>
      <w:r>
        <w:t>Survey respondents were asked to provide feedback on and modifications to the existing Communication goal and objectives, as well as suggestions for new objectives and activities.  Broad themes across all stakeholder categories are as follows:</w:t>
      </w:r>
    </w:p>
    <w:p w14:paraId="2538228B" w14:textId="77777777" w:rsidR="00037C01" w:rsidRDefault="00037C01" w:rsidP="00037C01">
      <w:pPr>
        <w:spacing w:after="0" w:line="240" w:lineRule="auto"/>
      </w:pPr>
    </w:p>
    <w:p w14:paraId="7591E5A4" w14:textId="77777777" w:rsidR="00037C01" w:rsidRDefault="00037C01" w:rsidP="00037C01">
      <w:pPr>
        <w:pStyle w:val="ListParagraph"/>
        <w:numPr>
          <w:ilvl w:val="0"/>
          <w:numId w:val="274"/>
        </w:numPr>
        <w:spacing w:after="0" w:line="240" w:lineRule="auto"/>
      </w:pPr>
      <w:r>
        <w:t>The current goal and objectives do not need modification, they simply need to be effectively executed.</w:t>
      </w:r>
    </w:p>
    <w:p w14:paraId="7923B8CA" w14:textId="77777777" w:rsidR="00037C01" w:rsidRDefault="00037C01" w:rsidP="00037C01">
      <w:pPr>
        <w:pStyle w:val="ListParagraph"/>
        <w:numPr>
          <w:ilvl w:val="0"/>
          <w:numId w:val="274"/>
        </w:numPr>
        <w:spacing w:after="0" w:line="240" w:lineRule="auto"/>
      </w:pPr>
      <w:r>
        <w:t>Stakeholders have concerns regarding the frequency, simplicity and clarity of the Council’s communications.  Some already involved in the process would prefer to see fewer, more targeted communications. Others would like to see an increase in the frequency of the Council’s communications but are frustrated by the complexity of the language.</w:t>
      </w:r>
    </w:p>
    <w:p w14:paraId="6A751318" w14:textId="77777777" w:rsidR="00037C01" w:rsidRDefault="00037C01" w:rsidP="00037C01">
      <w:pPr>
        <w:pStyle w:val="ListParagraph"/>
        <w:numPr>
          <w:ilvl w:val="0"/>
          <w:numId w:val="274"/>
        </w:numPr>
        <w:spacing w:after="0" w:line="240" w:lineRule="auto"/>
      </w:pPr>
      <w:r>
        <w:t>Extend outreach to a broader constituency, such as high schools, universities, tourism groups, etc. to encourage participation.</w:t>
      </w:r>
    </w:p>
    <w:p w14:paraId="286A6759" w14:textId="77777777" w:rsidR="00037C01" w:rsidRDefault="00037C01" w:rsidP="00037C01">
      <w:pPr>
        <w:pStyle w:val="ListParagraph"/>
        <w:numPr>
          <w:ilvl w:val="0"/>
          <w:numId w:val="274"/>
        </w:numPr>
        <w:spacing w:after="0" w:line="240" w:lineRule="auto"/>
      </w:pPr>
      <w:r>
        <w:t>Listen to and engage in dialogue with its stakeholders.  Communication is a two-way street, and many stakeholders feel that the Council hears them, but does not listen.</w:t>
      </w:r>
    </w:p>
    <w:p w14:paraId="150B7CD4" w14:textId="77777777" w:rsidR="00037C01" w:rsidRDefault="00037C01" w:rsidP="00037C01">
      <w:pPr>
        <w:pStyle w:val="ListParagraph"/>
        <w:numPr>
          <w:ilvl w:val="0"/>
          <w:numId w:val="274"/>
        </w:numPr>
        <w:spacing w:after="0" w:line="240" w:lineRule="auto"/>
      </w:pPr>
      <w:r>
        <w:t>Meetings are not accessible to the general, working public as they are held at times and in locations that prevent attendance.</w:t>
      </w:r>
    </w:p>
    <w:p w14:paraId="74C08D08" w14:textId="77777777" w:rsidR="00037C01" w:rsidRDefault="00037C01" w:rsidP="00037C01">
      <w:pPr>
        <w:pStyle w:val="ListParagraph"/>
        <w:numPr>
          <w:ilvl w:val="0"/>
          <w:numId w:val="274"/>
        </w:numPr>
        <w:spacing w:after="0" w:line="240" w:lineRule="auto"/>
      </w:pPr>
      <w:r>
        <w:t xml:space="preserve">Communication and outreach tools should include greater use of social media (e.g. Facebook and YouTube) as well as outlets that fishermen themselves use – discussion forums, fishing clubs, </w:t>
      </w:r>
      <w:proofErr w:type="spellStart"/>
      <w:r>
        <w:t>fishhouses</w:t>
      </w:r>
      <w:proofErr w:type="spellEnd"/>
      <w:r>
        <w:t>, tackle shops, etc.  The Council should also make more effort to get out to meet fishermen where they are.</w:t>
      </w:r>
    </w:p>
    <w:p w14:paraId="19EF58B4" w14:textId="77777777" w:rsidR="00037C01" w:rsidRDefault="00037C01" w:rsidP="00037C01">
      <w:pPr>
        <w:pStyle w:val="ListParagraph"/>
        <w:numPr>
          <w:ilvl w:val="0"/>
          <w:numId w:val="274"/>
        </w:numPr>
        <w:spacing w:after="0" w:line="240" w:lineRule="auto"/>
      </w:pPr>
      <w:r>
        <w:lastRenderedPageBreak/>
        <w:t>The Council should make more of an effort to respond to stakeholder input and explain how suggestions are considered.  Lack of response contributes to lack of participation.</w:t>
      </w:r>
    </w:p>
    <w:p w14:paraId="0E2AC158" w14:textId="77777777" w:rsidR="00037C01" w:rsidRDefault="00037C01" w:rsidP="00037C01">
      <w:pPr>
        <w:spacing w:after="0" w:line="240" w:lineRule="auto"/>
      </w:pPr>
    </w:p>
    <w:p w14:paraId="1947F92E" w14:textId="77777777" w:rsidR="00037C01" w:rsidRDefault="00037C01" w:rsidP="00433430">
      <w:pPr>
        <w:pStyle w:val="Heading2"/>
        <w:spacing w:before="60" w:after="120" w:line="240" w:lineRule="auto"/>
      </w:pPr>
      <w:bookmarkStart w:id="9" w:name="_Toc10193436"/>
      <w:r>
        <w:t>Science Goal</w:t>
      </w:r>
      <w:bookmarkEnd w:id="9"/>
    </w:p>
    <w:p w14:paraId="792F13A1" w14:textId="77777777" w:rsidR="00037C01" w:rsidRDefault="00037C01" w:rsidP="00037C01">
      <w:pPr>
        <w:spacing w:after="0" w:line="240" w:lineRule="auto"/>
      </w:pPr>
      <w:r>
        <w:t>The Council’s current Science goal is:</w:t>
      </w:r>
    </w:p>
    <w:p w14:paraId="1E10F0FD" w14:textId="77777777" w:rsidR="00037C01" w:rsidRDefault="00037C01" w:rsidP="00037C01">
      <w:pPr>
        <w:spacing w:after="0" w:line="240" w:lineRule="auto"/>
      </w:pPr>
    </w:p>
    <w:p w14:paraId="0AF9EA29" w14:textId="77777777" w:rsidR="00037C01" w:rsidRDefault="00037C01" w:rsidP="00037C01">
      <w:pPr>
        <w:spacing w:after="0" w:line="240" w:lineRule="auto"/>
        <w:jc w:val="center"/>
        <w:rPr>
          <w:b/>
          <w:bCs/>
          <w:i/>
          <w:iCs/>
        </w:rPr>
      </w:pPr>
      <w:r>
        <w:rPr>
          <w:b/>
          <w:bCs/>
          <w:i/>
          <w:iCs/>
        </w:rPr>
        <w:t>“</w:t>
      </w:r>
      <w:r w:rsidRPr="003F7E92">
        <w:rPr>
          <w:b/>
          <w:bCs/>
          <w:i/>
          <w:iCs/>
        </w:rPr>
        <w:t xml:space="preserve">Ensure that the Councils management decisions are based on timely and accurate scientific data </w:t>
      </w:r>
    </w:p>
    <w:p w14:paraId="3098EEFA" w14:textId="77777777" w:rsidR="00037C01" w:rsidRDefault="00037C01" w:rsidP="00037C01">
      <w:pPr>
        <w:spacing w:after="0" w:line="240" w:lineRule="auto"/>
        <w:jc w:val="center"/>
        <w:rPr>
          <w:b/>
          <w:bCs/>
          <w:i/>
          <w:iCs/>
        </w:rPr>
      </w:pPr>
      <w:r w:rsidRPr="003F7E92">
        <w:rPr>
          <w:b/>
          <w:bCs/>
          <w:i/>
          <w:iCs/>
        </w:rPr>
        <w:t xml:space="preserve">that are analyzed and modeled in a manner that improves management performance </w:t>
      </w:r>
    </w:p>
    <w:p w14:paraId="7614BC9E" w14:textId="77777777" w:rsidR="00037C01" w:rsidRDefault="00037C01" w:rsidP="00037C01">
      <w:pPr>
        <w:spacing w:after="0" w:line="240" w:lineRule="auto"/>
        <w:jc w:val="center"/>
      </w:pPr>
      <w:r w:rsidRPr="003F7E92">
        <w:rPr>
          <w:b/>
          <w:bCs/>
          <w:i/>
          <w:iCs/>
        </w:rPr>
        <w:t>and builds stakeholder confidence.</w:t>
      </w:r>
      <w:r>
        <w:rPr>
          <w:b/>
          <w:bCs/>
          <w:i/>
          <w:iCs/>
        </w:rPr>
        <w:t>”</w:t>
      </w:r>
    </w:p>
    <w:p w14:paraId="1494E466" w14:textId="77777777" w:rsidR="00037C01" w:rsidRDefault="00037C01" w:rsidP="00037C01">
      <w:pPr>
        <w:spacing w:after="0" w:line="240" w:lineRule="auto"/>
        <w:jc w:val="center"/>
      </w:pPr>
    </w:p>
    <w:p w14:paraId="2F0ADF38" w14:textId="77777777" w:rsidR="00037C01" w:rsidRDefault="00037C01" w:rsidP="00037C01">
      <w:pPr>
        <w:spacing w:after="0" w:line="240" w:lineRule="auto"/>
      </w:pPr>
      <w:r>
        <w:t xml:space="preserve">Respondents rated the Council’s performance on the five Science objectives meant to assist the Council in achieving this goal (Figure 9).  </w:t>
      </w:r>
    </w:p>
    <w:p w14:paraId="4F2229BB" w14:textId="77777777" w:rsidR="00037C01" w:rsidRDefault="00037C01" w:rsidP="00037C01">
      <w:pPr>
        <w:spacing w:after="0" w:line="240" w:lineRule="auto"/>
      </w:pPr>
    </w:p>
    <w:p w14:paraId="6CA7C239" w14:textId="77777777" w:rsidR="00037C01" w:rsidRDefault="00037C01" w:rsidP="00037C01">
      <w:pPr>
        <w:spacing w:after="0" w:line="240" w:lineRule="auto"/>
      </w:pPr>
      <w:r>
        <w:rPr>
          <w:noProof/>
        </w:rPr>
        <w:drawing>
          <wp:inline distT="0" distB="0" distL="0" distR="0" wp14:anchorId="6786D212" wp14:editId="3442BC0B">
            <wp:extent cx="7052650" cy="3060065"/>
            <wp:effectExtent l="0" t="0" r="0" b="635"/>
            <wp:docPr id="128" name="Chart 128">
              <a:extLst xmlns:a="http://schemas.openxmlformats.org/drawingml/2006/main">
                <a:ext uri="{FF2B5EF4-FFF2-40B4-BE49-F238E27FC236}">
                  <a16:creationId xmlns:a16="http://schemas.microsoft.com/office/drawing/2014/main" id="{691C712C-022B-C34D-BAB4-99A21E522A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D2F5FF" w14:textId="77777777" w:rsidR="00037C01" w:rsidRDefault="00037C01" w:rsidP="00037C01">
      <w:pPr>
        <w:spacing w:after="0" w:line="240" w:lineRule="auto"/>
      </w:pPr>
    </w:p>
    <w:p w14:paraId="0A342A0E" w14:textId="77777777" w:rsidR="00037C01" w:rsidRDefault="00037C01" w:rsidP="00037C01">
      <w:pPr>
        <w:spacing w:after="0" w:line="240" w:lineRule="auto"/>
      </w:pPr>
    </w:p>
    <w:p w14:paraId="0E3E1CA7" w14:textId="77777777" w:rsidR="00037C01" w:rsidRPr="00DE6D8A" w:rsidRDefault="00037C01" w:rsidP="00DE6D8A">
      <w:pPr>
        <w:spacing w:after="120" w:line="240" w:lineRule="auto"/>
        <w:rPr>
          <w:b/>
          <w:bCs/>
        </w:rPr>
      </w:pPr>
      <w:r w:rsidRPr="00DE6D8A">
        <w:rPr>
          <w:b/>
          <w:bCs/>
        </w:rPr>
        <w:t>Science Themes</w:t>
      </w:r>
    </w:p>
    <w:p w14:paraId="7FDDE3AB" w14:textId="77777777" w:rsidR="00037C01" w:rsidRDefault="00037C01" w:rsidP="00037C01">
      <w:pPr>
        <w:spacing w:after="0" w:line="240" w:lineRule="auto"/>
      </w:pPr>
      <w:r>
        <w:t xml:space="preserve">Survey respondents provided feedback on the Council’s Science goal and objectives, including suggestions for priorities and projects. Across all stakeholder categories, the general themes emerging from this input are: </w:t>
      </w:r>
    </w:p>
    <w:p w14:paraId="7E740F61" w14:textId="77777777" w:rsidR="00037C01" w:rsidRDefault="00037C01" w:rsidP="00037C01">
      <w:pPr>
        <w:spacing w:after="0" w:line="240" w:lineRule="auto"/>
      </w:pPr>
    </w:p>
    <w:p w14:paraId="457EEA9C" w14:textId="77777777" w:rsidR="00037C01" w:rsidRDefault="00037C01" w:rsidP="00037C01">
      <w:pPr>
        <w:pStyle w:val="ListParagraph"/>
        <w:numPr>
          <w:ilvl w:val="0"/>
          <w:numId w:val="275"/>
        </w:numPr>
        <w:spacing w:after="0" w:line="240" w:lineRule="auto"/>
      </w:pPr>
      <w:r>
        <w:t>The accuracy of data and science used in decisions is still a significant cause for frustration and mistrust.  This ranges from fishery-independent surveys to recreational harvest estimates.</w:t>
      </w:r>
    </w:p>
    <w:p w14:paraId="30FB2B94" w14:textId="77777777" w:rsidR="00037C01" w:rsidRDefault="00037C01" w:rsidP="00037C01">
      <w:pPr>
        <w:pStyle w:val="ListParagraph"/>
        <w:numPr>
          <w:ilvl w:val="0"/>
          <w:numId w:val="275"/>
        </w:numPr>
        <w:spacing w:after="0" w:line="240" w:lineRule="auto"/>
      </w:pPr>
      <w:r>
        <w:t>Integration of on-the-water observations from fishermen into decision-making, as well as collaborative research between fishermen and scientists should be higher priorities.</w:t>
      </w:r>
    </w:p>
    <w:p w14:paraId="2EC39C7E" w14:textId="77777777" w:rsidR="00037C01" w:rsidRDefault="00037C01" w:rsidP="00037C01">
      <w:pPr>
        <w:pStyle w:val="ListParagraph"/>
        <w:numPr>
          <w:ilvl w:val="0"/>
          <w:numId w:val="275"/>
        </w:numPr>
        <w:spacing w:after="0" w:line="240" w:lineRule="auto"/>
      </w:pPr>
      <w:r>
        <w:t>Ecosystem, habitat, and climate science and modelling are needed to address management issues related to shifting species distributions and ecological catch limits for forage species.</w:t>
      </w:r>
    </w:p>
    <w:p w14:paraId="21574B71" w14:textId="77777777" w:rsidR="00037C01" w:rsidRDefault="00037C01" w:rsidP="00037C01">
      <w:pPr>
        <w:pStyle w:val="ListParagraph"/>
        <w:numPr>
          <w:ilvl w:val="0"/>
          <w:numId w:val="275"/>
        </w:numPr>
        <w:spacing w:after="0" w:line="240" w:lineRule="auto"/>
      </w:pPr>
      <w:r>
        <w:t>Improvements in both fishery-independent and fishery-dependent monitoring and reporting are needed.</w:t>
      </w:r>
    </w:p>
    <w:p w14:paraId="2CF5F456" w14:textId="77777777" w:rsidR="00037C01" w:rsidRDefault="00037C01" w:rsidP="00037C01">
      <w:pPr>
        <w:pStyle w:val="ListParagraph"/>
        <w:numPr>
          <w:ilvl w:val="0"/>
          <w:numId w:val="275"/>
        </w:numPr>
        <w:spacing w:after="0" w:line="240" w:lineRule="auto"/>
      </w:pPr>
      <w:r>
        <w:t xml:space="preserve">Focus on alternative methods and new technologies to collect data (e.g. smartphone apps).  </w:t>
      </w:r>
    </w:p>
    <w:p w14:paraId="72AB4940" w14:textId="77777777" w:rsidR="00037C01" w:rsidRDefault="00037C01" w:rsidP="00037C01">
      <w:pPr>
        <w:pStyle w:val="ListParagraph"/>
        <w:numPr>
          <w:ilvl w:val="0"/>
          <w:numId w:val="275"/>
        </w:numPr>
        <w:spacing w:after="0" w:line="240" w:lineRule="auto"/>
      </w:pPr>
      <w:r>
        <w:t xml:space="preserve">Better social and economic data and science are needed to inform decisions. </w:t>
      </w:r>
    </w:p>
    <w:p w14:paraId="30261D6D" w14:textId="77777777" w:rsidR="00037C01" w:rsidRDefault="00037C01" w:rsidP="00037C01">
      <w:pPr>
        <w:pStyle w:val="ListParagraph"/>
        <w:numPr>
          <w:ilvl w:val="0"/>
          <w:numId w:val="275"/>
        </w:numPr>
        <w:spacing w:after="0" w:line="240" w:lineRule="auto"/>
      </w:pPr>
      <w:r>
        <w:t>The goal and objectives do not require change, they just require effective execution.</w:t>
      </w:r>
    </w:p>
    <w:p w14:paraId="5EE1E887" w14:textId="77777777" w:rsidR="00037C01" w:rsidRDefault="00037C01" w:rsidP="00037C01">
      <w:pPr>
        <w:spacing w:after="0" w:line="240" w:lineRule="auto"/>
      </w:pPr>
    </w:p>
    <w:p w14:paraId="1BA27C81" w14:textId="77777777" w:rsidR="00037C01" w:rsidRPr="006D4DFB" w:rsidRDefault="00037C01" w:rsidP="00037C01">
      <w:pPr>
        <w:pStyle w:val="Heading2"/>
        <w:spacing w:before="120" w:after="120" w:line="240" w:lineRule="auto"/>
      </w:pPr>
      <w:bookmarkStart w:id="10" w:name="_Toc10193437"/>
      <w:r>
        <w:lastRenderedPageBreak/>
        <w:t>Management Goal</w:t>
      </w:r>
      <w:bookmarkEnd w:id="10"/>
    </w:p>
    <w:p w14:paraId="438F2533" w14:textId="77777777" w:rsidR="00037C01" w:rsidRDefault="00037C01" w:rsidP="00037C01">
      <w:pPr>
        <w:spacing w:after="0" w:line="240" w:lineRule="auto"/>
      </w:pPr>
      <w:r>
        <w:t>The Council’s current Management goal is:</w:t>
      </w:r>
    </w:p>
    <w:p w14:paraId="6592E22D" w14:textId="77777777" w:rsidR="00037C01" w:rsidRDefault="00037C01" w:rsidP="00037C01">
      <w:pPr>
        <w:spacing w:after="0" w:line="240" w:lineRule="auto"/>
      </w:pPr>
    </w:p>
    <w:p w14:paraId="4EFBD195" w14:textId="77777777" w:rsidR="00037C01" w:rsidRDefault="00037C01" w:rsidP="00037C01">
      <w:pPr>
        <w:spacing w:after="0" w:line="240" w:lineRule="auto"/>
        <w:jc w:val="center"/>
      </w:pPr>
      <w:r>
        <w:rPr>
          <w:b/>
          <w:bCs/>
          <w:i/>
          <w:iCs/>
        </w:rPr>
        <w:t>“</w:t>
      </w:r>
      <w:r w:rsidRPr="00126DD7">
        <w:rPr>
          <w:b/>
          <w:bCs/>
          <w:i/>
          <w:iCs/>
        </w:rPr>
        <w:t>Develop fishery management strategies that provide for productive, sustainable fisheries.</w:t>
      </w:r>
      <w:r>
        <w:rPr>
          <w:b/>
          <w:bCs/>
          <w:i/>
          <w:iCs/>
        </w:rPr>
        <w:t>”</w:t>
      </w:r>
    </w:p>
    <w:p w14:paraId="2DA416EC" w14:textId="77777777" w:rsidR="00037C01" w:rsidRDefault="00037C01" w:rsidP="00037C01">
      <w:pPr>
        <w:spacing w:after="0" w:line="240" w:lineRule="auto"/>
      </w:pPr>
    </w:p>
    <w:p w14:paraId="0B1034C1" w14:textId="77777777" w:rsidR="00037C01" w:rsidRDefault="00037C01" w:rsidP="00037C01">
      <w:pPr>
        <w:spacing w:after="0" w:line="240" w:lineRule="auto"/>
      </w:pPr>
      <w:r>
        <w:t xml:space="preserve">Performance ratings for the Council’s Management objectives are shown below (Figure 10).  </w:t>
      </w:r>
    </w:p>
    <w:p w14:paraId="07C47B80" w14:textId="77777777" w:rsidR="00037C01" w:rsidRDefault="00037C01" w:rsidP="00037C01">
      <w:pPr>
        <w:spacing w:after="0" w:line="240" w:lineRule="auto"/>
      </w:pPr>
    </w:p>
    <w:p w14:paraId="17C2977F" w14:textId="77777777" w:rsidR="00037C01" w:rsidRDefault="00037C01" w:rsidP="00037C01">
      <w:pPr>
        <w:spacing w:after="0" w:line="240" w:lineRule="auto"/>
      </w:pPr>
      <w:r>
        <w:rPr>
          <w:noProof/>
        </w:rPr>
        <w:drawing>
          <wp:inline distT="0" distB="0" distL="0" distR="0" wp14:anchorId="402BA4DD" wp14:editId="5FA7E744">
            <wp:extent cx="6654297" cy="3195320"/>
            <wp:effectExtent l="0" t="0" r="635" b="5080"/>
            <wp:docPr id="129" name="Chart 129">
              <a:extLst xmlns:a="http://schemas.openxmlformats.org/drawingml/2006/main">
                <a:ext uri="{FF2B5EF4-FFF2-40B4-BE49-F238E27FC236}">
                  <a16:creationId xmlns:a16="http://schemas.microsoft.com/office/drawing/2014/main" id="{B28D39DE-DDCF-6149-B254-67FEBA182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3AAD3E" w14:textId="77777777" w:rsidR="00037C01" w:rsidRPr="00126DD7" w:rsidRDefault="00037C01" w:rsidP="00037C01">
      <w:pPr>
        <w:spacing w:after="0" w:line="240" w:lineRule="auto"/>
      </w:pPr>
    </w:p>
    <w:p w14:paraId="2914EFA7" w14:textId="77777777" w:rsidR="00037C01" w:rsidRPr="00DE6D8A" w:rsidRDefault="00037C01" w:rsidP="00DE6D8A">
      <w:pPr>
        <w:spacing w:after="120" w:line="240" w:lineRule="auto"/>
        <w:rPr>
          <w:b/>
          <w:bCs/>
        </w:rPr>
      </w:pPr>
      <w:r w:rsidRPr="00DE6D8A">
        <w:rPr>
          <w:b/>
          <w:bCs/>
        </w:rPr>
        <w:t>Management Themes</w:t>
      </w:r>
    </w:p>
    <w:p w14:paraId="233AA220" w14:textId="77777777" w:rsidR="00037C01" w:rsidRDefault="00037C01" w:rsidP="00037C01">
      <w:pPr>
        <w:spacing w:after="0" w:line="240" w:lineRule="auto"/>
      </w:pPr>
      <w:r>
        <w:t>Suggestions and comments across all stakeholder categories on the Council’s Management goal and objectives resulted in the following broad themes:</w:t>
      </w:r>
    </w:p>
    <w:p w14:paraId="1B6A71E8" w14:textId="77777777" w:rsidR="00037C01" w:rsidRDefault="00037C01" w:rsidP="00037C01">
      <w:pPr>
        <w:spacing w:after="0" w:line="240" w:lineRule="auto"/>
      </w:pPr>
    </w:p>
    <w:p w14:paraId="5DA0814F" w14:textId="77777777" w:rsidR="00037C01" w:rsidRDefault="00037C01" w:rsidP="00037C01">
      <w:pPr>
        <w:pStyle w:val="ListParagraph"/>
        <w:numPr>
          <w:ilvl w:val="0"/>
          <w:numId w:val="276"/>
        </w:numPr>
        <w:spacing w:after="0" w:line="240" w:lineRule="auto"/>
      </w:pPr>
      <w:r>
        <w:t>Open ocean aquaculture has been ignored too long and needs to be included as a priority in the new strategic plan.</w:t>
      </w:r>
    </w:p>
    <w:p w14:paraId="718D9E18" w14:textId="77777777" w:rsidR="00037C01" w:rsidRDefault="00037C01" w:rsidP="00037C01">
      <w:pPr>
        <w:pStyle w:val="ListParagraph"/>
        <w:numPr>
          <w:ilvl w:val="0"/>
          <w:numId w:val="276"/>
        </w:numPr>
        <w:spacing w:after="0" w:line="240" w:lineRule="auto"/>
      </w:pPr>
      <w:r>
        <w:t>The Council’s management approaches need to consider the sustainability of fishing businesses and communities.</w:t>
      </w:r>
    </w:p>
    <w:p w14:paraId="60F6FC39" w14:textId="77777777" w:rsidR="00037C01" w:rsidRDefault="00037C01" w:rsidP="00037C01">
      <w:pPr>
        <w:pStyle w:val="ListParagraph"/>
        <w:numPr>
          <w:ilvl w:val="0"/>
          <w:numId w:val="276"/>
        </w:numPr>
        <w:spacing w:after="0" w:line="240" w:lineRule="auto"/>
      </w:pPr>
      <w:r>
        <w:t>Management measures should result in a better balance of stakeholder interests.</w:t>
      </w:r>
    </w:p>
    <w:p w14:paraId="7E36FA22" w14:textId="77777777" w:rsidR="00037C01" w:rsidRDefault="00037C01" w:rsidP="00037C01">
      <w:pPr>
        <w:pStyle w:val="ListParagraph"/>
        <w:numPr>
          <w:ilvl w:val="0"/>
          <w:numId w:val="276"/>
        </w:numPr>
        <w:spacing w:after="0" w:line="240" w:lineRule="auto"/>
      </w:pPr>
      <w:r>
        <w:t>The Council needs to implement ecosystem-based management strategies that can also address forage fish protection.</w:t>
      </w:r>
    </w:p>
    <w:p w14:paraId="1E26EBFB" w14:textId="77777777" w:rsidR="00037C01" w:rsidRDefault="00037C01" w:rsidP="00037C01">
      <w:pPr>
        <w:pStyle w:val="ListParagraph"/>
        <w:numPr>
          <w:ilvl w:val="0"/>
          <w:numId w:val="276"/>
        </w:numPr>
        <w:spacing w:after="0" w:line="240" w:lineRule="auto"/>
      </w:pPr>
      <w:r>
        <w:t>Greater consideration of the economic impact of all fishing sectors when developing management measures.</w:t>
      </w:r>
    </w:p>
    <w:p w14:paraId="5637B8F3" w14:textId="77777777" w:rsidR="00037C01" w:rsidRDefault="00037C01" w:rsidP="00037C01">
      <w:pPr>
        <w:pStyle w:val="ListParagraph"/>
        <w:numPr>
          <w:ilvl w:val="0"/>
          <w:numId w:val="276"/>
        </w:numPr>
        <w:spacing w:after="0" w:line="240" w:lineRule="auto"/>
      </w:pPr>
      <w:r>
        <w:t>The Council should try a different approach and manage fisheries for abundance rather than maximum yield.</w:t>
      </w:r>
    </w:p>
    <w:p w14:paraId="32BF2808" w14:textId="77777777" w:rsidR="00037C01" w:rsidRDefault="00037C01" w:rsidP="00037C01">
      <w:pPr>
        <w:pStyle w:val="ListParagraph"/>
        <w:numPr>
          <w:ilvl w:val="0"/>
          <w:numId w:val="276"/>
        </w:numPr>
        <w:spacing w:after="0" w:line="240" w:lineRule="auto"/>
      </w:pPr>
      <w:r>
        <w:t xml:space="preserve">More emphasis on habitat assessment and protection is needed, with a focus on determining how habitat contributes to the productivity of various fish species.  </w:t>
      </w:r>
    </w:p>
    <w:p w14:paraId="6A6F8801" w14:textId="77777777" w:rsidR="00037C01" w:rsidRDefault="00037C01" w:rsidP="00037C01">
      <w:pPr>
        <w:pStyle w:val="ListParagraph"/>
        <w:spacing w:after="0" w:line="240" w:lineRule="auto"/>
      </w:pPr>
    </w:p>
    <w:p w14:paraId="53C18B0B" w14:textId="77777777" w:rsidR="00037C01" w:rsidRDefault="00037C01" w:rsidP="00037C01">
      <w:pPr>
        <w:spacing w:after="0" w:line="240" w:lineRule="auto"/>
        <w:ind w:left="360"/>
      </w:pPr>
    </w:p>
    <w:p w14:paraId="467B2CEF" w14:textId="77777777" w:rsidR="00DE6D8A" w:rsidRDefault="00DE6D8A">
      <w:pPr>
        <w:rPr>
          <w:rFonts w:asciiTheme="majorHAnsi" w:eastAsiaTheme="majorEastAsia" w:hAnsiTheme="majorHAnsi" w:cstheme="majorBidi"/>
          <w:b/>
          <w:bCs/>
          <w:color w:val="4A66AC" w:themeColor="accent1"/>
          <w:sz w:val="26"/>
          <w:szCs w:val="26"/>
        </w:rPr>
      </w:pPr>
      <w:r>
        <w:br w:type="page"/>
      </w:r>
    </w:p>
    <w:p w14:paraId="4300086D" w14:textId="229197D9" w:rsidR="00037C01" w:rsidRDefault="00037C01" w:rsidP="00037C01">
      <w:pPr>
        <w:pStyle w:val="Heading2"/>
        <w:spacing w:before="120" w:after="120" w:line="240" w:lineRule="auto"/>
      </w:pPr>
      <w:bookmarkStart w:id="11" w:name="_Toc10193438"/>
      <w:r>
        <w:lastRenderedPageBreak/>
        <w:t>Governance Goal</w:t>
      </w:r>
      <w:bookmarkEnd w:id="11"/>
    </w:p>
    <w:p w14:paraId="735018DC" w14:textId="77777777" w:rsidR="00037C01" w:rsidRDefault="00037C01" w:rsidP="00037C01">
      <w:pPr>
        <w:spacing w:after="0" w:line="240" w:lineRule="auto"/>
      </w:pPr>
      <w:r>
        <w:t xml:space="preserve">The Council’s current Governance goal is:  </w:t>
      </w:r>
    </w:p>
    <w:p w14:paraId="62D692E6" w14:textId="77777777" w:rsidR="00037C01" w:rsidRDefault="00037C01" w:rsidP="00037C01">
      <w:pPr>
        <w:spacing w:after="0" w:line="240" w:lineRule="auto"/>
      </w:pPr>
    </w:p>
    <w:p w14:paraId="5CCE7FCF" w14:textId="77777777" w:rsidR="00037C01" w:rsidRDefault="00037C01" w:rsidP="00037C01">
      <w:pPr>
        <w:spacing w:after="0" w:line="240" w:lineRule="auto"/>
        <w:jc w:val="center"/>
        <w:rPr>
          <w:b/>
          <w:bCs/>
          <w:i/>
          <w:iCs/>
        </w:rPr>
      </w:pPr>
      <w:r w:rsidRPr="0057318F">
        <w:rPr>
          <w:b/>
        </w:rPr>
        <w:t>“</w:t>
      </w:r>
      <w:r w:rsidRPr="008E6D1E">
        <w:rPr>
          <w:b/>
          <w:bCs/>
          <w:i/>
          <w:iCs/>
        </w:rPr>
        <w:t xml:space="preserve">Ensure that the Council's governance structures and practices fairly represent stakeholder interests, </w:t>
      </w:r>
    </w:p>
    <w:p w14:paraId="790A0482" w14:textId="77777777" w:rsidR="00037C01" w:rsidRDefault="00037C01" w:rsidP="00037C01">
      <w:pPr>
        <w:spacing w:after="0" w:line="240" w:lineRule="auto"/>
        <w:jc w:val="center"/>
        <w:rPr>
          <w:b/>
          <w:bCs/>
          <w:i/>
          <w:iCs/>
        </w:rPr>
      </w:pPr>
      <w:r w:rsidRPr="008E6D1E">
        <w:rPr>
          <w:b/>
          <w:bCs/>
          <w:i/>
          <w:iCs/>
        </w:rPr>
        <w:t xml:space="preserve">are coordinated with the Council's management partners, and include </w:t>
      </w:r>
    </w:p>
    <w:p w14:paraId="105BE70A" w14:textId="77777777" w:rsidR="00037C01" w:rsidRDefault="00037C01" w:rsidP="00037C01">
      <w:pPr>
        <w:spacing w:after="0" w:line="240" w:lineRule="auto"/>
        <w:jc w:val="center"/>
      </w:pPr>
      <w:r w:rsidRPr="008E6D1E">
        <w:rPr>
          <w:b/>
          <w:bCs/>
          <w:i/>
          <w:iCs/>
        </w:rPr>
        <w:t>a clear and well- defined decision-making process.”</w:t>
      </w:r>
    </w:p>
    <w:p w14:paraId="30BB2F32" w14:textId="77777777" w:rsidR="00037C01" w:rsidRDefault="00037C01" w:rsidP="00037C01">
      <w:pPr>
        <w:spacing w:after="0" w:line="240" w:lineRule="auto"/>
      </w:pPr>
    </w:p>
    <w:p w14:paraId="180E4C5C" w14:textId="77777777" w:rsidR="00037C01" w:rsidRDefault="00037C01" w:rsidP="00037C01">
      <w:pPr>
        <w:spacing w:after="0" w:line="240" w:lineRule="auto"/>
      </w:pPr>
      <w:r>
        <w:t>Stakeholder performance ratings of the Council’s three governance objectives are shown in Figure 11.</w:t>
      </w:r>
    </w:p>
    <w:p w14:paraId="77942BED" w14:textId="77777777" w:rsidR="00037C01" w:rsidRDefault="00037C01" w:rsidP="00037C01">
      <w:pPr>
        <w:spacing w:after="0" w:line="240" w:lineRule="auto"/>
      </w:pPr>
    </w:p>
    <w:p w14:paraId="0A662062" w14:textId="77777777" w:rsidR="00037C01" w:rsidRDefault="00037C01" w:rsidP="00037C01">
      <w:pPr>
        <w:spacing w:after="0" w:line="240" w:lineRule="auto"/>
      </w:pPr>
      <w:r>
        <w:rPr>
          <w:noProof/>
        </w:rPr>
        <w:drawing>
          <wp:inline distT="0" distB="0" distL="0" distR="0" wp14:anchorId="45DDC2EC" wp14:editId="678BC115">
            <wp:extent cx="6400800" cy="2526890"/>
            <wp:effectExtent l="0" t="0" r="0" b="635"/>
            <wp:docPr id="130" name="Chart 130">
              <a:extLst xmlns:a="http://schemas.openxmlformats.org/drawingml/2006/main">
                <a:ext uri="{FF2B5EF4-FFF2-40B4-BE49-F238E27FC236}">
                  <a16:creationId xmlns:a16="http://schemas.microsoft.com/office/drawing/2014/main" id="{EE0CDDE3-A931-4C42-96A1-1A2AC6059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2CEFB98" w14:textId="77777777" w:rsidR="00037C01" w:rsidRDefault="00037C01" w:rsidP="00037C01">
      <w:pPr>
        <w:spacing w:after="0" w:line="240" w:lineRule="auto"/>
      </w:pPr>
    </w:p>
    <w:p w14:paraId="0996DC33" w14:textId="77777777" w:rsidR="00037C01" w:rsidRPr="00DE6D8A" w:rsidRDefault="00037C01" w:rsidP="00DE6D8A">
      <w:pPr>
        <w:spacing w:after="120"/>
        <w:rPr>
          <w:b/>
          <w:bCs/>
        </w:rPr>
      </w:pPr>
      <w:r w:rsidRPr="00DE6D8A">
        <w:rPr>
          <w:b/>
          <w:bCs/>
        </w:rPr>
        <w:t>Governance Themes</w:t>
      </w:r>
    </w:p>
    <w:p w14:paraId="7B8A4C3E" w14:textId="77777777" w:rsidR="00037C01" w:rsidRDefault="00037C01" w:rsidP="00037C01">
      <w:pPr>
        <w:spacing w:after="0" w:line="240" w:lineRule="auto"/>
      </w:pPr>
      <w:r>
        <w:t>Recommendations across all stakeholder categories regarding the Council’s current Governance goals and objectives are as follows:</w:t>
      </w:r>
    </w:p>
    <w:p w14:paraId="039BDDD0" w14:textId="77777777" w:rsidR="00037C01" w:rsidRDefault="00037C01" w:rsidP="00037C01">
      <w:pPr>
        <w:spacing w:after="0" w:line="240" w:lineRule="auto"/>
      </w:pPr>
    </w:p>
    <w:p w14:paraId="0D992EA3" w14:textId="77777777" w:rsidR="00037C01" w:rsidRDefault="00037C01" w:rsidP="00037C01">
      <w:pPr>
        <w:pStyle w:val="ListParagraph"/>
        <w:numPr>
          <w:ilvl w:val="0"/>
          <w:numId w:val="277"/>
        </w:numPr>
        <w:spacing w:after="0" w:line="240" w:lineRule="auto"/>
      </w:pPr>
      <w:r>
        <w:t>A well-constructed goal that needs better execution and accountability</w:t>
      </w:r>
    </w:p>
    <w:p w14:paraId="489ECDEC" w14:textId="77777777" w:rsidR="00037C01" w:rsidRDefault="00037C01" w:rsidP="00037C01">
      <w:pPr>
        <w:pStyle w:val="ListParagraph"/>
        <w:numPr>
          <w:ilvl w:val="0"/>
          <w:numId w:val="277"/>
        </w:numPr>
        <w:spacing w:after="0" w:line="240" w:lineRule="auto"/>
      </w:pPr>
      <w:r>
        <w:t>The Council needs to make a greater effort to balance and consider stakeholder input and interests.</w:t>
      </w:r>
    </w:p>
    <w:p w14:paraId="0F4EC51B" w14:textId="77777777" w:rsidR="00037C01" w:rsidRDefault="00037C01" w:rsidP="00037C01">
      <w:pPr>
        <w:pStyle w:val="ListParagraph"/>
        <w:numPr>
          <w:ilvl w:val="0"/>
          <w:numId w:val="277"/>
        </w:numPr>
        <w:spacing w:after="0" w:line="240" w:lineRule="auto"/>
      </w:pPr>
      <w:r>
        <w:t>Additional/alternative methods for stakeholders to participate in the process should be considered (e.g. participation on Fishery Management Action Teams), particularly for stakeholders who cannot attend meetings.</w:t>
      </w:r>
    </w:p>
    <w:p w14:paraId="5BEC65A3" w14:textId="77777777" w:rsidR="00037C01" w:rsidRDefault="00037C01" w:rsidP="00037C01">
      <w:pPr>
        <w:pStyle w:val="ListParagraph"/>
        <w:numPr>
          <w:ilvl w:val="0"/>
          <w:numId w:val="277"/>
        </w:numPr>
        <w:spacing w:after="0" w:line="240" w:lineRule="auto"/>
      </w:pPr>
      <w:r>
        <w:t>More extensive coordination with management partners on climate change impacts to managed species is necessary.</w:t>
      </w:r>
    </w:p>
    <w:p w14:paraId="17040D56" w14:textId="77777777" w:rsidR="00037C01" w:rsidRDefault="00037C01" w:rsidP="00037C01">
      <w:pPr>
        <w:pStyle w:val="ListParagraph"/>
        <w:numPr>
          <w:ilvl w:val="0"/>
          <w:numId w:val="277"/>
        </w:numPr>
        <w:spacing w:after="0" w:line="240" w:lineRule="auto"/>
      </w:pPr>
      <w:r>
        <w:t>The Council needs to become more actively involved in the permitting of alternative ocean uses to ensure the interests of fishing communities and stakeholders are addressed.</w:t>
      </w:r>
    </w:p>
    <w:p w14:paraId="11805E08" w14:textId="77777777" w:rsidR="00037C01" w:rsidRDefault="00037C01" w:rsidP="00037C01">
      <w:pPr>
        <w:pStyle w:val="ListParagraph"/>
        <w:numPr>
          <w:ilvl w:val="0"/>
          <w:numId w:val="277"/>
        </w:numPr>
        <w:spacing w:after="0" w:line="240" w:lineRule="auto"/>
      </w:pPr>
      <w:r>
        <w:t>There is still a perceived lack of transparency and accountability in the Council’s decision-making process.</w:t>
      </w:r>
    </w:p>
    <w:p w14:paraId="273EFD76" w14:textId="604809BC" w:rsidR="00037C01" w:rsidRDefault="00037C01" w:rsidP="0057318F">
      <w:pPr>
        <w:pStyle w:val="ListParagraph"/>
        <w:numPr>
          <w:ilvl w:val="0"/>
          <w:numId w:val="277"/>
        </w:numPr>
        <w:spacing w:after="0" w:line="240" w:lineRule="auto"/>
      </w:pPr>
      <w:r>
        <w:t>Many stakeholders believe there is still an undue level of political and external influence on Council members’ decisions.</w:t>
      </w:r>
    </w:p>
    <w:p w14:paraId="368E60EC" w14:textId="77777777" w:rsidR="00037C01" w:rsidRDefault="00037C01" w:rsidP="00037C01">
      <w:pPr>
        <w:spacing w:after="0" w:line="240" w:lineRule="auto"/>
      </w:pPr>
    </w:p>
    <w:p w14:paraId="0F291B66" w14:textId="77777777" w:rsidR="00037C01" w:rsidRDefault="00037C01" w:rsidP="00037C01">
      <w:pPr>
        <w:pStyle w:val="Heading2"/>
        <w:spacing w:before="120" w:after="120" w:line="240" w:lineRule="auto"/>
      </w:pPr>
      <w:bookmarkStart w:id="12" w:name="_Toc10193439"/>
      <w:r>
        <w:t>Future Priorities</w:t>
      </w:r>
      <w:bookmarkEnd w:id="12"/>
    </w:p>
    <w:p w14:paraId="370CCD7B" w14:textId="77777777" w:rsidR="00037C01" w:rsidRPr="00060BEC" w:rsidRDefault="00037C01" w:rsidP="00037C01">
      <w:pPr>
        <w:spacing w:after="0" w:line="240" w:lineRule="auto"/>
      </w:pPr>
      <w:r>
        <w:t>Survey respondents were asked to provide feedback on priority issues they thought the Council should focus on in its 2020-2024 Strategic Plan.  The broad themes below reflect input across all stakeholder categories, and most are reflective of many of the previous suggestions and feedback received on the four goal areas.</w:t>
      </w:r>
    </w:p>
    <w:p w14:paraId="0133AEB8" w14:textId="77777777" w:rsidR="00037C01" w:rsidRDefault="00037C01" w:rsidP="00037C01">
      <w:pPr>
        <w:spacing w:after="0" w:line="240" w:lineRule="auto"/>
      </w:pPr>
    </w:p>
    <w:p w14:paraId="36C283D0" w14:textId="77777777" w:rsidR="00037C01" w:rsidRDefault="00037C01" w:rsidP="00037C01">
      <w:pPr>
        <w:pStyle w:val="ListParagraph"/>
        <w:numPr>
          <w:ilvl w:val="0"/>
          <w:numId w:val="278"/>
        </w:numPr>
        <w:spacing w:after="0" w:line="240" w:lineRule="auto"/>
      </w:pPr>
      <w:r>
        <w:lastRenderedPageBreak/>
        <w:t xml:space="preserve">Much greater involvement in offshore ocean uses (wind, seismic exploration, aquaculture) to ensure that impacts to fisheries resources are heard and addressed.  </w:t>
      </w:r>
    </w:p>
    <w:p w14:paraId="5F479A87" w14:textId="77777777" w:rsidR="00037C01" w:rsidRDefault="00037C01" w:rsidP="00037C01">
      <w:pPr>
        <w:pStyle w:val="ListParagraph"/>
        <w:numPr>
          <w:ilvl w:val="0"/>
          <w:numId w:val="278"/>
        </w:numPr>
        <w:spacing w:after="0" w:line="240" w:lineRule="auto"/>
      </w:pPr>
      <w:r>
        <w:t>Climate change, shifting species distributions and resultant impacts on allocations and access across fisheries and jurisdictions.</w:t>
      </w:r>
    </w:p>
    <w:p w14:paraId="59001BC9" w14:textId="77777777" w:rsidR="00037C01" w:rsidRDefault="00037C01" w:rsidP="00037C01">
      <w:pPr>
        <w:pStyle w:val="ListParagraph"/>
        <w:numPr>
          <w:ilvl w:val="0"/>
          <w:numId w:val="278"/>
        </w:numPr>
        <w:spacing w:after="0" w:line="240" w:lineRule="auto"/>
      </w:pPr>
      <w:r>
        <w:t>Greater focus on implementation of ecosystem approaches that include protection of important fish habitats and forage species protections.</w:t>
      </w:r>
    </w:p>
    <w:p w14:paraId="7436D9B0" w14:textId="77777777" w:rsidR="00037C01" w:rsidRDefault="00037C01" w:rsidP="00037C01">
      <w:pPr>
        <w:pStyle w:val="ListParagraph"/>
        <w:numPr>
          <w:ilvl w:val="0"/>
          <w:numId w:val="278"/>
        </w:numPr>
        <w:spacing w:after="0" w:line="240" w:lineRule="auto"/>
      </w:pPr>
      <w:r>
        <w:t>An increase in collaborative efforts between scientists and fishermen to address data inaccuracies/deficiencies, catch estimates and reporting.</w:t>
      </w:r>
    </w:p>
    <w:p w14:paraId="774A35D0" w14:textId="77777777" w:rsidR="00037C01" w:rsidRDefault="00037C01" w:rsidP="00037C01">
      <w:pPr>
        <w:pStyle w:val="ListParagraph"/>
        <w:numPr>
          <w:ilvl w:val="0"/>
          <w:numId w:val="278"/>
        </w:numPr>
        <w:spacing w:after="0" w:line="240" w:lineRule="auto"/>
      </w:pPr>
      <w:r>
        <w:t xml:space="preserve">A focus on incorporation of social and economic impacts of regulations into decisions.  </w:t>
      </w:r>
    </w:p>
    <w:p w14:paraId="74FF5695" w14:textId="77777777" w:rsidR="00037C01" w:rsidRDefault="00037C01" w:rsidP="00037C01">
      <w:pPr>
        <w:pStyle w:val="ListParagraph"/>
        <w:numPr>
          <w:ilvl w:val="0"/>
          <w:numId w:val="278"/>
        </w:numPr>
        <w:spacing w:after="0" w:line="240" w:lineRule="auto"/>
      </w:pPr>
      <w:r>
        <w:t>Regulatory stability to allow for fishing businesses to plan, but flexibility in management approaches and ability to incorporate new information.</w:t>
      </w:r>
    </w:p>
    <w:p w14:paraId="02A9933C" w14:textId="77777777" w:rsidR="00037C01" w:rsidRDefault="00037C01" w:rsidP="00037C01">
      <w:pPr>
        <w:pStyle w:val="ListParagraph"/>
        <w:numPr>
          <w:ilvl w:val="0"/>
          <w:numId w:val="278"/>
        </w:numPr>
        <w:spacing w:after="0" w:line="240" w:lineRule="auto"/>
      </w:pPr>
      <w:r>
        <w:t>Minimize discards through improvements in fishing practices.</w:t>
      </w:r>
    </w:p>
    <w:p w14:paraId="3E821713" w14:textId="77777777" w:rsidR="00037C01" w:rsidRDefault="00037C01" w:rsidP="00037C01">
      <w:pPr>
        <w:pStyle w:val="ListParagraph"/>
        <w:numPr>
          <w:ilvl w:val="0"/>
          <w:numId w:val="278"/>
        </w:numPr>
        <w:spacing w:after="0" w:line="240" w:lineRule="auto"/>
      </w:pPr>
      <w:r>
        <w:t>Increased and improved coordination with management partners on species, fisheries and habitats that overlap jurisdictions, but are solely managed by one entity.</w:t>
      </w:r>
    </w:p>
    <w:p w14:paraId="1FBC092D" w14:textId="77777777" w:rsidR="00037C01" w:rsidRDefault="00037C01" w:rsidP="00037C01">
      <w:pPr>
        <w:pStyle w:val="ListParagraph"/>
        <w:numPr>
          <w:ilvl w:val="0"/>
          <w:numId w:val="278"/>
        </w:numPr>
        <w:spacing w:after="0" w:line="240" w:lineRule="auto"/>
      </w:pPr>
      <w:r>
        <w:t>More public education and outreach to improve participation in the Council process.</w:t>
      </w:r>
    </w:p>
    <w:p w14:paraId="0BB8C297" w14:textId="77777777" w:rsidR="00037C01" w:rsidRDefault="00037C01" w:rsidP="00037C01">
      <w:pPr>
        <w:pStyle w:val="ListParagraph"/>
        <w:numPr>
          <w:ilvl w:val="0"/>
          <w:numId w:val="278"/>
        </w:numPr>
        <w:spacing w:after="0" w:line="240" w:lineRule="auto"/>
      </w:pPr>
      <w:r>
        <w:t xml:space="preserve">Transparency in decision-making and elimination of political influence.  </w:t>
      </w:r>
    </w:p>
    <w:p w14:paraId="4A0DDA05" w14:textId="77777777" w:rsidR="00037C01" w:rsidRPr="008E6D1E" w:rsidRDefault="00037C01" w:rsidP="00037C01">
      <w:pPr>
        <w:spacing w:after="0" w:line="240" w:lineRule="auto"/>
      </w:pPr>
    </w:p>
    <w:p w14:paraId="7D1A79C0" w14:textId="77777777" w:rsidR="00037C01" w:rsidRDefault="00037C01">
      <w:pPr>
        <w:rPr>
          <w:rFonts w:asciiTheme="majorHAnsi" w:eastAsiaTheme="majorEastAsia" w:hAnsiTheme="majorHAnsi" w:cstheme="majorBidi"/>
          <w:b/>
          <w:bCs/>
          <w:color w:val="374C80" w:themeColor="accent1" w:themeShade="BF"/>
          <w:sz w:val="28"/>
          <w:szCs w:val="28"/>
        </w:rPr>
      </w:pPr>
      <w:r>
        <w:br w:type="page"/>
      </w:r>
    </w:p>
    <w:p w14:paraId="7F51B0B5" w14:textId="64932C61" w:rsidR="00356DCC" w:rsidRDefault="00356DCC" w:rsidP="00105863">
      <w:pPr>
        <w:pStyle w:val="Heading1"/>
        <w:spacing w:before="0" w:after="60" w:line="240" w:lineRule="auto"/>
      </w:pPr>
      <w:bookmarkStart w:id="13" w:name="_Toc10193440"/>
      <w:r>
        <w:lastRenderedPageBreak/>
        <w:t>Introduction and Methodology</w:t>
      </w:r>
      <w:bookmarkEnd w:id="13"/>
    </w:p>
    <w:p w14:paraId="7BF501A4" w14:textId="77777777" w:rsidR="003F31A6" w:rsidRDefault="00356DCC" w:rsidP="0093397E">
      <w:pPr>
        <w:spacing w:after="0" w:line="240" w:lineRule="auto"/>
        <w:rPr>
          <w:rFonts w:ascii="Times New Roman" w:hAnsi="Times New Roman"/>
        </w:rPr>
      </w:pPr>
      <w:r>
        <w:t xml:space="preserve">In October 2018, the Mid-Atlantic Fishery Management Council </w:t>
      </w:r>
      <w:r>
        <w:rPr>
          <w:rFonts w:ascii="Times New Roman" w:hAnsi="Times New Roman"/>
        </w:rPr>
        <w:t xml:space="preserve">began the process to develop a strategic plan for </w:t>
      </w:r>
      <w:r w:rsidRPr="00105863">
        <w:rPr>
          <w:rFonts w:ascii="Times New Roman" w:hAnsi="Times New Roman"/>
        </w:rPr>
        <w:t xml:space="preserve">the years 2020 through 2024.  </w:t>
      </w:r>
      <w:r w:rsidR="003F31A6" w:rsidRPr="00105863">
        <w:rPr>
          <w:rFonts w:ascii="Times New Roman" w:hAnsi="Times New Roman"/>
        </w:rPr>
        <w:t>The new strategic plan will be informed by progress on the 2014-2018 Strategic</w:t>
      </w:r>
      <w:r w:rsidR="003F31A6">
        <w:rPr>
          <w:rFonts w:ascii="Times New Roman" w:hAnsi="Times New Roman"/>
        </w:rPr>
        <w:t xml:space="preserve"> Plan, stakeholder feedback, and management partner outreach. </w:t>
      </w:r>
    </w:p>
    <w:p w14:paraId="014CF462" w14:textId="215F346C" w:rsidR="003F31A6" w:rsidRPr="00ED69FC" w:rsidRDefault="003F31A6" w:rsidP="0093397E">
      <w:pPr>
        <w:spacing w:after="0" w:line="240" w:lineRule="auto"/>
        <w:rPr>
          <w:rFonts w:ascii="Times New Roman" w:hAnsi="Times New Roman"/>
          <w:sz w:val="20"/>
          <w:szCs w:val="20"/>
        </w:rPr>
      </w:pPr>
      <w:r>
        <w:rPr>
          <w:rFonts w:ascii="Times New Roman" w:hAnsi="Times New Roman"/>
        </w:rPr>
        <w:t xml:space="preserve"> </w:t>
      </w:r>
    </w:p>
    <w:p w14:paraId="1D54DE85" w14:textId="5BE95667" w:rsidR="00433430" w:rsidRPr="00105863" w:rsidRDefault="003F31A6" w:rsidP="0093397E">
      <w:pPr>
        <w:spacing w:after="0" w:line="240" w:lineRule="auto"/>
        <w:rPr>
          <w:rFonts w:ascii="Times New Roman" w:hAnsi="Times New Roman"/>
        </w:rPr>
      </w:pPr>
      <w:r w:rsidRPr="00105863">
        <w:rPr>
          <w:rFonts w:ascii="Times New Roman" w:hAnsi="Times New Roman"/>
        </w:rPr>
        <w:t>To solicit s</w:t>
      </w:r>
      <w:r w:rsidR="00356DCC" w:rsidRPr="00105863">
        <w:rPr>
          <w:rFonts w:ascii="Times New Roman" w:hAnsi="Times New Roman"/>
        </w:rPr>
        <w:t xml:space="preserve">takeholder feedback </w:t>
      </w:r>
      <w:r w:rsidRPr="00105863">
        <w:rPr>
          <w:rFonts w:ascii="Times New Roman" w:hAnsi="Times New Roman"/>
        </w:rPr>
        <w:t>on</w:t>
      </w:r>
      <w:r w:rsidR="00356DCC" w:rsidRPr="00105863">
        <w:rPr>
          <w:rFonts w:ascii="Times New Roman" w:hAnsi="Times New Roman"/>
        </w:rPr>
        <w:t xml:space="preserve"> the Council’s performance relative to the 2014-2018 Strategic Pla</w:t>
      </w:r>
      <w:r w:rsidRPr="00105863">
        <w:rPr>
          <w:rFonts w:ascii="Times New Roman" w:hAnsi="Times New Roman"/>
        </w:rPr>
        <w:t>n and</w:t>
      </w:r>
      <w:r w:rsidR="00356DCC" w:rsidRPr="00105863">
        <w:rPr>
          <w:rFonts w:ascii="Times New Roman" w:hAnsi="Times New Roman"/>
        </w:rPr>
        <w:t xml:space="preserve"> </w:t>
      </w:r>
      <w:r w:rsidR="001F33B6">
        <w:rPr>
          <w:rFonts w:ascii="Times New Roman" w:hAnsi="Times New Roman"/>
        </w:rPr>
        <w:t xml:space="preserve">obtain </w:t>
      </w:r>
      <w:r w:rsidR="00356DCC" w:rsidRPr="00105863">
        <w:rPr>
          <w:rFonts w:ascii="Times New Roman" w:hAnsi="Times New Roman"/>
        </w:rPr>
        <w:t xml:space="preserve">suggestions </w:t>
      </w:r>
      <w:r w:rsidRPr="00105863">
        <w:rPr>
          <w:rFonts w:ascii="Times New Roman" w:hAnsi="Times New Roman"/>
        </w:rPr>
        <w:t>regarding future priorities,</w:t>
      </w:r>
      <w:r w:rsidR="00287BFE" w:rsidRPr="00105863">
        <w:rPr>
          <w:rFonts w:ascii="Times New Roman" w:hAnsi="Times New Roman"/>
        </w:rPr>
        <w:t xml:space="preserve"> the following tools were used: </w:t>
      </w:r>
    </w:p>
    <w:p w14:paraId="0665A0B9" w14:textId="6AA7370A" w:rsidR="005053E5" w:rsidRPr="00105863" w:rsidRDefault="001E3701" w:rsidP="00ED1A19">
      <w:pPr>
        <w:pStyle w:val="ListParagraph"/>
        <w:numPr>
          <w:ilvl w:val="0"/>
          <w:numId w:val="269"/>
        </w:numPr>
        <w:spacing w:after="0" w:line="240" w:lineRule="auto"/>
        <w:rPr>
          <w:rFonts w:ascii="Times New Roman" w:hAnsi="Times New Roman"/>
        </w:rPr>
      </w:pPr>
      <w:r w:rsidRPr="00105863">
        <w:rPr>
          <w:rFonts w:ascii="Times New Roman" w:hAnsi="Times New Roman"/>
        </w:rPr>
        <w:t xml:space="preserve">An online stakeholder survey designed to evaluate the </w:t>
      </w:r>
      <w:r w:rsidR="00C6247F" w:rsidRPr="00105863">
        <w:rPr>
          <w:rFonts w:ascii="Times New Roman" w:hAnsi="Times New Roman"/>
        </w:rPr>
        <w:t>Council’s performance and collect feedback</w:t>
      </w:r>
      <w:r w:rsidR="00423D68">
        <w:rPr>
          <w:rFonts w:ascii="Times New Roman" w:hAnsi="Times New Roman"/>
        </w:rPr>
        <w:t>;</w:t>
      </w:r>
    </w:p>
    <w:p w14:paraId="6D93D2C2" w14:textId="2BF7713F" w:rsidR="00C6247F" w:rsidRPr="00105863" w:rsidRDefault="001E3701" w:rsidP="00ED1A19">
      <w:pPr>
        <w:pStyle w:val="ListParagraph"/>
        <w:numPr>
          <w:ilvl w:val="0"/>
          <w:numId w:val="269"/>
        </w:numPr>
        <w:spacing w:after="0" w:line="240" w:lineRule="auto"/>
        <w:rPr>
          <w:rFonts w:ascii="Times New Roman" w:hAnsi="Times New Roman"/>
        </w:rPr>
      </w:pPr>
      <w:r w:rsidRPr="00105863">
        <w:rPr>
          <w:rFonts w:ascii="Times New Roman" w:hAnsi="Times New Roman"/>
        </w:rPr>
        <w:t>A</w:t>
      </w:r>
      <w:r w:rsidR="00C6247F" w:rsidRPr="00105863">
        <w:rPr>
          <w:rFonts w:ascii="Times New Roman" w:hAnsi="Times New Roman"/>
        </w:rPr>
        <w:t>dvisory panel and Scientific and Statistical Committee meetings to present preliminary survey results and solicit recommendations from the Council’s advisors</w:t>
      </w:r>
      <w:r w:rsidR="00423D68">
        <w:rPr>
          <w:rFonts w:ascii="Times New Roman" w:hAnsi="Times New Roman"/>
        </w:rPr>
        <w:t>;</w:t>
      </w:r>
    </w:p>
    <w:p w14:paraId="616579BE" w14:textId="4EC045F8" w:rsidR="001E3701" w:rsidRPr="00105863" w:rsidRDefault="00C6247F" w:rsidP="00ED1A19">
      <w:pPr>
        <w:pStyle w:val="ListParagraph"/>
        <w:numPr>
          <w:ilvl w:val="0"/>
          <w:numId w:val="269"/>
        </w:numPr>
        <w:spacing w:after="0" w:line="240" w:lineRule="auto"/>
        <w:rPr>
          <w:rFonts w:ascii="Times New Roman" w:hAnsi="Times New Roman"/>
        </w:rPr>
      </w:pPr>
      <w:r w:rsidRPr="00105863">
        <w:rPr>
          <w:rFonts w:ascii="Times New Roman" w:hAnsi="Times New Roman"/>
        </w:rPr>
        <w:t>Public input sessions</w:t>
      </w:r>
      <w:r w:rsidR="00423D68">
        <w:rPr>
          <w:rFonts w:ascii="Times New Roman" w:hAnsi="Times New Roman"/>
        </w:rPr>
        <w:t>; and</w:t>
      </w:r>
    </w:p>
    <w:p w14:paraId="7A583B42" w14:textId="4D98CCF6" w:rsidR="00105863" w:rsidRPr="00105863" w:rsidRDefault="00C6247F" w:rsidP="00ED1A19">
      <w:pPr>
        <w:pStyle w:val="ListParagraph"/>
        <w:numPr>
          <w:ilvl w:val="0"/>
          <w:numId w:val="269"/>
        </w:numPr>
        <w:spacing w:after="0" w:line="240" w:lineRule="auto"/>
        <w:rPr>
          <w:rFonts w:ascii="Times New Roman" w:hAnsi="Times New Roman"/>
        </w:rPr>
      </w:pPr>
      <w:r w:rsidRPr="00105863">
        <w:rPr>
          <w:rFonts w:ascii="Times New Roman" w:hAnsi="Times New Roman"/>
        </w:rPr>
        <w:t>Management partner outreach</w:t>
      </w:r>
      <w:r w:rsidR="00423D68">
        <w:rPr>
          <w:rFonts w:ascii="Times New Roman" w:hAnsi="Times New Roman"/>
        </w:rPr>
        <w:t>.</w:t>
      </w:r>
      <w:r w:rsidRPr="00105863">
        <w:rPr>
          <w:rFonts w:ascii="Times New Roman" w:hAnsi="Times New Roman"/>
        </w:rPr>
        <w:t xml:space="preserve"> </w:t>
      </w:r>
    </w:p>
    <w:p w14:paraId="7A39CA12" w14:textId="77777777" w:rsidR="00105863" w:rsidRPr="00105863" w:rsidRDefault="00105863" w:rsidP="00105863">
      <w:pPr>
        <w:spacing w:after="0" w:line="240" w:lineRule="auto"/>
        <w:rPr>
          <w:rFonts w:ascii="Times New Roman" w:hAnsi="Times New Roman"/>
        </w:rPr>
      </w:pPr>
    </w:p>
    <w:p w14:paraId="79198356" w14:textId="6A9F9FD3" w:rsidR="00105863" w:rsidRPr="00105863" w:rsidRDefault="00105863" w:rsidP="00105863">
      <w:pPr>
        <w:spacing w:after="0" w:line="240" w:lineRule="auto"/>
        <w:rPr>
          <w:rFonts w:ascii="Times New Roman" w:hAnsi="Times New Roman"/>
        </w:rPr>
      </w:pPr>
      <w:r w:rsidRPr="00105863">
        <w:rPr>
          <w:rFonts w:ascii="Times New Roman" w:hAnsi="Times New Roman"/>
        </w:rPr>
        <w:t>Stakeholders were asked to provide feedback on the following general questions:</w:t>
      </w:r>
    </w:p>
    <w:p w14:paraId="7235A1BF" w14:textId="5B77E7AB" w:rsidR="00105863" w:rsidRPr="00105863" w:rsidRDefault="00105863" w:rsidP="00ED1A19">
      <w:pPr>
        <w:pStyle w:val="ListParagraph"/>
        <w:numPr>
          <w:ilvl w:val="0"/>
          <w:numId w:val="270"/>
        </w:numPr>
        <w:spacing w:after="0" w:line="240" w:lineRule="auto"/>
        <w:rPr>
          <w:rFonts w:ascii="Times New Roman" w:hAnsi="Times New Roman"/>
        </w:rPr>
      </w:pPr>
      <w:r w:rsidRPr="00105863">
        <w:rPr>
          <w:rFonts w:ascii="Times New Roman" w:hAnsi="Times New Roman"/>
        </w:rPr>
        <w:t>How well did the Council perform under the 2014-2018 Strategic Plan?</w:t>
      </w:r>
    </w:p>
    <w:p w14:paraId="21FF7DFD" w14:textId="79972FFA" w:rsidR="00105863" w:rsidRDefault="00105863" w:rsidP="00ED1A19">
      <w:pPr>
        <w:pStyle w:val="ListParagraph"/>
        <w:numPr>
          <w:ilvl w:val="0"/>
          <w:numId w:val="270"/>
        </w:numPr>
        <w:spacing w:after="0" w:line="240" w:lineRule="auto"/>
        <w:rPr>
          <w:rFonts w:ascii="Times New Roman" w:hAnsi="Times New Roman"/>
        </w:rPr>
      </w:pPr>
      <w:r w:rsidRPr="00105863">
        <w:rPr>
          <w:rFonts w:ascii="Times New Roman" w:hAnsi="Times New Roman"/>
        </w:rPr>
        <w:t>What recommendations do you have for the Council regarding priorities for the next five years?</w:t>
      </w:r>
    </w:p>
    <w:p w14:paraId="70C721DA" w14:textId="77777777" w:rsidR="000537CD" w:rsidRDefault="000537CD" w:rsidP="00105863">
      <w:pPr>
        <w:spacing w:after="0" w:line="240" w:lineRule="auto"/>
        <w:rPr>
          <w:rFonts w:ascii="Times New Roman" w:hAnsi="Times New Roman"/>
        </w:rPr>
      </w:pPr>
    </w:p>
    <w:p w14:paraId="39578557" w14:textId="0B199DCB" w:rsidR="000537CD" w:rsidRDefault="000537CD" w:rsidP="00105863">
      <w:pPr>
        <w:spacing w:after="0" w:line="240" w:lineRule="auto"/>
        <w:rPr>
          <w:rFonts w:ascii="Times New Roman" w:hAnsi="Times New Roman"/>
        </w:rPr>
      </w:pPr>
      <w:r>
        <w:rPr>
          <w:rFonts w:ascii="Times New Roman" w:hAnsi="Times New Roman"/>
        </w:rPr>
        <w:t xml:space="preserve">The following sections summarize stakeholder input and recommendations for the Council’s 2020-2024 Strategic Plan.  </w:t>
      </w:r>
    </w:p>
    <w:p w14:paraId="360734B7" w14:textId="41490AE5" w:rsidR="00C6247F" w:rsidRPr="00ED69FC" w:rsidRDefault="000537CD" w:rsidP="00105863">
      <w:pPr>
        <w:spacing w:after="0" w:line="240" w:lineRule="auto"/>
        <w:rPr>
          <w:rFonts w:ascii="Times New Roman" w:hAnsi="Times New Roman"/>
          <w:sz w:val="21"/>
          <w:szCs w:val="21"/>
        </w:rPr>
      </w:pPr>
      <w:r>
        <w:rPr>
          <w:rFonts w:ascii="Times New Roman" w:hAnsi="Times New Roman"/>
        </w:rPr>
        <w:t xml:space="preserve"> </w:t>
      </w:r>
    </w:p>
    <w:p w14:paraId="20CE4C75" w14:textId="77777777" w:rsidR="003E73E7" w:rsidRDefault="003E73E7" w:rsidP="003E73E7">
      <w:pPr>
        <w:pStyle w:val="Heading1"/>
        <w:spacing w:before="0"/>
      </w:pPr>
      <w:bookmarkStart w:id="14" w:name="_Toc10193441"/>
      <w:r>
        <w:t>Section 1:  Survey Results</w:t>
      </w:r>
      <w:bookmarkEnd w:id="14"/>
    </w:p>
    <w:p w14:paraId="0047F433" w14:textId="70006118" w:rsidR="003F31A6" w:rsidRDefault="00D4433F" w:rsidP="0093397E">
      <w:pPr>
        <w:spacing w:after="0" w:line="240" w:lineRule="auto"/>
        <w:rPr>
          <w:rFonts w:ascii="Times New Roman" w:hAnsi="Times New Roman"/>
        </w:rPr>
      </w:pPr>
      <w:r w:rsidRPr="00105863">
        <w:rPr>
          <w:rFonts w:ascii="Times New Roman" w:hAnsi="Times New Roman"/>
        </w:rPr>
        <w:t>A</w:t>
      </w:r>
      <w:r w:rsidR="003F31A6" w:rsidRPr="00105863">
        <w:rPr>
          <w:rFonts w:ascii="Times New Roman" w:hAnsi="Times New Roman"/>
        </w:rPr>
        <w:t xml:space="preserve">n online survey was conducted </w:t>
      </w:r>
      <w:r w:rsidR="00356DCC" w:rsidRPr="00105863">
        <w:rPr>
          <w:rFonts w:ascii="Times New Roman" w:hAnsi="Times New Roman"/>
        </w:rPr>
        <w:t xml:space="preserve">from January 23, 2019 through March 8, 2019.  </w:t>
      </w:r>
      <w:r w:rsidR="00C76F43" w:rsidRPr="00105863">
        <w:rPr>
          <w:rFonts w:ascii="Times New Roman" w:hAnsi="Times New Roman"/>
        </w:rPr>
        <w:t xml:space="preserve">The survey was open to the public </w:t>
      </w:r>
      <w:r w:rsidRPr="00105863">
        <w:rPr>
          <w:rFonts w:ascii="Times New Roman" w:hAnsi="Times New Roman"/>
        </w:rPr>
        <w:t>and communicated to stakeholders via email, press release, management partner communication and social media.  The pool of participants was voluntary and self-selected.</w:t>
      </w:r>
      <w:r>
        <w:rPr>
          <w:rFonts w:ascii="Times New Roman" w:hAnsi="Times New Roman"/>
        </w:rPr>
        <w:t xml:space="preserve">  </w:t>
      </w:r>
      <w:r w:rsidR="003F31A6">
        <w:rPr>
          <w:rFonts w:ascii="Times New Roman" w:hAnsi="Times New Roman"/>
        </w:rPr>
        <w:t xml:space="preserve">A total of 803 individuals responded to the survey.  This </w:t>
      </w:r>
      <w:r w:rsidR="00423D68">
        <w:rPr>
          <w:rFonts w:ascii="Times New Roman" w:hAnsi="Times New Roman"/>
        </w:rPr>
        <w:t xml:space="preserve">section </w:t>
      </w:r>
      <w:r w:rsidR="003F31A6">
        <w:rPr>
          <w:rFonts w:ascii="Times New Roman" w:hAnsi="Times New Roman"/>
        </w:rPr>
        <w:t>summarizes the results of each question.</w:t>
      </w:r>
      <w:r w:rsidR="005053E5">
        <w:rPr>
          <w:rFonts w:ascii="Times New Roman" w:hAnsi="Times New Roman"/>
        </w:rPr>
        <w:t xml:space="preserve">  </w:t>
      </w:r>
    </w:p>
    <w:p w14:paraId="636FFC87" w14:textId="77777777" w:rsidR="003F31A6" w:rsidRDefault="003F31A6" w:rsidP="0093397E">
      <w:pPr>
        <w:spacing w:after="0" w:line="240" w:lineRule="auto"/>
        <w:rPr>
          <w:rFonts w:ascii="Times New Roman" w:hAnsi="Times New Roman"/>
        </w:rPr>
      </w:pPr>
    </w:p>
    <w:p w14:paraId="5A37AEA1" w14:textId="1D188DAB" w:rsidR="003F31A6" w:rsidRDefault="003F31A6" w:rsidP="0093397E">
      <w:pPr>
        <w:spacing w:after="0" w:line="240" w:lineRule="auto"/>
        <w:rPr>
          <w:rFonts w:ascii="Times New Roman" w:hAnsi="Times New Roman"/>
        </w:rPr>
      </w:pPr>
      <w:r>
        <w:rPr>
          <w:rFonts w:ascii="Times New Roman" w:hAnsi="Times New Roman"/>
        </w:rPr>
        <w:t xml:space="preserve">Responses were analyzed by stakeholder group when appropriate.  Survey respondents identified the primary role played in Mid-Atlantic fisheries in Question 3 of the survey.  </w:t>
      </w:r>
      <w:r w:rsidR="00F113CA">
        <w:rPr>
          <w:rFonts w:ascii="Times New Roman" w:hAnsi="Times New Roman"/>
        </w:rPr>
        <w:t xml:space="preserve">The thirteen </w:t>
      </w:r>
      <w:r w:rsidR="00D4433F">
        <w:rPr>
          <w:rFonts w:ascii="Times New Roman" w:hAnsi="Times New Roman"/>
        </w:rPr>
        <w:t xml:space="preserve">primary respondent </w:t>
      </w:r>
      <w:r w:rsidR="00F113CA">
        <w:rPr>
          <w:rFonts w:ascii="Times New Roman" w:hAnsi="Times New Roman"/>
        </w:rPr>
        <w:t>role types were grouped into five stakeholder categories as shown in the table below (Table 1</w:t>
      </w:r>
      <w:r w:rsidR="00F113CA" w:rsidRPr="00105863">
        <w:rPr>
          <w:rFonts w:ascii="Times New Roman" w:hAnsi="Times New Roman"/>
        </w:rPr>
        <w:t xml:space="preserve">). </w:t>
      </w:r>
      <w:r w:rsidR="001C7BDF" w:rsidRPr="00105863">
        <w:rPr>
          <w:rFonts w:ascii="Times New Roman" w:hAnsi="Times New Roman"/>
        </w:rPr>
        <w:t xml:space="preserve">These categories </w:t>
      </w:r>
      <w:r w:rsidR="00D4433F" w:rsidRPr="00105863">
        <w:rPr>
          <w:rFonts w:ascii="Times New Roman" w:hAnsi="Times New Roman"/>
        </w:rPr>
        <w:t xml:space="preserve">based on primary </w:t>
      </w:r>
      <w:r w:rsidR="00105863" w:rsidRPr="00105863">
        <w:rPr>
          <w:rFonts w:ascii="Times New Roman" w:hAnsi="Times New Roman"/>
        </w:rPr>
        <w:t xml:space="preserve">role selections are </w:t>
      </w:r>
      <w:r w:rsidR="001C7BDF" w:rsidRPr="00105863">
        <w:rPr>
          <w:rFonts w:ascii="Times New Roman" w:hAnsi="Times New Roman"/>
        </w:rPr>
        <w:t>used when results are presented by stakeholder group.</w:t>
      </w:r>
      <w:r w:rsidR="001C7BDF">
        <w:rPr>
          <w:rFonts w:ascii="Times New Roman" w:hAnsi="Times New Roman"/>
        </w:rPr>
        <w:t xml:space="preserve">  </w:t>
      </w:r>
    </w:p>
    <w:p w14:paraId="253333ED" w14:textId="77777777" w:rsidR="001C7BDF" w:rsidRDefault="001C7BDF" w:rsidP="0093397E">
      <w:pPr>
        <w:spacing w:after="0" w:line="240" w:lineRule="auto"/>
        <w:rPr>
          <w:rFonts w:ascii="Times New Roman" w:hAnsi="Times New Roman"/>
        </w:rPr>
      </w:pPr>
    </w:p>
    <w:p w14:paraId="385BD1FB" w14:textId="77777777" w:rsidR="001C7BDF" w:rsidRPr="00212A30" w:rsidRDefault="00212A30" w:rsidP="0093397E">
      <w:pPr>
        <w:spacing w:after="0" w:line="240" w:lineRule="auto"/>
        <w:rPr>
          <w:rFonts w:ascii="Times New Roman" w:hAnsi="Times New Roman"/>
        </w:rPr>
      </w:pPr>
      <w:r>
        <w:rPr>
          <w:rFonts w:ascii="Times New Roman" w:hAnsi="Times New Roman"/>
          <w:b/>
          <w:bCs/>
        </w:rPr>
        <w:t>Table 1.</w:t>
      </w:r>
      <w:r>
        <w:rPr>
          <w:rFonts w:ascii="Times New Roman" w:hAnsi="Times New Roman"/>
        </w:rPr>
        <w:t xml:space="preserve">  Respondent roles corresponding to each stakeholder category</w:t>
      </w:r>
    </w:p>
    <w:tbl>
      <w:tblPr>
        <w:tblStyle w:val="TableGrid"/>
        <w:tblW w:w="10100" w:type="dxa"/>
        <w:tblLook w:val="04A0" w:firstRow="1" w:lastRow="0" w:firstColumn="1" w:lastColumn="0" w:noHBand="0" w:noVBand="1"/>
      </w:tblPr>
      <w:tblGrid>
        <w:gridCol w:w="5050"/>
        <w:gridCol w:w="5050"/>
      </w:tblGrid>
      <w:tr w:rsidR="001C7BDF" w14:paraId="6A38F0FC" w14:textId="77777777" w:rsidTr="0057318F">
        <w:trPr>
          <w:trHeight w:val="413"/>
        </w:trPr>
        <w:tc>
          <w:tcPr>
            <w:tcW w:w="5050" w:type="dxa"/>
            <w:tcBorders>
              <w:bottom w:val="single" w:sz="4" w:space="0" w:color="auto"/>
            </w:tcBorders>
            <w:vAlign w:val="center"/>
          </w:tcPr>
          <w:p w14:paraId="35935D94" w14:textId="77777777" w:rsidR="001C7BDF" w:rsidRPr="001C7BDF" w:rsidRDefault="001C7BDF" w:rsidP="0093397E">
            <w:pPr>
              <w:jc w:val="center"/>
              <w:rPr>
                <w:rFonts w:ascii="Times New Roman" w:hAnsi="Times New Roman"/>
                <w:b/>
                <w:bCs/>
              </w:rPr>
            </w:pPr>
            <w:r>
              <w:rPr>
                <w:rFonts w:ascii="Times New Roman" w:hAnsi="Times New Roman"/>
                <w:b/>
                <w:bCs/>
              </w:rPr>
              <w:t>Stakeholder Categories</w:t>
            </w:r>
          </w:p>
        </w:tc>
        <w:tc>
          <w:tcPr>
            <w:tcW w:w="5050" w:type="dxa"/>
            <w:tcBorders>
              <w:bottom w:val="single" w:sz="4" w:space="0" w:color="auto"/>
            </w:tcBorders>
            <w:vAlign w:val="center"/>
          </w:tcPr>
          <w:p w14:paraId="7179D6F9" w14:textId="77777777" w:rsidR="001C7BDF" w:rsidRPr="001C7BDF" w:rsidRDefault="001C7BDF" w:rsidP="0093397E">
            <w:pPr>
              <w:jc w:val="center"/>
              <w:rPr>
                <w:rFonts w:ascii="Times New Roman" w:hAnsi="Times New Roman"/>
                <w:b/>
                <w:bCs/>
              </w:rPr>
            </w:pPr>
            <w:r>
              <w:rPr>
                <w:rFonts w:ascii="Times New Roman" w:hAnsi="Times New Roman"/>
                <w:b/>
                <w:bCs/>
              </w:rPr>
              <w:t>Respondent Roles</w:t>
            </w:r>
          </w:p>
        </w:tc>
      </w:tr>
      <w:tr w:rsidR="001C7BDF" w14:paraId="5243E67F" w14:textId="77777777" w:rsidTr="00212A30">
        <w:trPr>
          <w:trHeight w:val="350"/>
        </w:trPr>
        <w:tc>
          <w:tcPr>
            <w:tcW w:w="5050" w:type="dxa"/>
            <w:tcBorders>
              <w:bottom w:val="nil"/>
            </w:tcBorders>
            <w:vAlign w:val="center"/>
          </w:tcPr>
          <w:p w14:paraId="2581EE5B" w14:textId="77777777" w:rsidR="001C7BDF" w:rsidRDefault="00EE5D0E" w:rsidP="0093397E">
            <w:pPr>
              <w:rPr>
                <w:rFonts w:ascii="Times New Roman" w:hAnsi="Times New Roman"/>
              </w:rPr>
            </w:pPr>
            <w:r>
              <w:rPr>
                <w:rFonts w:ascii="Times New Roman" w:hAnsi="Times New Roman"/>
              </w:rPr>
              <w:t>Recreational</w:t>
            </w:r>
          </w:p>
        </w:tc>
        <w:tc>
          <w:tcPr>
            <w:tcW w:w="5050" w:type="dxa"/>
            <w:tcBorders>
              <w:bottom w:val="nil"/>
            </w:tcBorders>
            <w:vAlign w:val="center"/>
          </w:tcPr>
          <w:p w14:paraId="04A1E7BD" w14:textId="77777777" w:rsidR="00EE5D0E" w:rsidRDefault="00EE5D0E" w:rsidP="0093397E">
            <w:pPr>
              <w:rPr>
                <w:rFonts w:ascii="Times New Roman" w:hAnsi="Times New Roman"/>
              </w:rPr>
            </w:pPr>
            <w:r>
              <w:rPr>
                <w:rFonts w:ascii="Times New Roman" w:hAnsi="Times New Roman"/>
              </w:rPr>
              <w:t>Recreational – private angler</w:t>
            </w:r>
          </w:p>
        </w:tc>
      </w:tr>
      <w:tr w:rsidR="001C7BDF" w14:paraId="1568CC7E" w14:textId="77777777" w:rsidTr="00EE5D0E">
        <w:trPr>
          <w:trHeight w:val="271"/>
        </w:trPr>
        <w:tc>
          <w:tcPr>
            <w:tcW w:w="5050" w:type="dxa"/>
            <w:tcBorders>
              <w:top w:val="nil"/>
              <w:bottom w:val="nil"/>
            </w:tcBorders>
          </w:tcPr>
          <w:p w14:paraId="11EE6FC1" w14:textId="77777777" w:rsidR="001C7BDF" w:rsidRDefault="001C7BDF" w:rsidP="0093397E">
            <w:pPr>
              <w:rPr>
                <w:rFonts w:ascii="Times New Roman" w:hAnsi="Times New Roman"/>
              </w:rPr>
            </w:pPr>
          </w:p>
        </w:tc>
        <w:tc>
          <w:tcPr>
            <w:tcW w:w="5050" w:type="dxa"/>
            <w:tcBorders>
              <w:top w:val="nil"/>
              <w:bottom w:val="nil"/>
            </w:tcBorders>
          </w:tcPr>
          <w:p w14:paraId="0341FBE2" w14:textId="77777777" w:rsidR="001C7BDF" w:rsidRDefault="00EE5D0E" w:rsidP="0093397E">
            <w:pPr>
              <w:rPr>
                <w:rFonts w:ascii="Times New Roman" w:hAnsi="Times New Roman"/>
              </w:rPr>
            </w:pPr>
            <w:r>
              <w:rPr>
                <w:rFonts w:ascii="Times New Roman" w:hAnsi="Times New Roman"/>
              </w:rPr>
              <w:t>Recreational – bait and tackle</w:t>
            </w:r>
          </w:p>
        </w:tc>
      </w:tr>
      <w:tr w:rsidR="001C7BDF" w14:paraId="5180E71A" w14:textId="77777777" w:rsidTr="0057318F">
        <w:trPr>
          <w:trHeight w:val="270"/>
        </w:trPr>
        <w:tc>
          <w:tcPr>
            <w:tcW w:w="5050" w:type="dxa"/>
            <w:tcBorders>
              <w:top w:val="nil"/>
            </w:tcBorders>
          </w:tcPr>
          <w:p w14:paraId="7079CAE0" w14:textId="77777777" w:rsidR="001C7BDF" w:rsidRDefault="001C7BDF" w:rsidP="0093397E">
            <w:pPr>
              <w:rPr>
                <w:rFonts w:ascii="Times New Roman" w:hAnsi="Times New Roman"/>
              </w:rPr>
            </w:pPr>
          </w:p>
        </w:tc>
        <w:tc>
          <w:tcPr>
            <w:tcW w:w="5050" w:type="dxa"/>
            <w:tcBorders>
              <w:top w:val="nil"/>
            </w:tcBorders>
          </w:tcPr>
          <w:p w14:paraId="0B68E0B3" w14:textId="77777777" w:rsidR="001C7BDF" w:rsidRDefault="00EE5D0E" w:rsidP="0093397E">
            <w:pPr>
              <w:rPr>
                <w:rFonts w:ascii="Times New Roman" w:hAnsi="Times New Roman"/>
              </w:rPr>
            </w:pPr>
            <w:r>
              <w:rPr>
                <w:rFonts w:ascii="Times New Roman" w:hAnsi="Times New Roman"/>
              </w:rPr>
              <w:t>Recreational – organization representative</w:t>
            </w:r>
          </w:p>
        </w:tc>
      </w:tr>
      <w:tr w:rsidR="001C7BDF" w14:paraId="447C05BE" w14:textId="77777777" w:rsidTr="0057318F">
        <w:trPr>
          <w:trHeight w:val="287"/>
        </w:trPr>
        <w:tc>
          <w:tcPr>
            <w:tcW w:w="5050" w:type="dxa"/>
            <w:tcBorders>
              <w:bottom w:val="single" w:sz="4" w:space="0" w:color="auto"/>
            </w:tcBorders>
            <w:vAlign w:val="center"/>
          </w:tcPr>
          <w:p w14:paraId="592EB380" w14:textId="77777777" w:rsidR="001C7BDF" w:rsidRDefault="00EE5D0E" w:rsidP="0093397E">
            <w:pPr>
              <w:rPr>
                <w:rFonts w:ascii="Times New Roman" w:hAnsi="Times New Roman"/>
              </w:rPr>
            </w:pPr>
            <w:r>
              <w:rPr>
                <w:rFonts w:ascii="Times New Roman" w:hAnsi="Times New Roman"/>
              </w:rPr>
              <w:t>For-Hire</w:t>
            </w:r>
          </w:p>
        </w:tc>
        <w:tc>
          <w:tcPr>
            <w:tcW w:w="5050" w:type="dxa"/>
            <w:tcBorders>
              <w:bottom w:val="single" w:sz="4" w:space="0" w:color="auto"/>
            </w:tcBorders>
            <w:vAlign w:val="center"/>
          </w:tcPr>
          <w:p w14:paraId="6FA91448" w14:textId="77777777" w:rsidR="001C7BDF" w:rsidRDefault="00EE5D0E" w:rsidP="0093397E">
            <w:pPr>
              <w:rPr>
                <w:rFonts w:ascii="Times New Roman" w:hAnsi="Times New Roman"/>
              </w:rPr>
            </w:pPr>
            <w:r>
              <w:rPr>
                <w:rFonts w:ascii="Times New Roman" w:hAnsi="Times New Roman"/>
              </w:rPr>
              <w:t>Recreational – for-hire (party/charter) captain or crew</w:t>
            </w:r>
          </w:p>
        </w:tc>
      </w:tr>
      <w:tr w:rsidR="001C7BDF" w14:paraId="425D5C14" w14:textId="77777777" w:rsidTr="00212A30">
        <w:trPr>
          <w:trHeight w:val="341"/>
        </w:trPr>
        <w:tc>
          <w:tcPr>
            <w:tcW w:w="5050" w:type="dxa"/>
            <w:tcBorders>
              <w:bottom w:val="nil"/>
            </w:tcBorders>
            <w:vAlign w:val="center"/>
          </w:tcPr>
          <w:p w14:paraId="64F51FF7" w14:textId="77777777" w:rsidR="001C7BDF" w:rsidRDefault="00EE5D0E" w:rsidP="0093397E">
            <w:pPr>
              <w:rPr>
                <w:rFonts w:ascii="Times New Roman" w:hAnsi="Times New Roman"/>
              </w:rPr>
            </w:pPr>
            <w:r>
              <w:rPr>
                <w:rFonts w:ascii="Times New Roman" w:hAnsi="Times New Roman"/>
              </w:rPr>
              <w:t>Commercial</w:t>
            </w:r>
          </w:p>
        </w:tc>
        <w:tc>
          <w:tcPr>
            <w:tcW w:w="5050" w:type="dxa"/>
            <w:tcBorders>
              <w:bottom w:val="nil"/>
            </w:tcBorders>
            <w:vAlign w:val="center"/>
          </w:tcPr>
          <w:p w14:paraId="2AD82DAF" w14:textId="77777777" w:rsidR="001C7BDF" w:rsidRDefault="00EE5D0E" w:rsidP="0093397E">
            <w:pPr>
              <w:rPr>
                <w:rFonts w:ascii="Times New Roman" w:hAnsi="Times New Roman"/>
              </w:rPr>
            </w:pPr>
            <w:r>
              <w:rPr>
                <w:rFonts w:ascii="Times New Roman" w:hAnsi="Times New Roman"/>
              </w:rPr>
              <w:t>Commercial – captain, vessel owner, crew</w:t>
            </w:r>
          </w:p>
        </w:tc>
      </w:tr>
      <w:tr w:rsidR="001C7BDF" w14:paraId="2314DD78" w14:textId="77777777" w:rsidTr="00EE5D0E">
        <w:trPr>
          <w:trHeight w:val="271"/>
        </w:trPr>
        <w:tc>
          <w:tcPr>
            <w:tcW w:w="5050" w:type="dxa"/>
            <w:tcBorders>
              <w:top w:val="nil"/>
              <w:bottom w:val="nil"/>
            </w:tcBorders>
          </w:tcPr>
          <w:p w14:paraId="12A24C60" w14:textId="77777777" w:rsidR="001C7BDF" w:rsidRDefault="001C7BDF" w:rsidP="0093397E">
            <w:pPr>
              <w:rPr>
                <w:rFonts w:ascii="Times New Roman" w:hAnsi="Times New Roman"/>
              </w:rPr>
            </w:pPr>
          </w:p>
        </w:tc>
        <w:tc>
          <w:tcPr>
            <w:tcW w:w="5050" w:type="dxa"/>
            <w:tcBorders>
              <w:top w:val="nil"/>
              <w:bottom w:val="nil"/>
            </w:tcBorders>
          </w:tcPr>
          <w:p w14:paraId="7758C1EF" w14:textId="77777777" w:rsidR="001C7BDF" w:rsidRDefault="00EE5D0E" w:rsidP="0093397E">
            <w:pPr>
              <w:rPr>
                <w:rFonts w:ascii="Times New Roman" w:hAnsi="Times New Roman"/>
              </w:rPr>
            </w:pPr>
            <w:r>
              <w:rPr>
                <w:rFonts w:ascii="Times New Roman" w:hAnsi="Times New Roman"/>
              </w:rPr>
              <w:t>Commercial – shoreside operations</w:t>
            </w:r>
          </w:p>
        </w:tc>
      </w:tr>
      <w:tr w:rsidR="00212A30" w14:paraId="66FBF0DB" w14:textId="77777777" w:rsidTr="0057318F">
        <w:trPr>
          <w:trHeight w:val="279"/>
        </w:trPr>
        <w:tc>
          <w:tcPr>
            <w:tcW w:w="5050" w:type="dxa"/>
            <w:tcBorders>
              <w:top w:val="nil"/>
              <w:bottom w:val="single" w:sz="4" w:space="0" w:color="auto"/>
            </w:tcBorders>
          </w:tcPr>
          <w:p w14:paraId="728110F1" w14:textId="77777777" w:rsidR="00212A30" w:rsidRDefault="00212A30" w:rsidP="0093397E">
            <w:pPr>
              <w:rPr>
                <w:rFonts w:ascii="Times New Roman" w:hAnsi="Times New Roman"/>
              </w:rPr>
            </w:pPr>
          </w:p>
        </w:tc>
        <w:tc>
          <w:tcPr>
            <w:tcW w:w="5050" w:type="dxa"/>
            <w:tcBorders>
              <w:top w:val="nil"/>
              <w:bottom w:val="single" w:sz="4" w:space="0" w:color="auto"/>
            </w:tcBorders>
          </w:tcPr>
          <w:p w14:paraId="5C73F146" w14:textId="77777777" w:rsidR="00212A30" w:rsidRDefault="00212A30" w:rsidP="0093397E">
            <w:pPr>
              <w:rPr>
                <w:rFonts w:ascii="Times New Roman" w:hAnsi="Times New Roman"/>
              </w:rPr>
            </w:pPr>
            <w:r>
              <w:rPr>
                <w:rFonts w:ascii="Times New Roman" w:hAnsi="Times New Roman"/>
              </w:rPr>
              <w:t>Commercial – organization representative</w:t>
            </w:r>
          </w:p>
        </w:tc>
      </w:tr>
      <w:tr w:rsidR="00EE5D0E" w14:paraId="2E623B04" w14:textId="77777777" w:rsidTr="00212A30">
        <w:trPr>
          <w:trHeight w:val="359"/>
        </w:trPr>
        <w:tc>
          <w:tcPr>
            <w:tcW w:w="5050" w:type="dxa"/>
            <w:tcBorders>
              <w:bottom w:val="nil"/>
            </w:tcBorders>
            <w:vAlign w:val="center"/>
          </w:tcPr>
          <w:p w14:paraId="6A53E702" w14:textId="77777777" w:rsidR="00EE5D0E" w:rsidRDefault="00EE5D0E" w:rsidP="0093397E">
            <w:pPr>
              <w:rPr>
                <w:rFonts w:ascii="Times New Roman" w:hAnsi="Times New Roman"/>
              </w:rPr>
            </w:pPr>
            <w:r>
              <w:rPr>
                <w:rFonts w:ascii="Times New Roman" w:hAnsi="Times New Roman"/>
              </w:rPr>
              <w:t>Interested Public</w:t>
            </w:r>
          </w:p>
        </w:tc>
        <w:tc>
          <w:tcPr>
            <w:tcW w:w="5050" w:type="dxa"/>
            <w:tcBorders>
              <w:bottom w:val="nil"/>
            </w:tcBorders>
            <w:vAlign w:val="center"/>
          </w:tcPr>
          <w:p w14:paraId="2FD235AF" w14:textId="77777777" w:rsidR="00EE5D0E" w:rsidRDefault="00EE5D0E" w:rsidP="0093397E">
            <w:pPr>
              <w:rPr>
                <w:rFonts w:ascii="Times New Roman" w:hAnsi="Times New Roman"/>
              </w:rPr>
            </w:pPr>
            <w:r>
              <w:rPr>
                <w:rFonts w:ascii="Times New Roman" w:hAnsi="Times New Roman"/>
              </w:rPr>
              <w:t>Recreational – other use (boating, diving, etc.)</w:t>
            </w:r>
          </w:p>
        </w:tc>
      </w:tr>
      <w:tr w:rsidR="00EE5D0E" w14:paraId="3D5B7CEF" w14:textId="77777777" w:rsidTr="00212A30">
        <w:trPr>
          <w:trHeight w:val="271"/>
        </w:trPr>
        <w:tc>
          <w:tcPr>
            <w:tcW w:w="5050" w:type="dxa"/>
            <w:tcBorders>
              <w:top w:val="nil"/>
              <w:bottom w:val="nil"/>
            </w:tcBorders>
          </w:tcPr>
          <w:p w14:paraId="097EC406" w14:textId="77777777" w:rsidR="00EE5D0E" w:rsidRDefault="00EE5D0E" w:rsidP="0093397E">
            <w:pPr>
              <w:rPr>
                <w:rFonts w:ascii="Times New Roman" w:hAnsi="Times New Roman"/>
              </w:rPr>
            </w:pPr>
          </w:p>
        </w:tc>
        <w:tc>
          <w:tcPr>
            <w:tcW w:w="5050" w:type="dxa"/>
            <w:tcBorders>
              <w:top w:val="nil"/>
              <w:bottom w:val="nil"/>
            </w:tcBorders>
          </w:tcPr>
          <w:p w14:paraId="5F32DD2A" w14:textId="77777777" w:rsidR="00EE5D0E" w:rsidRDefault="00EE5D0E" w:rsidP="0093397E">
            <w:pPr>
              <w:rPr>
                <w:rFonts w:ascii="Times New Roman" w:hAnsi="Times New Roman"/>
              </w:rPr>
            </w:pPr>
            <w:r>
              <w:rPr>
                <w:rFonts w:ascii="Times New Roman" w:hAnsi="Times New Roman"/>
              </w:rPr>
              <w:t>Government Employee (federal, regional, state, local)</w:t>
            </w:r>
          </w:p>
        </w:tc>
      </w:tr>
      <w:tr w:rsidR="00EE5D0E" w14:paraId="6E9AF24F" w14:textId="77777777" w:rsidTr="00212A30">
        <w:trPr>
          <w:trHeight w:val="271"/>
        </w:trPr>
        <w:tc>
          <w:tcPr>
            <w:tcW w:w="5050" w:type="dxa"/>
            <w:tcBorders>
              <w:top w:val="nil"/>
              <w:bottom w:val="nil"/>
            </w:tcBorders>
          </w:tcPr>
          <w:p w14:paraId="79D4AD25" w14:textId="77777777" w:rsidR="00EE5D0E" w:rsidRDefault="00EE5D0E" w:rsidP="0093397E">
            <w:pPr>
              <w:rPr>
                <w:rFonts w:ascii="Times New Roman" w:hAnsi="Times New Roman"/>
              </w:rPr>
            </w:pPr>
          </w:p>
        </w:tc>
        <w:tc>
          <w:tcPr>
            <w:tcW w:w="5050" w:type="dxa"/>
            <w:tcBorders>
              <w:top w:val="nil"/>
              <w:bottom w:val="nil"/>
            </w:tcBorders>
          </w:tcPr>
          <w:p w14:paraId="6F0359DA" w14:textId="77777777" w:rsidR="00EE5D0E" w:rsidRDefault="00EE5D0E" w:rsidP="0093397E">
            <w:pPr>
              <w:rPr>
                <w:rFonts w:ascii="Times New Roman" w:hAnsi="Times New Roman"/>
              </w:rPr>
            </w:pPr>
            <w:r>
              <w:rPr>
                <w:rFonts w:ascii="Times New Roman" w:hAnsi="Times New Roman"/>
              </w:rPr>
              <w:t>Science/Research</w:t>
            </w:r>
          </w:p>
        </w:tc>
      </w:tr>
      <w:tr w:rsidR="00EE5D0E" w14:paraId="35D4513C" w14:textId="77777777" w:rsidTr="00212A30">
        <w:trPr>
          <w:trHeight w:val="271"/>
        </w:trPr>
        <w:tc>
          <w:tcPr>
            <w:tcW w:w="5050" w:type="dxa"/>
            <w:tcBorders>
              <w:top w:val="nil"/>
              <w:bottom w:val="nil"/>
            </w:tcBorders>
          </w:tcPr>
          <w:p w14:paraId="494EB31D" w14:textId="77777777" w:rsidR="00EE5D0E" w:rsidRDefault="00EE5D0E" w:rsidP="0093397E">
            <w:pPr>
              <w:rPr>
                <w:rFonts w:ascii="Times New Roman" w:hAnsi="Times New Roman"/>
              </w:rPr>
            </w:pPr>
          </w:p>
        </w:tc>
        <w:tc>
          <w:tcPr>
            <w:tcW w:w="5050" w:type="dxa"/>
            <w:tcBorders>
              <w:top w:val="nil"/>
              <w:bottom w:val="nil"/>
            </w:tcBorders>
          </w:tcPr>
          <w:p w14:paraId="6B3A4775" w14:textId="77777777" w:rsidR="00EE5D0E" w:rsidRDefault="00EE5D0E" w:rsidP="0093397E">
            <w:pPr>
              <w:rPr>
                <w:rFonts w:ascii="Times New Roman" w:hAnsi="Times New Roman"/>
              </w:rPr>
            </w:pPr>
            <w:r>
              <w:rPr>
                <w:rFonts w:ascii="Times New Roman" w:hAnsi="Times New Roman"/>
              </w:rPr>
              <w:t>General Public</w:t>
            </w:r>
          </w:p>
        </w:tc>
      </w:tr>
      <w:tr w:rsidR="00EE5D0E" w14:paraId="2E9DC33A" w14:textId="77777777" w:rsidTr="0057318F">
        <w:trPr>
          <w:trHeight w:val="315"/>
        </w:trPr>
        <w:tc>
          <w:tcPr>
            <w:tcW w:w="5050" w:type="dxa"/>
            <w:tcBorders>
              <w:top w:val="nil"/>
            </w:tcBorders>
          </w:tcPr>
          <w:p w14:paraId="2D3D3CD8" w14:textId="77777777" w:rsidR="00EE5D0E" w:rsidRDefault="00EE5D0E" w:rsidP="0093397E">
            <w:pPr>
              <w:rPr>
                <w:rFonts w:ascii="Times New Roman" w:hAnsi="Times New Roman"/>
              </w:rPr>
            </w:pPr>
          </w:p>
        </w:tc>
        <w:tc>
          <w:tcPr>
            <w:tcW w:w="5050" w:type="dxa"/>
            <w:tcBorders>
              <w:top w:val="nil"/>
            </w:tcBorders>
          </w:tcPr>
          <w:p w14:paraId="21540057" w14:textId="77777777" w:rsidR="00EE5D0E" w:rsidRDefault="00EE5D0E" w:rsidP="0093397E">
            <w:pPr>
              <w:rPr>
                <w:rFonts w:ascii="Times New Roman" w:hAnsi="Times New Roman"/>
              </w:rPr>
            </w:pPr>
            <w:r>
              <w:rPr>
                <w:rFonts w:ascii="Times New Roman" w:hAnsi="Times New Roman"/>
              </w:rPr>
              <w:t>Other</w:t>
            </w:r>
          </w:p>
        </w:tc>
      </w:tr>
      <w:tr w:rsidR="00EE5D0E" w14:paraId="5DBB05B6" w14:textId="77777777" w:rsidTr="00212A30">
        <w:trPr>
          <w:trHeight w:val="647"/>
        </w:trPr>
        <w:tc>
          <w:tcPr>
            <w:tcW w:w="5050" w:type="dxa"/>
          </w:tcPr>
          <w:p w14:paraId="755755B1" w14:textId="77777777" w:rsidR="00EE5D0E" w:rsidRDefault="00EE5D0E" w:rsidP="0093397E">
            <w:pPr>
              <w:rPr>
                <w:rFonts w:ascii="Times New Roman" w:hAnsi="Times New Roman"/>
              </w:rPr>
            </w:pPr>
            <w:r>
              <w:rPr>
                <w:rFonts w:ascii="Times New Roman" w:hAnsi="Times New Roman"/>
              </w:rPr>
              <w:t>Non-Governmental Organization (NGO)</w:t>
            </w:r>
          </w:p>
        </w:tc>
        <w:tc>
          <w:tcPr>
            <w:tcW w:w="5050" w:type="dxa"/>
          </w:tcPr>
          <w:p w14:paraId="327F6E66" w14:textId="77777777" w:rsidR="00EE5D0E" w:rsidRDefault="00EE5D0E" w:rsidP="0093397E">
            <w:pPr>
              <w:rPr>
                <w:rFonts w:ascii="Times New Roman" w:hAnsi="Times New Roman"/>
              </w:rPr>
            </w:pPr>
            <w:r>
              <w:rPr>
                <w:rFonts w:ascii="Times New Roman" w:hAnsi="Times New Roman"/>
              </w:rPr>
              <w:t>Non-Governmental Organization Representative (including ENGOs)</w:t>
            </w:r>
          </w:p>
        </w:tc>
      </w:tr>
    </w:tbl>
    <w:p w14:paraId="6AD6FBF8" w14:textId="77777777" w:rsidR="001C7BDF" w:rsidRPr="003F31A6" w:rsidRDefault="001C7BDF" w:rsidP="0093397E">
      <w:pPr>
        <w:spacing w:after="0" w:line="240" w:lineRule="auto"/>
        <w:rPr>
          <w:rFonts w:ascii="Times New Roman" w:hAnsi="Times New Roman"/>
        </w:rPr>
      </w:pPr>
    </w:p>
    <w:p w14:paraId="4AB66C3D" w14:textId="77777777" w:rsidR="00A85682" w:rsidRDefault="00A85682" w:rsidP="0093397E">
      <w:pPr>
        <w:spacing w:after="0" w:line="240" w:lineRule="auto"/>
      </w:pPr>
      <w:r>
        <w:t xml:space="preserve">The survey also included a number of open-ended questions. Results of these questions were reviewed to identify commonly occurring patterns and issues.  Categories and subcategories were developed for these patterns and assigned to each response.  </w:t>
      </w:r>
      <w:r w:rsidR="00B77F3C">
        <w:t xml:space="preserve">Some responses covered multiple categories, resulting in up to three categories or sub-categories assigned to a single response.  </w:t>
      </w:r>
      <w:r>
        <w:t xml:space="preserve">  </w:t>
      </w:r>
    </w:p>
    <w:p w14:paraId="53634610" w14:textId="5999D35F" w:rsidR="0061752F" w:rsidRDefault="0061752F" w:rsidP="0093397E">
      <w:pPr>
        <w:spacing w:after="0" w:line="240" w:lineRule="auto"/>
      </w:pPr>
    </w:p>
    <w:p w14:paraId="30D7AF46" w14:textId="77777777" w:rsidR="0061752F" w:rsidRDefault="0061752F" w:rsidP="00901FE1">
      <w:pPr>
        <w:pStyle w:val="Heading2"/>
        <w:spacing w:before="120"/>
      </w:pPr>
      <w:bookmarkStart w:id="15" w:name="_Toc10193442"/>
      <w:r>
        <w:t>General Information</w:t>
      </w:r>
      <w:bookmarkEnd w:id="15"/>
    </w:p>
    <w:p w14:paraId="5D6BCE3E" w14:textId="5C83D401" w:rsidR="0061752F" w:rsidRDefault="0061752F" w:rsidP="00901FE1">
      <w:pPr>
        <w:pStyle w:val="Heading3"/>
        <w:spacing w:before="120"/>
      </w:pPr>
      <w:bookmarkStart w:id="16" w:name="_Toc10193443"/>
      <w:r>
        <w:t>Question 1</w:t>
      </w:r>
      <w:r w:rsidR="00425E90">
        <w:t>.</w:t>
      </w:r>
      <w:r>
        <w:t xml:space="preserve">  Where do you live?</w:t>
      </w:r>
      <w:bookmarkEnd w:id="16"/>
    </w:p>
    <w:p w14:paraId="0BD41B1C" w14:textId="77777777" w:rsidR="00904FEF" w:rsidRDefault="00904FEF" w:rsidP="0093397E">
      <w:pPr>
        <w:spacing w:after="0" w:line="240" w:lineRule="auto"/>
      </w:pPr>
    </w:p>
    <w:p w14:paraId="6320BAF1" w14:textId="77777777" w:rsidR="00904FEF" w:rsidRDefault="00615455" w:rsidP="0093397E">
      <w:pPr>
        <w:spacing w:after="0" w:line="240" w:lineRule="auto"/>
      </w:pPr>
      <w:r>
        <w:rPr>
          <w:noProof/>
        </w:rPr>
        <w:drawing>
          <wp:inline distT="0" distB="0" distL="0" distR="0" wp14:anchorId="75ACB75D" wp14:editId="7883386B">
            <wp:extent cx="6400800" cy="2330245"/>
            <wp:effectExtent l="0" t="0" r="0" b="0"/>
            <wp:docPr id="1" name="Chart 1">
              <a:extLst xmlns:a="http://schemas.openxmlformats.org/drawingml/2006/main">
                <a:ext uri="{FF2B5EF4-FFF2-40B4-BE49-F238E27FC236}">
                  <a16:creationId xmlns:a16="http://schemas.microsoft.com/office/drawing/2014/main" id="{00000000-0008-0000-0000-00002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B08B1C" w14:textId="77777777" w:rsidR="0093397E" w:rsidRDefault="0093397E" w:rsidP="0093397E">
      <w:pPr>
        <w:spacing w:after="0" w:line="240" w:lineRule="auto"/>
      </w:pPr>
    </w:p>
    <w:p w14:paraId="04D5B008" w14:textId="77777777" w:rsidR="00615455" w:rsidRDefault="00615455" w:rsidP="0093397E">
      <w:pPr>
        <w:spacing w:after="0" w:line="240" w:lineRule="auto"/>
      </w:pPr>
      <w:r>
        <w:rPr>
          <w:noProof/>
        </w:rPr>
        <w:drawing>
          <wp:inline distT="0" distB="0" distL="0" distR="0" wp14:anchorId="60F622A4" wp14:editId="11FB80A7">
            <wp:extent cx="6324600" cy="2316480"/>
            <wp:effectExtent l="0" t="0" r="0" b="0"/>
            <wp:docPr id="2" name="Chart 2">
              <a:extLst xmlns:a="http://schemas.openxmlformats.org/drawingml/2006/main">
                <a:ext uri="{FF2B5EF4-FFF2-40B4-BE49-F238E27FC236}">
                  <a16:creationId xmlns:a16="http://schemas.microsoft.com/office/drawing/2014/main" id="{04D97AA4-EEC9-FC4E-89C5-3BA054AC08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CEC3F4" w14:textId="77777777" w:rsidR="0093397E" w:rsidRDefault="0093397E" w:rsidP="0093397E">
      <w:pPr>
        <w:spacing w:after="0" w:line="240" w:lineRule="auto"/>
      </w:pPr>
    </w:p>
    <w:p w14:paraId="5B401F16" w14:textId="77777777" w:rsidR="00904FEF" w:rsidRDefault="00904FEF" w:rsidP="0093397E">
      <w:pPr>
        <w:spacing w:after="0" w:line="240" w:lineRule="auto"/>
      </w:pPr>
      <w:r>
        <w:rPr>
          <w:noProof/>
        </w:rPr>
        <w:lastRenderedPageBreak/>
        <w:drawing>
          <wp:inline distT="0" distB="0" distL="0" distR="0" wp14:anchorId="4162AA50" wp14:editId="5D185216">
            <wp:extent cx="6324600" cy="2418080"/>
            <wp:effectExtent l="0" t="0" r="0" b="0"/>
            <wp:docPr id="3" name="Chart 3">
              <a:extLst xmlns:a="http://schemas.openxmlformats.org/drawingml/2006/main">
                <a:ext uri="{FF2B5EF4-FFF2-40B4-BE49-F238E27FC236}">
                  <a16:creationId xmlns:a16="http://schemas.microsoft.com/office/drawing/2014/main" id="{B1A9D6CC-AA57-4B42-A3A6-5B75B0B11B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5F578B7" w14:textId="05A25078" w:rsidR="00904FEF" w:rsidRDefault="00683CD5" w:rsidP="0093397E">
      <w:pPr>
        <w:spacing w:after="0" w:line="240" w:lineRule="auto"/>
      </w:pPr>
      <w:r>
        <w:rPr>
          <w:noProof/>
        </w:rPr>
        <w:drawing>
          <wp:inline distT="0" distB="0" distL="0" distR="0" wp14:anchorId="25BC358F" wp14:editId="02728010">
            <wp:extent cx="6083300" cy="2359742"/>
            <wp:effectExtent l="0" t="0" r="0" b="0"/>
            <wp:docPr id="5" name="Chart 5">
              <a:extLst xmlns:a="http://schemas.openxmlformats.org/drawingml/2006/main">
                <a:ext uri="{FF2B5EF4-FFF2-40B4-BE49-F238E27FC236}">
                  <a16:creationId xmlns:a16="http://schemas.microsoft.com/office/drawing/2014/main" id="{4D96634E-1D6B-CE44-AAF2-A6DC34011E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EF5CF08" w14:textId="77777777" w:rsidR="00433430" w:rsidRDefault="00433430" w:rsidP="0093397E">
      <w:pPr>
        <w:spacing w:after="0" w:line="240" w:lineRule="auto"/>
      </w:pPr>
    </w:p>
    <w:p w14:paraId="7524E9A1" w14:textId="77777777" w:rsidR="00841DE5" w:rsidRDefault="00841DE5" w:rsidP="0093397E">
      <w:pPr>
        <w:spacing w:after="0" w:line="240" w:lineRule="auto"/>
      </w:pPr>
    </w:p>
    <w:p w14:paraId="2423CDEF" w14:textId="77777777" w:rsidR="00085C2E" w:rsidRDefault="00085C2E" w:rsidP="0093397E">
      <w:pPr>
        <w:spacing w:after="0" w:line="240" w:lineRule="auto"/>
      </w:pPr>
      <w:r>
        <w:rPr>
          <w:noProof/>
        </w:rPr>
        <w:drawing>
          <wp:inline distT="0" distB="0" distL="0" distR="0" wp14:anchorId="29B3E5B7" wp14:editId="0647773D">
            <wp:extent cx="6083300" cy="2605549"/>
            <wp:effectExtent l="0" t="0" r="0" b="0"/>
            <wp:docPr id="6" name="Chart 6">
              <a:extLst xmlns:a="http://schemas.openxmlformats.org/drawingml/2006/main">
                <a:ext uri="{FF2B5EF4-FFF2-40B4-BE49-F238E27FC236}">
                  <a16:creationId xmlns:a16="http://schemas.microsoft.com/office/drawing/2014/main" id="{CA1119C0-2767-E148-80DB-099159C5DE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CA01AD3" w14:textId="77142BA9" w:rsidR="00841DE5" w:rsidRDefault="00841DE5" w:rsidP="0093397E">
      <w:pPr>
        <w:spacing w:after="0" w:line="240" w:lineRule="auto"/>
      </w:pPr>
    </w:p>
    <w:p w14:paraId="5BDBF6B7" w14:textId="77777777" w:rsidR="00433430" w:rsidRDefault="00433430" w:rsidP="0093397E">
      <w:pPr>
        <w:spacing w:after="0" w:line="240" w:lineRule="auto"/>
      </w:pPr>
    </w:p>
    <w:p w14:paraId="7531D1B0" w14:textId="77777777" w:rsidR="00841DE5" w:rsidRDefault="00841DE5" w:rsidP="0093397E">
      <w:pPr>
        <w:spacing w:after="0" w:line="240" w:lineRule="auto"/>
      </w:pPr>
      <w:r>
        <w:rPr>
          <w:noProof/>
        </w:rPr>
        <w:lastRenderedPageBreak/>
        <w:drawing>
          <wp:inline distT="0" distB="0" distL="0" distR="0" wp14:anchorId="5C03FB3F" wp14:editId="7EB613AC">
            <wp:extent cx="5882640" cy="2296160"/>
            <wp:effectExtent l="0" t="0" r="0" b="0"/>
            <wp:docPr id="7" name="Chart 7">
              <a:extLst xmlns:a="http://schemas.openxmlformats.org/drawingml/2006/main">
                <a:ext uri="{FF2B5EF4-FFF2-40B4-BE49-F238E27FC236}">
                  <a16:creationId xmlns:a16="http://schemas.microsoft.com/office/drawing/2014/main" id="{C2FCBD6D-F043-544E-9FD2-B4936107A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464041" w14:textId="77777777" w:rsidR="0093397E" w:rsidRDefault="0093397E" w:rsidP="0093397E">
      <w:pPr>
        <w:spacing w:after="0" w:line="240" w:lineRule="auto"/>
      </w:pPr>
    </w:p>
    <w:p w14:paraId="091BC613" w14:textId="77777777" w:rsidR="0093397E" w:rsidRDefault="0093397E">
      <w:r>
        <w:br w:type="page"/>
      </w:r>
    </w:p>
    <w:p w14:paraId="0686F91B" w14:textId="34A36276" w:rsidR="00DB1B1F" w:rsidRDefault="00AB696C" w:rsidP="0057318F">
      <w:pPr>
        <w:pStyle w:val="Heading3"/>
      </w:pPr>
      <w:bookmarkStart w:id="17" w:name="_Toc10193444"/>
      <w:r>
        <w:lastRenderedPageBreak/>
        <w:t>Question</w:t>
      </w:r>
      <w:r w:rsidR="00423D68">
        <w:t>s</w:t>
      </w:r>
      <w:r>
        <w:t xml:space="preserve"> 2 </w:t>
      </w:r>
      <w:r w:rsidR="00423D68">
        <w:t xml:space="preserve">and 3. </w:t>
      </w:r>
      <w:r>
        <w:t>Which of the following role(s) do you play in Mid-Atlantic fisheries? (Check any that apply)</w:t>
      </w:r>
      <w:r w:rsidR="00423D68">
        <w:t xml:space="preserve"> </w:t>
      </w:r>
      <w:r w:rsidR="00423D68" w:rsidRPr="0057318F">
        <w:rPr>
          <w:b w:val="0"/>
          <w:bCs w:val="0"/>
          <w:i/>
        </w:rPr>
        <w:t>and</w:t>
      </w:r>
      <w:r w:rsidR="00423D68">
        <w:t xml:space="preserve"> </w:t>
      </w:r>
      <w:r w:rsidR="00DB1B1F">
        <w:t>Which of the following would best describe your PRIMARY role in Mid-Atlantic fisheries (check one)</w:t>
      </w:r>
      <w:bookmarkEnd w:id="17"/>
    </w:p>
    <w:p w14:paraId="030F2EBE" w14:textId="65015CD8" w:rsidR="00FB0332" w:rsidRDefault="00FB0332" w:rsidP="0093397E">
      <w:pPr>
        <w:spacing w:after="0" w:line="240" w:lineRule="auto"/>
      </w:pPr>
    </w:p>
    <w:p w14:paraId="41CF703B" w14:textId="4E1155F5" w:rsidR="00E0209E" w:rsidRPr="00E0209E" w:rsidRDefault="00E0209E" w:rsidP="00E0209E">
      <w:pPr>
        <w:spacing w:after="60" w:line="240" w:lineRule="auto"/>
      </w:pPr>
      <w:r>
        <w:rPr>
          <w:b/>
          <w:bCs/>
        </w:rPr>
        <w:t xml:space="preserve">Table 2.  </w:t>
      </w:r>
      <w:r>
        <w:t>All roles and primary roles played by respondents in Mid-Atlantic fisheries.</w:t>
      </w:r>
    </w:p>
    <w:tbl>
      <w:tblPr>
        <w:tblStyle w:val="TableGrid"/>
        <w:tblW w:w="0" w:type="auto"/>
        <w:tblLook w:val="04A0" w:firstRow="1" w:lastRow="0" w:firstColumn="1" w:lastColumn="0" w:noHBand="0" w:noVBand="1"/>
      </w:tblPr>
      <w:tblGrid>
        <w:gridCol w:w="7015"/>
        <w:gridCol w:w="1530"/>
        <w:gridCol w:w="1525"/>
      </w:tblGrid>
      <w:tr w:rsidR="00E0209E" w14:paraId="20B0E447" w14:textId="77777777" w:rsidTr="006C6EA1">
        <w:trPr>
          <w:trHeight w:val="314"/>
        </w:trPr>
        <w:tc>
          <w:tcPr>
            <w:tcW w:w="7015" w:type="dxa"/>
            <w:tcBorders>
              <w:bottom w:val="single" w:sz="8" w:space="0" w:color="auto"/>
            </w:tcBorders>
            <w:vAlign w:val="center"/>
          </w:tcPr>
          <w:p w14:paraId="5FFD1A50" w14:textId="77777777" w:rsidR="00E0209E" w:rsidRPr="00587D1B" w:rsidRDefault="00E0209E" w:rsidP="006C6EA1">
            <w:pPr>
              <w:jc w:val="center"/>
              <w:rPr>
                <w:b/>
                <w:bCs/>
              </w:rPr>
            </w:pPr>
            <w:r>
              <w:rPr>
                <w:b/>
                <w:bCs/>
              </w:rPr>
              <w:t>Descriptions</w:t>
            </w:r>
          </w:p>
        </w:tc>
        <w:tc>
          <w:tcPr>
            <w:tcW w:w="1530" w:type="dxa"/>
            <w:tcBorders>
              <w:bottom w:val="single" w:sz="4" w:space="0" w:color="auto"/>
            </w:tcBorders>
            <w:vAlign w:val="center"/>
          </w:tcPr>
          <w:p w14:paraId="0BE7665A" w14:textId="77777777" w:rsidR="00E0209E" w:rsidRPr="00587D1B" w:rsidRDefault="00E0209E" w:rsidP="006C6EA1">
            <w:pPr>
              <w:jc w:val="center"/>
              <w:rPr>
                <w:b/>
                <w:bCs/>
              </w:rPr>
            </w:pPr>
            <w:r>
              <w:rPr>
                <w:b/>
                <w:bCs/>
              </w:rPr>
              <w:t>All Roles</w:t>
            </w:r>
          </w:p>
        </w:tc>
        <w:tc>
          <w:tcPr>
            <w:tcW w:w="1525" w:type="dxa"/>
            <w:tcBorders>
              <w:bottom w:val="single" w:sz="4" w:space="0" w:color="auto"/>
            </w:tcBorders>
            <w:vAlign w:val="center"/>
          </w:tcPr>
          <w:p w14:paraId="474E44C4" w14:textId="77777777" w:rsidR="00E0209E" w:rsidRPr="00587D1B" w:rsidRDefault="00E0209E" w:rsidP="006C6EA1">
            <w:pPr>
              <w:jc w:val="center"/>
              <w:rPr>
                <w:b/>
                <w:bCs/>
              </w:rPr>
            </w:pPr>
            <w:r>
              <w:rPr>
                <w:b/>
                <w:bCs/>
              </w:rPr>
              <w:t>Primary Role</w:t>
            </w:r>
          </w:p>
        </w:tc>
      </w:tr>
      <w:tr w:rsidR="00E0209E" w14:paraId="2782D382" w14:textId="77777777" w:rsidTr="006C6EA1">
        <w:tc>
          <w:tcPr>
            <w:tcW w:w="7015" w:type="dxa"/>
            <w:tcBorders>
              <w:top w:val="single" w:sz="8" w:space="0" w:color="auto"/>
              <w:bottom w:val="nil"/>
            </w:tcBorders>
          </w:tcPr>
          <w:p w14:paraId="3D323FCD" w14:textId="77777777" w:rsidR="00E0209E" w:rsidRDefault="00E0209E" w:rsidP="006C6EA1">
            <w:r>
              <w:t>Commercial – captain, vessel owner, crew</w:t>
            </w:r>
          </w:p>
        </w:tc>
        <w:tc>
          <w:tcPr>
            <w:tcW w:w="1530" w:type="dxa"/>
            <w:tcBorders>
              <w:top w:val="single" w:sz="4" w:space="0" w:color="auto"/>
              <w:bottom w:val="nil"/>
            </w:tcBorders>
            <w:vAlign w:val="center"/>
          </w:tcPr>
          <w:p w14:paraId="4BC6644D" w14:textId="77777777" w:rsidR="00E0209E" w:rsidRDefault="00E0209E" w:rsidP="006C6EA1">
            <w:pPr>
              <w:jc w:val="right"/>
            </w:pPr>
            <w:r>
              <w:t>78</w:t>
            </w:r>
          </w:p>
        </w:tc>
        <w:tc>
          <w:tcPr>
            <w:tcW w:w="1525" w:type="dxa"/>
            <w:tcBorders>
              <w:top w:val="single" w:sz="4" w:space="0" w:color="auto"/>
              <w:bottom w:val="nil"/>
            </w:tcBorders>
            <w:vAlign w:val="center"/>
          </w:tcPr>
          <w:p w14:paraId="1502CD18" w14:textId="77777777" w:rsidR="00E0209E" w:rsidRDefault="00E0209E" w:rsidP="006C6EA1">
            <w:pPr>
              <w:jc w:val="right"/>
            </w:pPr>
            <w:r>
              <w:t>43</w:t>
            </w:r>
          </w:p>
        </w:tc>
      </w:tr>
      <w:tr w:rsidR="00E0209E" w14:paraId="60AF19FF" w14:textId="77777777" w:rsidTr="006C6EA1">
        <w:tc>
          <w:tcPr>
            <w:tcW w:w="7015" w:type="dxa"/>
            <w:tcBorders>
              <w:top w:val="nil"/>
              <w:bottom w:val="nil"/>
            </w:tcBorders>
          </w:tcPr>
          <w:p w14:paraId="60F8E822" w14:textId="77777777" w:rsidR="00E0209E" w:rsidRDefault="00E0209E" w:rsidP="006C6EA1">
            <w:r>
              <w:t>Commercial – shoreside operations</w:t>
            </w:r>
          </w:p>
        </w:tc>
        <w:tc>
          <w:tcPr>
            <w:tcW w:w="1530" w:type="dxa"/>
            <w:tcBorders>
              <w:top w:val="nil"/>
              <w:bottom w:val="nil"/>
            </w:tcBorders>
            <w:vAlign w:val="center"/>
          </w:tcPr>
          <w:p w14:paraId="47EE4C40" w14:textId="77777777" w:rsidR="00E0209E" w:rsidRDefault="00E0209E" w:rsidP="006C6EA1">
            <w:pPr>
              <w:jc w:val="right"/>
            </w:pPr>
            <w:r>
              <w:t>32</w:t>
            </w:r>
          </w:p>
        </w:tc>
        <w:tc>
          <w:tcPr>
            <w:tcW w:w="1525" w:type="dxa"/>
            <w:tcBorders>
              <w:top w:val="nil"/>
              <w:bottom w:val="nil"/>
            </w:tcBorders>
            <w:vAlign w:val="center"/>
          </w:tcPr>
          <w:p w14:paraId="1BEFFC4F" w14:textId="77777777" w:rsidR="00E0209E" w:rsidRDefault="00E0209E" w:rsidP="006C6EA1">
            <w:pPr>
              <w:jc w:val="right"/>
            </w:pPr>
            <w:r>
              <w:t>16</w:t>
            </w:r>
          </w:p>
        </w:tc>
      </w:tr>
      <w:tr w:rsidR="00E0209E" w14:paraId="675C6C41" w14:textId="77777777" w:rsidTr="006C6EA1">
        <w:trPr>
          <w:trHeight w:val="260"/>
        </w:trPr>
        <w:tc>
          <w:tcPr>
            <w:tcW w:w="7015" w:type="dxa"/>
            <w:tcBorders>
              <w:top w:val="nil"/>
              <w:bottom w:val="single" w:sz="4" w:space="0" w:color="auto"/>
            </w:tcBorders>
          </w:tcPr>
          <w:p w14:paraId="3885276D" w14:textId="77777777" w:rsidR="00E0209E" w:rsidRDefault="00E0209E" w:rsidP="006C6EA1">
            <w:r>
              <w:t>Commercial – organization representative</w:t>
            </w:r>
          </w:p>
        </w:tc>
        <w:tc>
          <w:tcPr>
            <w:tcW w:w="1530" w:type="dxa"/>
            <w:tcBorders>
              <w:top w:val="nil"/>
              <w:bottom w:val="single" w:sz="4" w:space="0" w:color="auto"/>
            </w:tcBorders>
            <w:vAlign w:val="center"/>
          </w:tcPr>
          <w:p w14:paraId="674647A1" w14:textId="77777777" w:rsidR="00E0209E" w:rsidRDefault="00E0209E" w:rsidP="006C6EA1">
            <w:pPr>
              <w:jc w:val="right"/>
            </w:pPr>
            <w:r>
              <w:t>28</w:t>
            </w:r>
          </w:p>
        </w:tc>
        <w:tc>
          <w:tcPr>
            <w:tcW w:w="1525" w:type="dxa"/>
            <w:tcBorders>
              <w:top w:val="nil"/>
              <w:bottom w:val="single" w:sz="4" w:space="0" w:color="auto"/>
            </w:tcBorders>
            <w:vAlign w:val="center"/>
          </w:tcPr>
          <w:p w14:paraId="0E36CCD3" w14:textId="77777777" w:rsidR="00E0209E" w:rsidRDefault="00E0209E" w:rsidP="006C6EA1">
            <w:pPr>
              <w:jc w:val="right"/>
            </w:pPr>
            <w:r>
              <w:t>14</w:t>
            </w:r>
          </w:p>
        </w:tc>
      </w:tr>
      <w:tr w:rsidR="00E0209E" w14:paraId="7A047669" w14:textId="77777777" w:rsidTr="006C6EA1">
        <w:tc>
          <w:tcPr>
            <w:tcW w:w="7015" w:type="dxa"/>
            <w:tcBorders>
              <w:bottom w:val="nil"/>
            </w:tcBorders>
          </w:tcPr>
          <w:p w14:paraId="5FB1DCE4" w14:textId="77777777" w:rsidR="00E0209E" w:rsidRDefault="00E0209E" w:rsidP="006C6EA1">
            <w:r>
              <w:t>Recreational – private angler</w:t>
            </w:r>
          </w:p>
        </w:tc>
        <w:tc>
          <w:tcPr>
            <w:tcW w:w="1530" w:type="dxa"/>
            <w:tcBorders>
              <w:bottom w:val="nil"/>
            </w:tcBorders>
            <w:vAlign w:val="center"/>
          </w:tcPr>
          <w:p w14:paraId="45740A84" w14:textId="77777777" w:rsidR="00E0209E" w:rsidRDefault="00E0209E" w:rsidP="006C6EA1">
            <w:pPr>
              <w:jc w:val="right"/>
            </w:pPr>
            <w:r>
              <w:t>298</w:t>
            </w:r>
          </w:p>
        </w:tc>
        <w:tc>
          <w:tcPr>
            <w:tcW w:w="1525" w:type="dxa"/>
            <w:tcBorders>
              <w:bottom w:val="nil"/>
            </w:tcBorders>
            <w:vAlign w:val="center"/>
          </w:tcPr>
          <w:p w14:paraId="0FC4552E" w14:textId="77777777" w:rsidR="00E0209E" w:rsidRDefault="00E0209E" w:rsidP="006C6EA1">
            <w:pPr>
              <w:jc w:val="right"/>
            </w:pPr>
            <w:r>
              <w:t>217</w:t>
            </w:r>
          </w:p>
        </w:tc>
      </w:tr>
      <w:tr w:rsidR="00E0209E" w14:paraId="41C4D820" w14:textId="77777777" w:rsidTr="006C6EA1">
        <w:tc>
          <w:tcPr>
            <w:tcW w:w="7015" w:type="dxa"/>
            <w:tcBorders>
              <w:top w:val="nil"/>
              <w:bottom w:val="nil"/>
            </w:tcBorders>
          </w:tcPr>
          <w:p w14:paraId="183F9CE6" w14:textId="77777777" w:rsidR="00E0209E" w:rsidRDefault="00E0209E" w:rsidP="006C6EA1">
            <w:r>
              <w:t>Recreational – bait and tackle</w:t>
            </w:r>
          </w:p>
        </w:tc>
        <w:tc>
          <w:tcPr>
            <w:tcW w:w="1530" w:type="dxa"/>
            <w:tcBorders>
              <w:top w:val="nil"/>
              <w:bottom w:val="nil"/>
            </w:tcBorders>
            <w:vAlign w:val="center"/>
          </w:tcPr>
          <w:p w14:paraId="5B72D5AE" w14:textId="77777777" w:rsidR="00E0209E" w:rsidRDefault="00E0209E" w:rsidP="006C6EA1">
            <w:pPr>
              <w:jc w:val="right"/>
            </w:pPr>
            <w:r>
              <w:t>58</w:t>
            </w:r>
          </w:p>
        </w:tc>
        <w:tc>
          <w:tcPr>
            <w:tcW w:w="1525" w:type="dxa"/>
            <w:tcBorders>
              <w:top w:val="nil"/>
              <w:bottom w:val="nil"/>
            </w:tcBorders>
            <w:vAlign w:val="center"/>
          </w:tcPr>
          <w:p w14:paraId="5F7C61E8" w14:textId="77777777" w:rsidR="00E0209E" w:rsidRDefault="00E0209E" w:rsidP="006C6EA1">
            <w:pPr>
              <w:jc w:val="right"/>
            </w:pPr>
            <w:r>
              <w:t>13</w:t>
            </w:r>
          </w:p>
        </w:tc>
      </w:tr>
      <w:tr w:rsidR="00E0209E" w14:paraId="5873053F" w14:textId="77777777" w:rsidTr="006C6EA1">
        <w:tc>
          <w:tcPr>
            <w:tcW w:w="7015" w:type="dxa"/>
            <w:tcBorders>
              <w:top w:val="nil"/>
            </w:tcBorders>
          </w:tcPr>
          <w:p w14:paraId="37A40B1C" w14:textId="77777777" w:rsidR="00E0209E" w:rsidRDefault="00E0209E" w:rsidP="006C6EA1">
            <w:r>
              <w:t>Recreational – organization representative</w:t>
            </w:r>
          </w:p>
        </w:tc>
        <w:tc>
          <w:tcPr>
            <w:tcW w:w="1530" w:type="dxa"/>
            <w:tcBorders>
              <w:top w:val="nil"/>
            </w:tcBorders>
            <w:vAlign w:val="center"/>
          </w:tcPr>
          <w:p w14:paraId="2B4AEF97" w14:textId="77777777" w:rsidR="00E0209E" w:rsidRDefault="00E0209E" w:rsidP="006C6EA1">
            <w:pPr>
              <w:jc w:val="right"/>
            </w:pPr>
            <w:r>
              <w:t>40</w:t>
            </w:r>
          </w:p>
        </w:tc>
        <w:tc>
          <w:tcPr>
            <w:tcW w:w="1525" w:type="dxa"/>
            <w:tcBorders>
              <w:top w:val="nil"/>
            </w:tcBorders>
            <w:vAlign w:val="center"/>
          </w:tcPr>
          <w:p w14:paraId="74D63318" w14:textId="77777777" w:rsidR="00E0209E" w:rsidRDefault="00E0209E" w:rsidP="006C6EA1">
            <w:pPr>
              <w:jc w:val="right"/>
            </w:pPr>
            <w:r>
              <w:t>17</w:t>
            </w:r>
          </w:p>
        </w:tc>
      </w:tr>
      <w:tr w:rsidR="00E0209E" w14:paraId="074A2337" w14:textId="77777777" w:rsidTr="006C6EA1">
        <w:tc>
          <w:tcPr>
            <w:tcW w:w="7015" w:type="dxa"/>
            <w:tcBorders>
              <w:bottom w:val="single" w:sz="8" w:space="0" w:color="auto"/>
            </w:tcBorders>
          </w:tcPr>
          <w:p w14:paraId="4F9D2085" w14:textId="77777777" w:rsidR="00E0209E" w:rsidRDefault="00E0209E" w:rsidP="006C6EA1">
            <w:r>
              <w:t>Recreational – for-hire (party/charter) captain or crew</w:t>
            </w:r>
          </w:p>
        </w:tc>
        <w:tc>
          <w:tcPr>
            <w:tcW w:w="1530" w:type="dxa"/>
            <w:tcBorders>
              <w:bottom w:val="single" w:sz="8" w:space="0" w:color="auto"/>
            </w:tcBorders>
            <w:vAlign w:val="center"/>
          </w:tcPr>
          <w:p w14:paraId="59F577F7" w14:textId="77777777" w:rsidR="00E0209E" w:rsidRDefault="00E0209E" w:rsidP="006C6EA1">
            <w:pPr>
              <w:jc w:val="right"/>
            </w:pPr>
            <w:r>
              <w:t>79</w:t>
            </w:r>
          </w:p>
        </w:tc>
        <w:tc>
          <w:tcPr>
            <w:tcW w:w="1525" w:type="dxa"/>
            <w:tcBorders>
              <w:bottom w:val="single" w:sz="8" w:space="0" w:color="auto"/>
            </w:tcBorders>
            <w:vAlign w:val="center"/>
          </w:tcPr>
          <w:p w14:paraId="39081CEB" w14:textId="77777777" w:rsidR="00E0209E" w:rsidRDefault="00E0209E" w:rsidP="006C6EA1">
            <w:pPr>
              <w:jc w:val="right"/>
            </w:pPr>
            <w:r>
              <w:t>56</w:t>
            </w:r>
          </w:p>
        </w:tc>
      </w:tr>
      <w:tr w:rsidR="00E0209E" w14:paraId="484D14BE" w14:textId="77777777" w:rsidTr="006C6EA1">
        <w:tc>
          <w:tcPr>
            <w:tcW w:w="7015" w:type="dxa"/>
            <w:tcBorders>
              <w:top w:val="single" w:sz="8" w:space="0" w:color="auto"/>
              <w:bottom w:val="nil"/>
            </w:tcBorders>
          </w:tcPr>
          <w:p w14:paraId="42359F2A" w14:textId="77777777" w:rsidR="00E0209E" w:rsidRDefault="00E0209E" w:rsidP="006C6EA1">
            <w:r>
              <w:t>Recreational – other use (boating, diving, etc.)</w:t>
            </w:r>
          </w:p>
        </w:tc>
        <w:tc>
          <w:tcPr>
            <w:tcW w:w="1530" w:type="dxa"/>
            <w:tcBorders>
              <w:top w:val="single" w:sz="8" w:space="0" w:color="auto"/>
              <w:bottom w:val="nil"/>
            </w:tcBorders>
            <w:vAlign w:val="center"/>
          </w:tcPr>
          <w:p w14:paraId="1E27F237" w14:textId="77777777" w:rsidR="00E0209E" w:rsidRDefault="00E0209E" w:rsidP="006C6EA1">
            <w:pPr>
              <w:jc w:val="right"/>
            </w:pPr>
            <w:r>
              <w:t>87</w:t>
            </w:r>
          </w:p>
        </w:tc>
        <w:tc>
          <w:tcPr>
            <w:tcW w:w="1525" w:type="dxa"/>
            <w:tcBorders>
              <w:top w:val="single" w:sz="8" w:space="0" w:color="auto"/>
              <w:bottom w:val="nil"/>
            </w:tcBorders>
            <w:vAlign w:val="center"/>
          </w:tcPr>
          <w:p w14:paraId="7D83E74B" w14:textId="77777777" w:rsidR="00E0209E" w:rsidRDefault="00E0209E" w:rsidP="006C6EA1">
            <w:pPr>
              <w:jc w:val="right"/>
            </w:pPr>
            <w:r>
              <w:t>18</w:t>
            </w:r>
          </w:p>
        </w:tc>
      </w:tr>
      <w:tr w:rsidR="00E0209E" w14:paraId="733B5789" w14:textId="77777777" w:rsidTr="006C6EA1">
        <w:tc>
          <w:tcPr>
            <w:tcW w:w="7015" w:type="dxa"/>
            <w:tcBorders>
              <w:top w:val="nil"/>
              <w:bottom w:val="nil"/>
            </w:tcBorders>
          </w:tcPr>
          <w:p w14:paraId="50219776" w14:textId="77777777" w:rsidR="00E0209E" w:rsidRDefault="00E0209E" w:rsidP="006C6EA1">
            <w:r>
              <w:t>Government Employee (federal, regional, state, local)</w:t>
            </w:r>
          </w:p>
        </w:tc>
        <w:tc>
          <w:tcPr>
            <w:tcW w:w="1530" w:type="dxa"/>
            <w:tcBorders>
              <w:top w:val="nil"/>
              <w:bottom w:val="nil"/>
            </w:tcBorders>
            <w:vAlign w:val="center"/>
          </w:tcPr>
          <w:p w14:paraId="33BC6CEC" w14:textId="77777777" w:rsidR="00E0209E" w:rsidRDefault="00E0209E" w:rsidP="006C6EA1">
            <w:pPr>
              <w:jc w:val="right"/>
            </w:pPr>
            <w:r>
              <w:t>31</w:t>
            </w:r>
          </w:p>
        </w:tc>
        <w:tc>
          <w:tcPr>
            <w:tcW w:w="1525" w:type="dxa"/>
            <w:tcBorders>
              <w:top w:val="nil"/>
              <w:bottom w:val="nil"/>
            </w:tcBorders>
            <w:vAlign w:val="center"/>
          </w:tcPr>
          <w:p w14:paraId="5EAB7884" w14:textId="77777777" w:rsidR="00E0209E" w:rsidRDefault="00E0209E" w:rsidP="006C6EA1">
            <w:pPr>
              <w:jc w:val="right"/>
            </w:pPr>
            <w:r>
              <w:t>15</w:t>
            </w:r>
          </w:p>
        </w:tc>
      </w:tr>
      <w:tr w:rsidR="00E0209E" w14:paraId="648391CF" w14:textId="77777777" w:rsidTr="006C6EA1">
        <w:tc>
          <w:tcPr>
            <w:tcW w:w="7015" w:type="dxa"/>
            <w:tcBorders>
              <w:top w:val="nil"/>
              <w:bottom w:val="nil"/>
            </w:tcBorders>
          </w:tcPr>
          <w:p w14:paraId="469A1F13" w14:textId="77777777" w:rsidR="00E0209E" w:rsidRDefault="00E0209E" w:rsidP="006C6EA1">
            <w:r>
              <w:t>Science/Research</w:t>
            </w:r>
          </w:p>
        </w:tc>
        <w:tc>
          <w:tcPr>
            <w:tcW w:w="1530" w:type="dxa"/>
            <w:tcBorders>
              <w:top w:val="nil"/>
              <w:bottom w:val="nil"/>
            </w:tcBorders>
            <w:vAlign w:val="center"/>
          </w:tcPr>
          <w:p w14:paraId="21A702EE" w14:textId="77777777" w:rsidR="00E0209E" w:rsidRDefault="00E0209E" w:rsidP="006C6EA1">
            <w:pPr>
              <w:jc w:val="right"/>
            </w:pPr>
            <w:r>
              <w:t>53</w:t>
            </w:r>
          </w:p>
        </w:tc>
        <w:tc>
          <w:tcPr>
            <w:tcW w:w="1525" w:type="dxa"/>
            <w:tcBorders>
              <w:top w:val="nil"/>
              <w:bottom w:val="nil"/>
            </w:tcBorders>
            <w:vAlign w:val="center"/>
          </w:tcPr>
          <w:p w14:paraId="1F2834F0" w14:textId="77777777" w:rsidR="00E0209E" w:rsidRDefault="00E0209E" w:rsidP="006C6EA1">
            <w:pPr>
              <w:jc w:val="right"/>
            </w:pPr>
            <w:r>
              <w:t>22</w:t>
            </w:r>
          </w:p>
        </w:tc>
      </w:tr>
      <w:tr w:rsidR="00E0209E" w14:paraId="4EC582FC" w14:textId="77777777" w:rsidTr="006C6EA1">
        <w:tc>
          <w:tcPr>
            <w:tcW w:w="7015" w:type="dxa"/>
            <w:tcBorders>
              <w:top w:val="nil"/>
              <w:bottom w:val="nil"/>
            </w:tcBorders>
          </w:tcPr>
          <w:p w14:paraId="267D9C00" w14:textId="77777777" w:rsidR="00E0209E" w:rsidRDefault="00E0209E" w:rsidP="006C6EA1">
            <w:r>
              <w:t>General Public</w:t>
            </w:r>
          </w:p>
        </w:tc>
        <w:tc>
          <w:tcPr>
            <w:tcW w:w="1530" w:type="dxa"/>
            <w:tcBorders>
              <w:top w:val="nil"/>
              <w:bottom w:val="nil"/>
            </w:tcBorders>
            <w:vAlign w:val="center"/>
          </w:tcPr>
          <w:p w14:paraId="3BD671C2" w14:textId="77777777" w:rsidR="00E0209E" w:rsidRDefault="00E0209E" w:rsidP="006C6EA1">
            <w:pPr>
              <w:jc w:val="right"/>
            </w:pPr>
            <w:r>
              <w:t>171</w:t>
            </w:r>
          </w:p>
        </w:tc>
        <w:tc>
          <w:tcPr>
            <w:tcW w:w="1525" w:type="dxa"/>
            <w:tcBorders>
              <w:top w:val="nil"/>
              <w:bottom w:val="nil"/>
            </w:tcBorders>
            <w:vAlign w:val="center"/>
          </w:tcPr>
          <w:p w14:paraId="2CD6FD70" w14:textId="77777777" w:rsidR="00E0209E" w:rsidRDefault="00E0209E" w:rsidP="006C6EA1">
            <w:pPr>
              <w:jc w:val="right"/>
            </w:pPr>
            <w:r>
              <w:t>109</w:t>
            </w:r>
          </w:p>
        </w:tc>
      </w:tr>
      <w:tr w:rsidR="00E0209E" w14:paraId="537EA0D9" w14:textId="77777777" w:rsidTr="006C6EA1">
        <w:tc>
          <w:tcPr>
            <w:tcW w:w="7015" w:type="dxa"/>
            <w:tcBorders>
              <w:top w:val="nil"/>
            </w:tcBorders>
          </w:tcPr>
          <w:p w14:paraId="0A3EDA76" w14:textId="77777777" w:rsidR="00E0209E" w:rsidRDefault="00E0209E" w:rsidP="006C6EA1">
            <w:r>
              <w:t>Other</w:t>
            </w:r>
          </w:p>
        </w:tc>
        <w:tc>
          <w:tcPr>
            <w:tcW w:w="1530" w:type="dxa"/>
            <w:tcBorders>
              <w:top w:val="nil"/>
            </w:tcBorders>
            <w:vAlign w:val="center"/>
          </w:tcPr>
          <w:p w14:paraId="284F9D56" w14:textId="77777777" w:rsidR="00E0209E" w:rsidRDefault="00E0209E" w:rsidP="006C6EA1">
            <w:pPr>
              <w:jc w:val="right"/>
            </w:pPr>
            <w:r>
              <w:t>16</w:t>
            </w:r>
          </w:p>
        </w:tc>
        <w:tc>
          <w:tcPr>
            <w:tcW w:w="1525" w:type="dxa"/>
            <w:tcBorders>
              <w:top w:val="nil"/>
            </w:tcBorders>
            <w:vAlign w:val="center"/>
          </w:tcPr>
          <w:p w14:paraId="1153B620" w14:textId="77777777" w:rsidR="00E0209E" w:rsidRDefault="00E0209E" w:rsidP="006C6EA1">
            <w:pPr>
              <w:jc w:val="right"/>
            </w:pPr>
            <w:r>
              <w:t>8</w:t>
            </w:r>
          </w:p>
        </w:tc>
      </w:tr>
      <w:tr w:rsidR="00E0209E" w14:paraId="27921760" w14:textId="77777777" w:rsidTr="006C6EA1">
        <w:tc>
          <w:tcPr>
            <w:tcW w:w="7015" w:type="dxa"/>
          </w:tcPr>
          <w:p w14:paraId="3BED79A7" w14:textId="77777777" w:rsidR="00E0209E" w:rsidRDefault="00E0209E" w:rsidP="006C6EA1">
            <w:r>
              <w:t>Non-Governmental Organization Representative (including ENGOs)</w:t>
            </w:r>
          </w:p>
        </w:tc>
        <w:tc>
          <w:tcPr>
            <w:tcW w:w="1530" w:type="dxa"/>
            <w:vAlign w:val="center"/>
          </w:tcPr>
          <w:p w14:paraId="2060C6D3" w14:textId="77777777" w:rsidR="00E0209E" w:rsidRDefault="00E0209E" w:rsidP="006C6EA1">
            <w:pPr>
              <w:jc w:val="right"/>
            </w:pPr>
            <w:r>
              <w:t>21</w:t>
            </w:r>
          </w:p>
        </w:tc>
        <w:tc>
          <w:tcPr>
            <w:tcW w:w="1525" w:type="dxa"/>
            <w:vAlign w:val="center"/>
          </w:tcPr>
          <w:p w14:paraId="3BB8473F" w14:textId="77777777" w:rsidR="00E0209E" w:rsidRDefault="00E0209E" w:rsidP="006C6EA1">
            <w:pPr>
              <w:jc w:val="right"/>
            </w:pPr>
            <w:r>
              <w:t>17</w:t>
            </w:r>
          </w:p>
        </w:tc>
      </w:tr>
      <w:tr w:rsidR="00E0209E" w14:paraId="4B6863AB" w14:textId="77777777" w:rsidTr="006C6EA1">
        <w:tc>
          <w:tcPr>
            <w:tcW w:w="7015" w:type="dxa"/>
          </w:tcPr>
          <w:p w14:paraId="2A978F66" w14:textId="77777777" w:rsidR="00E0209E" w:rsidRDefault="00E0209E" w:rsidP="006C6EA1">
            <w:r>
              <w:t>TOTAL</w:t>
            </w:r>
          </w:p>
        </w:tc>
        <w:tc>
          <w:tcPr>
            <w:tcW w:w="1530" w:type="dxa"/>
            <w:vAlign w:val="center"/>
          </w:tcPr>
          <w:p w14:paraId="13650783" w14:textId="77777777" w:rsidR="00E0209E" w:rsidRDefault="00E0209E" w:rsidP="006C6EA1">
            <w:pPr>
              <w:jc w:val="right"/>
            </w:pPr>
            <w:r>
              <w:t>992</w:t>
            </w:r>
          </w:p>
        </w:tc>
        <w:tc>
          <w:tcPr>
            <w:tcW w:w="1525" w:type="dxa"/>
            <w:vAlign w:val="center"/>
          </w:tcPr>
          <w:p w14:paraId="25DDDCB2" w14:textId="77777777" w:rsidR="00E0209E" w:rsidRDefault="00E0209E" w:rsidP="006C6EA1">
            <w:pPr>
              <w:jc w:val="right"/>
            </w:pPr>
            <w:r>
              <w:t>565</w:t>
            </w:r>
          </w:p>
        </w:tc>
      </w:tr>
    </w:tbl>
    <w:p w14:paraId="7880EFC2" w14:textId="413DF316" w:rsidR="00DB1B1F" w:rsidRDefault="00DB1B1F" w:rsidP="0093397E">
      <w:pPr>
        <w:spacing w:after="0" w:line="240" w:lineRule="auto"/>
      </w:pPr>
    </w:p>
    <w:p w14:paraId="057AE34A" w14:textId="77777777" w:rsidR="00D6662B" w:rsidRDefault="00D6662B">
      <w:r>
        <w:br w:type="page"/>
      </w:r>
    </w:p>
    <w:p w14:paraId="566E3106" w14:textId="4BDA7A0C" w:rsidR="00DB1B1F" w:rsidRDefault="0093397E" w:rsidP="0093397E">
      <w:pPr>
        <w:pStyle w:val="Heading3"/>
        <w:spacing w:before="0" w:line="240" w:lineRule="auto"/>
      </w:pPr>
      <w:bookmarkStart w:id="18" w:name="_Toc10193445"/>
      <w:r>
        <w:lastRenderedPageBreak/>
        <w:t>Question 4</w:t>
      </w:r>
      <w:r w:rsidR="00425E90">
        <w:t>.</w:t>
      </w:r>
      <w:r>
        <w:t xml:space="preserve">  Are you a member of any of the organizations listed below? (Check any that apply)</w:t>
      </w:r>
      <w:bookmarkEnd w:id="18"/>
    </w:p>
    <w:p w14:paraId="5C5B9449" w14:textId="77777777" w:rsidR="00A14B9B" w:rsidRDefault="00A14B9B" w:rsidP="00A14B9B">
      <w:pPr>
        <w:spacing w:after="0" w:line="240" w:lineRule="auto"/>
      </w:pPr>
    </w:p>
    <w:p w14:paraId="40549DF2" w14:textId="77777777" w:rsidR="003709D3" w:rsidRPr="00A14B9B" w:rsidRDefault="003709D3" w:rsidP="00A14B9B">
      <w:pPr>
        <w:spacing w:after="0" w:line="240" w:lineRule="auto"/>
      </w:pPr>
    </w:p>
    <w:p w14:paraId="093C1633" w14:textId="77777777" w:rsidR="0093397E" w:rsidRDefault="00D6662B" w:rsidP="0093397E">
      <w:pPr>
        <w:spacing w:after="0" w:line="240" w:lineRule="auto"/>
      </w:pPr>
      <w:r>
        <w:rPr>
          <w:noProof/>
        </w:rPr>
        <w:drawing>
          <wp:inline distT="0" distB="0" distL="0" distR="0" wp14:anchorId="5C7449B3" wp14:editId="64F58151">
            <wp:extent cx="6293055" cy="3037840"/>
            <wp:effectExtent l="0" t="0" r="0" b="0"/>
            <wp:docPr id="15" name="Chart 15">
              <a:extLst xmlns:a="http://schemas.openxmlformats.org/drawingml/2006/main">
                <a:ext uri="{FF2B5EF4-FFF2-40B4-BE49-F238E27FC236}">
                  <a16:creationId xmlns:a16="http://schemas.microsoft.com/office/drawing/2014/main" id="{5C802528-2806-D144-8774-DC738D772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2C485D" w14:textId="77777777" w:rsidR="00A14B9B" w:rsidRDefault="00A14B9B" w:rsidP="00A14B9B">
      <w:pPr>
        <w:spacing w:after="0" w:line="240" w:lineRule="auto"/>
      </w:pPr>
    </w:p>
    <w:p w14:paraId="7AE10D92" w14:textId="182FFE45" w:rsidR="00A14B9B" w:rsidRDefault="00A14B9B" w:rsidP="00E744E7">
      <w:pPr>
        <w:pStyle w:val="Heading3"/>
        <w:spacing w:before="120"/>
      </w:pPr>
      <w:bookmarkStart w:id="19" w:name="_Toc10193446"/>
      <w:r>
        <w:t>Question 5</w:t>
      </w:r>
      <w:r w:rsidR="00425E90">
        <w:t>.</w:t>
      </w:r>
      <w:r>
        <w:t xml:space="preserve">  If you selected “Recreational – private angler” as one of your roles in Mid-Atlantic Fisheries, out of which state(s) do you fish? (Check any that apply)</w:t>
      </w:r>
      <w:bookmarkEnd w:id="19"/>
    </w:p>
    <w:p w14:paraId="26D2888F" w14:textId="77777777" w:rsidR="003709D3" w:rsidRDefault="003709D3" w:rsidP="003709D3">
      <w:pPr>
        <w:spacing w:after="0" w:line="240" w:lineRule="auto"/>
      </w:pPr>
    </w:p>
    <w:p w14:paraId="75CDACCA" w14:textId="77777777" w:rsidR="003709D3" w:rsidRDefault="003709D3" w:rsidP="003709D3">
      <w:pPr>
        <w:spacing w:after="0" w:line="240" w:lineRule="auto"/>
      </w:pPr>
      <w:r>
        <w:rPr>
          <w:noProof/>
        </w:rPr>
        <w:drawing>
          <wp:inline distT="0" distB="0" distL="0" distR="0" wp14:anchorId="45E17158" wp14:editId="37E39676">
            <wp:extent cx="6286500" cy="3683000"/>
            <wp:effectExtent l="0" t="0" r="0" b="0"/>
            <wp:docPr id="16" name="Chart 16">
              <a:extLst xmlns:a="http://schemas.openxmlformats.org/drawingml/2006/main">
                <a:ext uri="{FF2B5EF4-FFF2-40B4-BE49-F238E27FC236}">
                  <a16:creationId xmlns:a16="http://schemas.microsoft.com/office/drawing/2014/main" id="{01EDE3D6-6A09-C044-B576-4DD304B8D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E6AAF3A" w14:textId="77777777" w:rsidR="003709D3" w:rsidRDefault="003709D3" w:rsidP="003709D3">
      <w:pPr>
        <w:spacing w:after="0" w:line="240" w:lineRule="auto"/>
      </w:pPr>
    </w:p>
    <w:p w14:paraId="0DD12901" w14:textId="5284DAFF" w:rsidR="003709D3" w:rsidRDefault="003709D3" w:rsidP="003709D3">
      <w:pPr>
        <w:pStyle w:val="Heading3"/>
      </w:pPr>
      <w:bookmarkStart w:id="20" w:name="_Toc10193447"/>
      <w:r>
        <w:lastRenderedPageBreak/>
        <w:t>Question 6</w:t>
      </w:r>
      <w:r w:rsidR="00425E90">
        <w:t>.</w:t>
      </w:r>
      <w:r>
        <w:t xml:space="preserve"> If you selected “Recreational – for-hire (party/charter) captain or crew” as one of your roles in Mid-Atlantic fisheries, out of which state(s) do you operate? (Check any that apply)</w:t>
      </w:r>
      <w:bookmarkEnd w:id="20"/>
    </w:p>
    <w:p w14:paraId="2C1EB241" w14:textId="77777777" w:rsidR="00D35CB6" w:rsidRDefault="00D35CB6" w:rsidP="00D35CB6">
      <w:pPr>
        <w:spacing w:after="0" w:line="240" w:lineRule="auto"/>
      </w:pPr>
    </w:p>
    <w:p w14:paraId="30A92581" w14:textId="77777777" w:rsidR="00D35CB6" w:rsidRDefault="00D35CB6" w:rsidP="00D35CB6">
      <w:pPr>
        <w:spacing w:after="0" w:line="240" w:lineRule="auto"/>
      </w:pPr>
      <w:r>
        <w:rPr>
          <w:noProof/>
        </w:rPr>
        <w:drawing>
          <wp:inline distT="0" distB="0" distL="0" distR="0" wp14:anchorId="6EBC10FD" wp14:editId="6A102F8B">
            <wp:extent cx="6191250" cy="3129280"/>
            <wp:effectExtent l="0" t="0" r="0" b="0"/>
            <wp:docPr id="17" name="Chart 17">
              <a:extLst xmlns:a="http://schemas.openxmlformats.org/drawingml/2006/main">
                <a:ext uri="{FF2B5EF4-FFF2-40B4-BE49-F238E27FC236}">
                  <a16:creationId xmlns:a16="http://schemas.microsoft.com/office/drawing/2014/main" id="{413976AD-6C8F-5C44-B377-95A96A597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410A10D" w14:textId="77777777" w:rsidR="00D35CB6" w:rsidRDefault="00D35CB6" w:rsidP="00D35CB6">
      <w:pPr>
        <w:spacing w:after="0" w:line="240" w:lineRule="auto"/>
      </w:pPr>
    </w:p>
    <w:p w14:paraId="6CFF4BBB" w14:textId="77777777" w:rsidR="00DA04EE" w:rsidRDefault="00DA04EE" w:rsidP="00E744E7"/>
    <w:p w14:paraId="1909473D" w14:textId="451AFCD5" w:rsidR="00D35CB6" w:rsidRDefault="00D35CB6" w:rsidP="00E744E7">
      <w:pPr>
        <w:pStyle w:val="Heading3"/>
        <w:spacing w:before="120"/>
      </w:pPr>
      <w:bookmarkStart w:id="21" w:name="_Toc10193448"/>
      <w:r>
        <w:t>Question 7</w:t>
      </w:r>
      <w:r w:rsidR="00425E90">
        <w:t>.</w:t>
      </w:r>
      <w:r>
        <w:t xml:space="preserve">  If you selected “Commercial – captain, vessel owner, crew” as one of your roles in Mid-Atlantic fisheries, in which state(s) do you land your fish? (Check any that apply)</w:t>
      </w:r>
      <w:bookmarkEnd w:id="21"/>
    </w:p>
    <w:p w14:paraId="13FE9DD8" w14:textId="77777777" w:rsidR="00D35CB6" w:rsidRDefault="00D35CB6" w:rsidP="00D35CB6"/>
    <w:p w14:paraId="29FA212A" w14:textId="77777777" w:rsidR="00D35CB6" w:rsidRDefault="00D35CB6" w:rsidP="00D35CB6">
      <w:r>
        <w:rPr>
          <w:noProof/>
        </w:rPr>
        <w:drawing>
          <wp:inline distT="0" distB="0" distL="0" distR="0" wp14:anchorId="436BCBCD" wp14:editId="5E6EEDA6">
            <wp:extent cx="6273800" cy="3068320"/>
            <wp:effectExtent l="0" t="0" r="0" b="5080"/>
            <wp:docPr id="18" name="Chart 18">
              <a:extLst xmlns:a="http://schemas.openxmlformats.org/drawingml/2006/main">
                <a:ext uri="{FF2B5EF4-FFF2-40B4-BE49-F238E27FC236}">
                  <a16:creationId xmlns:a16="http://schemas.microsoft.com/office/drawing/2014/main" id="{89496A67-1E0D-9C4A-81F4-3076323570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01E2A4" w14:textId="77777777" w:rsidR="008A7B47" w:rsidRDefault="008A7B47">
      <w:pPr>
        <w:rPr>
          <w:rFonts w:asciiTheme="majorHAnsi" w:eastAsiaTheme="majorEastAsia" w:hAnsiTheme="majorHAnsi" w:cstheme="majorBidi"/>
          <w:b/>
          <w:bCs/>
          <w:color w:val="404040" w:themeColor="text1" w:themeTint="BF"/>
        </w:rPr>
      </w:pPr>
      <w:r>
        <w:br w:type="page"/>
      </w:r>
    </w:p>
    <w:p w14:paraId="7BD71CD9" w14:textId="05C5B007" w:rsidR="00B633A1" w:rsidRDefault="00B633A1" w:rsidP="00722B5E">
      <w:pPr>
        <w:pStyle w:val="Heading3"/>
        <w:spacing w:before="0"/>
      </w:pPr>
      <w:bookmarkStart w:id="22" w:name="_Toc10193449"/>
      <w:r>
        <w:lastRenderedPageBreak/>
        <w:t>Question 8</w:t>
      </w:r>
      <w:r w:rsidR="00425E90">
        <w:t>.</w:t>
      </w:r>
      <w:r>
        <w:t xml:space="preserve">  Are you a representative for a commercial or recreational fishing organization?</w:t>
      </w:r>
      <w:bookmarkEnd w:id="22"/>
    </w:p>
    <w:p w14:paraId="067AB3CF" w14:textId="77777777" w:rsidR="00B633A1" w:rsidRDefault="00B633A1" w:rsidP="006F6462">
      <w:pPr>
        <w:spacing w:after="0" w:line="240" w:lineRule="auto"/>
      </w:pPr>
    </w:p>
    <w:p w14:paraId="0804D48A" w14:textId="0520724C" w:rsidR="00E744E7" w:rsidRDefault="006F6462" w:rsidP="00722B5E">
      <w:pPr>
        <w:spacing w:after="0" w:line="240" w:lineRule="auto"/>
        <w:jc w:val="center"/>
      </w:pPr>
      <w:r>
        <w:rPr>
          <w:noProof/>
        </w:rPr>
        <w:drawing>
          <wp:inline distT="0" distB="0" distL="0" distR="0" wp14:anchorId="6B7357B9" wp14:editId="63D1D2F1">
            <wp:extent cx="3484880" cy="1573161"/>
            <wp:effectExtent l="0" t="0" r="0" b="1905"/>
            <wp:docPr id="19" name="Chart 19">
              <a:extLst xmlns:a="http://schemas.openxmlformats.org/drawingml/2006/main">
                <a:ext uri="{FF2B5EF4-FFF2-40B4-BE49-F238E27FC236}">
                  <a16:creationId xmlns:a16="http://schemas.microsoft.com/office/drawing/2014/main" id="{8E7D8700-73D7-2542-A281-2D4080921C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A9896B3" w14:textId="546C6392" w:rsidR="008B0AF4" w:rsidRDefault="006F6462" w:rsidP="00722B5E">
      <w:pPr>
        <w:pStyle w:val="Heading3"/>
        <w:spacing w:before="120"/>
      </w:pPr>
      <w:bookmarkStart w:id="23" w:name="_Toc10193450"/>
      <w:r>
        <w:t>Question 9</w:t>
      </w:r>
      <w:r w:rsidR="00425E90">
        <w:t>.</w:t>
      </w:r>
      <w:r>
        <w:t xml:space="preserve">  If you answered “yes” to the above question, which fishing organization(s) do you represent?</w:t>
      </w:r>
      <w:bookmarkEnd w:id="23"/>
    </w:p>
    <w:p w14:paraId="5D34BEC4" w14:textId="4676E558" w:rsidR="00722B5E" w:rsidRPr="00722B5E" w:rsidRDefault="00722B5E" w:rsidP="00722B5E">
      <w:pPr>
        <w:spacing w:after="0" w:line="240" w:lineRule="auto"/>
      </w:pPr>
      <w:r>
        <w:rPr>
          <w:b/>
          <w:bCs/>
        </w:rPr>
        <w:t xml:space="preserve">Table 3.  </w:t>
      </w:r>
      <w:r>
        <w:t>List of commercial and recreational fishing organizations (Q9)</w:t>
      </w:r>
      <w:r w:rsidR="00132A25">
        <w:rPr>
          <w:rStyle w:val="FootnoteReference"/>
        </w:rPr>
        <w:footnoteReference w:id="2"/>
      </w:r>
    </w:p>
    <w:tbl>
      <w:tblPr>
        <w:tblW w:w="10525" w:type="dxa"/>
        <w:tblLook w:val="04A0" w:firstRow="1" w:lastRow="0" w:firstColumn="1" w:lastColumn="0" w:noHBand="0" w:noVBand="1"/>
      </w:tblPr>
      <w:tblGrid>
        <w:gridCol w:w="5215"/>
        <w:gridCol w:w="5310"/>
      </w:tblGrid>
      <w:tr w:rsidR="004128A9" w:rsidRPr="004128A9" w14:paraId="741DE9A8" w14:textId="77777777" w:rsidTr="00132A25">
        <w:trPr>
          <w:trHeight w:val="230"/>
        </w:trPr>
        <w:tc>
          <w:tcPr>
            <w:tcW w:w="521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AEF215"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American Scallop Association</w:t>
            </w:r>
          </w:p>
        </w:tc>
        <w:tc>
          <w:tcPr>
            <w:tcW w:w="5310" w:type="dxa"/>
            <w:tcBorders>
              <w:top w:val="single" w:sz="4" w:space="0" w:color="auto"/>
              <w:left w:val="nil"/>
              <w:bottom w:val="single" w:sz="4" w:space="0" w:color="auto"/>
              <w:right w:val="single" w:sz="4" w:space="0" w:color="auto"/>
            </w:tcBorders>
            <w:shd w:val="clear" w:color="000000" w:fill="FFFFFF"/>
            <w:vAlign w:val="bottom"/>
            <w:hideMark/>
          </w:tcPr>
          <w:p w14:paraId="488A1394" w14:textId="4597C8FE"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New York Fishing Tack</w:t>
            </w:r>
            <w:r w:rsidR="00132A25" w:rsidRPr="00132A25">
              <w:rPr>
                <w:rFonts w:ascii="Times New Roman" w:eastAsia="Times New Roman" w:hAnsi="Times New Roman" w:cs="Times New Roman"/>
                <w:color w:val="000000"/>
                <w:sz w:val="19"/>
                <w:szCs w:val="19"/>
              </w:rPr>
              <w:t>le</w:t>
            </w:r>
            <w:r w:rsidRPr="004128A9">
              <w:rPr>
                <w:rFonts w:ascii="Times New Roman" w:eastAsia="Times New Roman" w:hAnsi="Times New Roman" w:cs="Times New Roman"/>
                <w:color w:val="000000"/>
                <w:sz w:val="19"/>
                <w:szCs w:val="19"/>
              </w:rPr>
              <w:t xml:space="preserve"> Trade Association</w:t>
            </w:r>
          </w:p>
        </w:tc>
      </w:tr>
      <w:tr w:rsidR="004128A9" w:rsidRPr="004128A9" w14:paraId="11404F40"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A99CA84"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American Sportfishing Association</w:t>
            </w:r>
          </w:p>
        </w:tc>
        <w:tc>
          <w:tcPr>
            <w:tcW w:w="5310" w:type="dxa"/>
            <w:tcBorders>
              <w:top w:val="nil"/>
              <w:left w:val="nil"/>
              <w:bottom w:val="single" w:sz="4" w:space="0" w:color="auto"/>
              <w:right w:val="single" w:sz="4" w:space="0" w:color="auto"/>
            </w:tcBorders>
            <w:shd w:val="clear" w:color="000000" w:fill="FFFFFF"/>
            <w:vAlign w:val="bottom"/>
            <w:hideMark/>
          </w:tcPr>
          <w:p w14:paraId="38FB06C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New York Sportfishing Federation</w:t>
            </w:r>
          </w:p>
        </w:tc>
      </w:tr>
      <w:tr w:rsidR="004128A9" w:rsidRPr="004128A9" w14:paraId="13CABB31"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6B2CF1E2"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Anglers Conservation Network</w:t>
            </w:r>
          </w:p>
        </w:tc>
        <w:tc>
          <w:tcPr>
            <w:tcW w:w="5310" w:type="dxa"/>
            <w:tcBorders>
              <w:top w:val="nil"/>
              <w:left w:val="nil"/>
              <w:bottom w:val="single" w:sz="4" w:space="0" w:color="auto"/>
              <w:right w:val="single" w:sz="4" w:space="0" w:color="auto"/>
            </w:tcBorders>
            <w:shd w:val="clear" w:color="000000" w:fill="FFFFFF"/>
            <w:vAlign w:val="bottom"/>
            <w:hideMark/>
          </w:tcPr>
          <w:p w14:paraId="36486EAD"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NJ Council of Diving Clubs</w:t>
            </w:r>
          </w:p>
        </w:tc>
      </w:tr>
      <w:tr w:rsidR="004128A9" w:rsidRPr="004128A9" w14:paraId="1FA626FC"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637C0032"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Anglers for Offshore Wind Power (NWF)</w:t>
            </w:r>
          </w:p>
        </w:tc>
        <w:tc>
          <w:tcPr>
            <w:tcW w:w="5310" w:type="dxa"/>
            <w:tcBorders>
              <w:top w:val="nil"/>
              <w:left w:val="nil"/>
              <w:bottom w:val="single" w:sz="4" w:space="0" w:color="auto"/>
              <w:right w:val="single" w:sz="4" w:space="0" w:color="auto"/>
            </w:tcBorders>
            <w:shd w:val="clear" w:color="000000" w:fill="FFFFFF"/>
            <w:vAlign w:val="bottom"/>
            <w:hideMark/>
          </w:tcPr>
          <w:p w14:paraId="27205D40"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 xml:space="preserve">NJ State Federation of </w:t>
            </w:r>
            <w:proofErr w:type="spellStart"/>
            <w:r w:rsidRPr="004128A9">
              <w:rPr>
                <w:rFonts w:ascii="Times New Roman" w:eastAsia="Times New Roman" w:hAnsi="Times New Roman" w:cs="Times New Roman"/>
                <w:color w:val="000000"/>
                <w:sz w:val="19"/>
                <w:szCs w:val="19"/>
              </w:rPr>
              <w:t>Sportsmens</w:t>
            </w:r>
            <w:proofErr w:type="spellEnd"/>
            <w:r w:rsidRPr="004128A9">
              <w:rPr>
                <w:rFonts w:ascii="Times New Roman" w:eastAsia="Times New Roman" w:hAnsi="Times New Roman" w:cs="Times New Roman"/>
                <w:color w:val="000000"/>
                <w:sz w:val="19"/>
                <w:szCs w:val="19"/>
              </w:rPr>
              <w:t xml:space="preserve"> Clubs</w:t>
            </w:r>
          </w:p>
        </w:tc>
      </w:tr>
      <w:tr w:rsidR="004128A9" w:rsidRPr="004128A9" w14:paraId="7DBF7257" w14:textId="77777777" w:rsidTr="00132A25">
        <w:trPr>
          <w:trHeight w:val="230"/>
        </w:trPr>
        <w:tc>
          <w:tcPr>
            <w:tcW w:w="5215" w:type="dxa"/>
            <w:tcBorders>
              <w:top w:val="nil"/>
              <w:left w:val="single" w:sz="4" w:space="0" w:color="auto"/>
              <w:bottom w:val="single" w:sz="4" w:space="0" w:color="auto"/>
              <w:right w:val="single" w:sz="4" w:space="0" w:color="auto"/>
            </w:tcBorders>
            <w:shd w:val="clear" w:color="auto" w:fill="auto"/>
            <w:vAlign w:val="bottom"/>
            <w:hideMark/>
          </w:tcPr>
          <w:p w14:paraId="44325701"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Atlantic Capes Fisheries, Inc.</w:t>
            </w:r>
          </w:p>
        </w:tc>
        <w:tc>
          <w:tcPr>
            <w:tcW w:w="5310" w:type="dxa"/>
            <w:tcBorders>
              <w:top w:val="nil"/>
              <w:left w:val="nil"/>
              <w:bottom w:val="single" w:sz="4" w:space="0" w:color="auto"/>
              <w:right w:val="single" w:sz="4" w:space="0" w:color="auto"/>
            </w:tcBorders>
            <w:shd w:val="clear" w:color="000000" w:fill="FFFFFF"/>
            <w:vAlign w:val="bottom"/>
            <w:hideMark/>
          </w:tcPr>
          <w:p w14:paraId="5A40A9D0"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Norfolk Anglers Club</w:t>
            </w:r>
          </w:p>
        </w:tc>
      </w:tr>
      <w:tr w:rsidR="004128A9" w:rsidRPr="004128A9" w14:paraId="3A88FD1B"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4927562"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Atlantic Coast Sportfishing Association</w:t>
            </w:r>
          </w:p>
        </w:tc>
        <w:tc>
          <w:tcPr>
            <w:tcW w:w="5310" w:type="dxa"/>
            <w:tcBorders>
              <w:top w:val="nil"/>
              <w:left w:val="nil"/>
              <w:bottom w:val="single" w:sz="4" w:space="0" w:color="auto"/>
              <w:right w:val="single" w:sz="4" w:space="0" w:color="auto"/>
            </w:tcBorders>
            <w:shd w:val="clear" w:color="auto" w:fill="auto"/>
            <w:vAlign w:val="bottom"/>
            <w:hideMark/>
          </w:tcPr>
          <w:p w14:paraId="71ADFB27"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Northeast Fishery Sectors 10 &amp; 13</w:t>
            </w:r>
          </w:p>
        </w:tc>
      </w:tr>
      <w:tr w:rsidR="004128A9" w:rsidRPr="004128A9" w14:paraId="289F8076"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462CB0D"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Belford Seafood Coop</w:t>
            </w:r>
          </w:p>
        </w:tc>
        <w:tc>
          <w:tcPr>
            <w:tcW w:w="5310" w:type="dxa"/>
            <w:tcBorders>
              <w:top w:val="nil"/>
              <w:left w:val="nil"/>
              <w:bottom w:val="single" w:sz="4" w:space="0" w:color="auto"/>
              <w:right w:val="single" w:sz="4" w:space="0" w:color="auto"/>
            </w:tcBorders>
            <w:shd w:val="clear" w:color="000000" w:fill="FFFFFF"/>
            <w:vAlign w:val="bottom"/>
            <w:hideMark/>
          </w:tcPr>
          <w:p w14:paraId="4D148E2F"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NY Coalition for Recreational Fishing</w:t>
            </w:r>
          </w:p>
        </w:tc>
      </w:tr>
      <w:tr w:rsidR="004128A9" w:rsidRPr="004128A9" w14:paraId="743EA12C"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0A0FEB1D"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Cape Fear Bluewater Fishing Club</w:t>
            </w:r>
          </w:p>
        </w:tc>
        <w:tc>
          <w:tcPr>
            <w:tcW w:w="5310" w:type="dxa"/>
            <w:tcBorders>
              <w:top w:val="nil"/>
              <w:left w:val="nil"/>
              <w:bottom w:val="single" w:sz="4" w:space="0" w:color="auto"/>
              <w:right w:val="single" w:sz="4" w:space="0" w:color="auto"/>
            </w:tcBorders>
            <w:shd w:val="clear" w:color="000000" w:fill="FFFFFF"/>
            <w:vAlign w:val="bottom"/>
            <w:hideMark/>
          </w:tcPr>
          <w:p w14:paraId="1FBB6C83"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NY Recreational For-Hire Fisherman’s Association</w:t>
            </w:r>
          </w:p>
        </w:tc>
      </w:tr>
      <w:tr w:rsidR="004128A9" w:rsidRPr="004128A9" w14:paraId="1ED89466"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21BA0F0B"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Cape May County Party &amp; Charter Boat Association</w:t>
            </w:r>
          </w:p>
        </w:tc>
        <w:tc>
          <w:tcPr>
            <w:tcW w:w="5310" w:type="dxa"/>
            <w:tcBorders>
              <w:top w:val="nil"/>
              <w:left w:val="nil"/>
              <w:bottom w:val="single" w:sz="4" w:space="0" w:color="auto"/>
              <w:right w:val="single" w:sz="4" w:space="0" w:color="auto"/>
            </w:tcBorders>
            <w:shd w:val="clear" w:color="000000" w:fill="FFFFFF"/>
            <w:vAlign w:val="bottom"/>
            <w:hideMark/>
          </w:tcPr>
          <w:p w14:paraId="79DFEEC9"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Ocean City Marlin Club</w:t>
            </w:r>
          </w:p>
        </w:tc>
      </w:tr>
      <w:tr w:rsidR="004128A9" w:rsidRPr="004128A9" w14:paraId="2AB03BA2"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75C1DECC"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Cape May Marlin &amp; Tuna Club</w:t>
            </w:r>
          </w:p>
        </w:tc>
        <w:tc>
          <w:tcPr>
            <w:tcW w:w="5310" w:type="dxa"/>
            <w:tcBorders>
              <w:top w:val="nil"/>
              <w:left w:val="nil"/>
              <w:bottom w:val="single" w:sz="4" w:space="0" w:color="auto"/>
              <w:right w:val="single" w:sz="4" w:space="0" w:color="auto"/>
            </w:tcBorders>
            <w:shd w:val="clear" w:color="000000" w:fill="FFFFFF"/>
            <w:vAlign w:val="bottom"/>
            <w:hideMark/>
          </w:tcPr>
          <w:p w14:paraId="298D3ED5"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Ocean Pine Anglers</w:t>
            </w:r>
          </w:p>
        </w:tc>
      </w:tr>
      <w:tr w:rsidR="004128A9" w:rsidRPr="004128A9" w14:paraId="57894984"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45EC8FE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Center for Sustainable Fisheries</w:t>
            </w:r>
          </w:p>
        </w:tc>
        <w:tc>
          <w:tcPr>
            <w:tcW w:w="5310" w:type="dxa"/>
            <w:tcBorders>
              <w:top w:val="nil"/>
              <w:left w:val="nil"/>
              <w:bottom w:val="single" w:sz="4" w:space="0" w:color="auto"/>
              <w:right w:val="single" w:sz="4" w:space="0" w:color="auto"/>
            </w:tcBorders>
            <w:shd w:val="clear" w:color="000000" w:fill="FFFFFF"/>
            <w:vAlign w:val="bottom"/>
            <w:hideMark/>
          </w:tcPr>
          <w:p w14:paraId="1F59EA96"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Ocean Stewards Institute</w:t>
            </w:r>
          </w:p>
        </w:tc>
      </w:tr>
      <w:tr w:rsidR="004128A9" w:rsidRPr="004128A9" w14:paraId="4763C096"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48D642A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Chesapeake Bay Charter Boat Association</w:t>
            </w:r>
          </w:p>
        </w:tc>
        <w:tc>
          <w:tcPr>
            <w:tcW w:w="5310" w:type="dxa"/>
            <w:tcBorders>
              <w:top w:val="nil"/>
              <w:left w:val="nil"/>
              <w:bottom w:val="single" w:sz="4" w:space="0" w:color="auto"/>
              <w:right w:val="single" w:sz="4" w:space="0" w:color="auto"/>
            </w:tcBorders>
            <w:shd w:val="clear" w:color="000000" w:fill="FFFFFF"/>
            <w:vAlign w:val="bottom"/>
            <w:hideMark/>
          </w:tcPr>
          <w:p w14:paraId="5EC85B4F"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proofErr w:type="spellStart"/>
            <w:r w:rsidRPr="004128A9">
              <w:rPr>
                <w:rFonts w:ascii="Times New Roman" w:eastAsia="Times New Roman" w:hAnsi="Times New Roman" w:cs="Times New Roman"/>
                <w:color w:val="000000"/>
                <w:sz w:val="19"/>
                <w:szCs w:val="19"/>
              </w:rPr>
              <w:t>Ottens</w:t>
            </w:r>
            <w:proofErr w:type="spellEnd"/>
            <w:r w:rsidRPr="004128A9">
              <w:rPr>
                <w:rFonts w:ascii="Times New Roman" w:eastAsia="Times New Roman" w:hAnsi="Times New Roman" w:cs="Times New Roman"/>
                <w:color w:val="000000"/>
                <w:sz w:val="19"/>
                <w:szCs w:val="19"/>
              </w:rPr>
              <w:t xml:space="preserve"> Harbor Gillnetter Association</w:t>
            </w:r>
          </w:p>
        </w:tc>
      </w:tr>
      <w:tr w:rsidR="004128A9" w:rsidRPr="004128A9" w14:paraId="2DAE2C23"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58E020FE"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Coastal Conservation Association</w:t>
            </w:r>
          </w:p>
        </w:tc>
        <w:tc>
          <w:tcPr>
            <w:tcW w:w="5310" w:type="dxa"/>
            <w:tcBorders>
              <w:top w:val="nil"/>
              <w:left w:val="nil"/>
              <w:bottom w:val="single" w:sz="4" w:space="0" w:color="auto"/>
              <w:right w:val="single" w:sz="4" w:space="0" w:color="auto"/>
            </w:tcBorders>
            <w:shd w:val="clear" w:color="000000" w:fill="FFFFFF"/>
            <w:vAlign w:val="bottom"/>
            <w:hideMark/>
          </w:tcPr>
          <w:p w14:paraId="295E9CB2"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Outer Banks Anglers Club</w:t>
            </w:r>
          </w:p>
        </w:tc>
      </w:tr>
      <w:tr w:rsidR="004128A9" w:rsidRPr="004128A9" w14:paraId="66055EE2"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0DDFFB88"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Coastal Conservation Association-MD</w:t>
            </w:r>
          </w:p>
        </w:tc>
        <w:tc>
          <w:tcPr>
            <w:tcW w:w="5310" w:type="dxa"/>
            <w:tcBorders>
              <w:top w:val="nil"/>
              <w:left w:val="nil"/>
              <w:bottom w:val="single" w:sz="4" w:space="0" w:color="auto"/>
              <w:right w:val="single" w:sz="4" w:space="0" w:color="auto"/>
            </w:tcBorders>
            <w:shd w:val="clear" w:color="000000" w:fill="FFFFFF"/>
            <w:vAlign w:val="bottom"/>
            <w:hideMark/>
          </w:tcPr>
          <w:p w14:paraId="64C14873"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Partnership for Mid-Atlantic Fisheries Science (PMAFS)</w:t>
            </w:r>
          </w:p>
        </w:tc>
      </w:tr>
      <w:tr w:rsidR="004128A9" w:rsidRPr="004128A9" w14:paraId="55FFF9CA"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7715EEA6"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Coastal Conservation Association-NC</w:t>
            </w:r>
          </w:p>
        </w:tc>
        <w:tc>
          <w:tcPr>
            <w:tcW w:w="5310" w:type="dxa"/>
            <w:tcBorders>
              <w:top w:val="nil"/>
              <w:left w:val="nil"/>
              <w:bottom w:val="single" w:sz="4" w:space="0" w:color="auto"/>
              <w:right w:val="single" w:sz="4" w:space="0" w:color="auto"/>
            </w:tcBorders>
            <w:shd w:val="clear" w:color="000000" w:fill="FFFFFF"/>
            <w:vAlign w:val="bottom"/>
            <w:hideMark/>
          </w:tcPr>
          <w:p w14:paraId="1F713B63"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Peninsula Salt Water Sport Fisherman's Association</w:t>
            </w:r>
          </w:p>
        </w:tc>
      </w:tr>
      <w:tr w:rsidR="004128A9" w:rsidRPr="004128A9" w14:paraId="4AC60175"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581E9665" w14:textId="0481BEDF"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CT Charter and Party Boat Association</w:t>
            </w:r>
          </w:p>
        </w:tc>
        <w:tc>
          <w:tcPr>
            <w:tcW w:w="5310" w:type="dxa"/>
            <w:tcBorders>
              <w:top w:val="nil"/>
              <w:left w:val="nil"/>
              <w:bottom w:val="single" w:sz="4" w:space="0" w:color="auto"/>
              <w:right w:val="single" w:sz="4" w:space="0" w:color="auto"/>
            </w:tcBorders>
            <w:shd w:val="clear" w:color="000000" w:fill="FFFFFF"/>
            <w:vAlign w:val="bottom"/>
            <w:hideMark/>
          </w:tcPr>
          <w:p w14:paraId="287C7CA1"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Point Pleasant Fishing Club</w:t>
            </w:r>
          </w:p>
        </w:tc>
      </w:tr>
      <w:tr w:rsidR="004128A9" w:rsidRPr="004128A9" w14:paraId="51D89E0F"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2932BE98"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Ducks Unlimited</w:t>
            </w:r>
          </w:p>
        </w:tc>
        <w:tc>
          <w:tcPr>
            <w:tcW w:w="5310" w:type="dxa"/>
            <w:tcBorders>
              <w:top w:val="nil"/>
              <w:left w:val="nil"/>
              <w:bottom w:val="single" w:sz="4" w:space="0" w:color="auto"/>
              <w:right w:val="single" w:sz="4" w:space="0" w:color="auto"/>
            </w:tcBorders>
            <w:shd w:val="clear" w:color="000000" w:fill="FFFFFF"/>
            <w:vAlign w:val="bottom"/>
            <w:hideMark/>
          </w:tcPr>
          <w:p w14:paraId="1AC6A5F0"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Recreational Fishing Alliance (RFA)</w:t>
            </w:r>
          </w:p>
        </w:tc>
      </w:tr>
      <w:tr w:rsidR="004128A9" w:rsidRPr="004128A9" w14:paraId="57AD1C7C"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7E34964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 xml:space="preserve">East Hampton Town </w:t>
            </w:r>
            <w:proofErr w:type="spellStart"/>
            <w:r w:rsidRPr="004128A9">
              <w:rPr>
                <w:rFonts w:ascii="Times New Roman" w:eastAsia="Times New Roman" w:hAnsi="Times New Roman" w:cs="Times New Roman"/>
                <w:color w:val="000000"/>
                <w:sz w:val="19"/>
                <w:szCs w:val="19"/>
              </w:rPr>
              <w:t>Baymen’s</w:t>
            </w:r>
            <w:proofErr w:type="spellEnd"/>
            <w:r w:rsidRPr="004128A9">
              <w:rPr>
                <w:rFonts w:ascii="Times New Roman" w:eastAsia="Times New Roman" w:hAnsi="Times New Roman" w:cs="Times New Roman"/>
                <w:color w:val="000000"/>
                <w:sz w:val="19"/>
                <w:szCs w:val="19"/>
              </w:rPr>
              <w:t xml:space="preserve"> Association</w:t>
            </w:r>
          </w:p>
        </w:tc>
        <w:tc>
          <w:tcPr>
            <w:tcW w:w="5310" w:type="dxa"/>
            <w:tcBorders>
              <w:top w:val="nil"/>
              <w:left w:val="nil"/>
              <w:bottom w:val="single" w:sz="4" w:space="0" w:color="auto"/>
              <w:right w:val="single" w:sz="4" w:space="0" w:color="auto"/>
            </w:tcBorders>
            <w:shd w:val="clear" w:color="000000" w:fill="FFFFFF"/>
            <w:vAlign w:val="bottom"/>
            <w:hideMark/>
          </w:tcPr>
          <w:p w14:paraId="427683DA" w14:textId="6C25A46B"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RI Fishermen</w:t>
            </w:r>
            <w:r w:rsidR="00132A25" w:rsidRPr="00132A25">
              <w:rPr>
                <w:rFonts w:ascii="Times New Roman" w:eastAsia="Times New Roman" w:hAnsi="Times New Roman" w:cs="Times New Roman"/>
                <w:color w:val="000000"/>
                <w:sz w:val="19"/>
                <w:szCs w:val="19"/>
              </w:rPr>
              <w:t>’</w:t>
            </w:r>
            <w:r w:rsidRPr="004128A9">
              <w:rPr>
                <w:rFonts w:ascii="Times New Roman" w:eastAsia="Times New Roman" w:hAnsi="Times New Roman" w:cs="Times New Roman"/>
                <w:color w:val="000000"/>
                <w:sz w:val="19"/>
                <w:szCs w:val="19"/>
              </w:rPr>
              <w:t>s Alliance</w:t>
            </w:r>
          </w:p>
        </w:tc>
      </w:tr>
      <w:tr w:rsidR="004128A9" w:rsidRPr="004128A9" w14:paraId="65AAB0FE"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272A962B"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Eastern Carolina Saltwater Fishing Club</w:t>
            </w:r>
          </w:p>
        </w:tc>
        <w:tc>
          <w:tcPr>
            <w:tcW w:w="5310" w:type="dxa"/>
            <w:tcBorders>
              <w:top w:val="nil"/>
              <w:left w:val="nil"/>
              <w:bottom w:val="single" w:sz="4" w:space="0" w:color="auto"/>
              <w:right w:val="single" w:sz="4" w:space="0" w:color="auto"/>
            </w:tcBorders>
            <w:shd w:val="clear" w:color="000000" w:fill="FFFFFF"/>
            <w:vAlign w:val="bottom"/>
            <w:hideMark/>
          </w:tcPr>
          <w:p w14:paraId="27CFB049"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RI Saltwater Anglers Association (RISAA)</w:t>
            </w:r>
          </w:p>
        </w:tc>
      </w:tr>
      <w:tr w:rsidR="004128A9" w:rsidRPr="004128A9" w14:paraId="01AB960E"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6054DD42"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 xml:space="preserve">Freeport </w:t>
            </w:r>
            <w:proofErr w:type="spellStart"/>
            <w:r w:rsidRPr="004128A9">
              <w:rPr>
                <w:rFonts w:ascii="Times New Roman" w:eastAsia="Times New Roman" w:hAnsi="Times New Roman" w:cs="Times New Roman"/>
                <w:color w:val="000000"/>
                <w:sz w:val="19"/>
                <w:szCs w:val="19"/>
              </w:rPr>
              <w:t>Boatmens</w:t>
            </w:r>
            <w:proofErr w:type="spellEnd"/>
            <w:r w:rsidRPr="004128A9">
              <w:rPr>
                <w:rFonts w:ascii="Times New Roman" w:eastAsia="Times New Roman" w:hAnsi="Times New Roman" w:cs="Times New Roman"/>
                <w:color w:val="000000"/>
                <w:sz w:val="19"/>
                <w:szCs w:val="19"/>
              </w:rPr>
              <w:t xml:space="preserve"> Association</w:t>
            </w:r>
          </w:p>
        </w:tc>
        <w:tc>
          <w:tcPr>
            <w:tcW w:w="5310" w:type="dxa"/>
            <w:tcBorders>
              <w:top w:val="nil"/>
              <w:left w:val="nil"/>
              <w:bottom w:val="single" w:sz="4" w:space="0" w:color="auto"/>
              <w:right w:val="single" w:sz="4" w:space="0" w:color="auto"/>
            </w:tcBorders>
            <w:shd w:val="clear" w:color="000000" w:fill="FFFFFF"/>
            <w:vAlign w:val="bottom"/>
            <w:hideMark/>
          </w:tcPr>
          <w:p w14:paraId="32B916C7"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Save the Summer Flounder Fishery Fund</w:t>
            </w:r>
          </w:p>
        </w:tc>
      </w:tr>
      <w:tr w:rsidR="004128A9" w:rsidRPr="004128A9" w14:paraId="59943EED"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2EA84EAF"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Garden State Seafood Association (GSSA)</w:t>
            </w:r>
          </w:p>
        </w:tc>
        <w:tc>
          <w:tcPr>
            <w:tcW w:w="5310" w:type="dxa"/>
            <w:tcBorders>
              <w:top w:val="nil"/>
              <w:left w:val="nil"/>
              <w:bottom w:val="single" w:sz="4" w:space="0" w:color="auto"/>
              <w:right w:val="single" w:sz="4" w:space="0" w:color="auto"/>
            </w:tcBorders>
            <w:shd w:val="clear" w:color="000000" w:fill="FFFFFF"/>
            <w:vAlign w:val="bottom"/>
            <w:hideMark/>
          </w:tcPr>
          <w:p w14:paraId="09DF60E1"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Saving Seafood</w:t>
            </w:r>
          </w:p>
        </w:tc>
      </w:tr>
      <w:tr w:rsidR="004128A9" w:rsidRPr="004128A9" w14:paraId="66474A6B"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273EE3DD"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Global Aquaculture Alliance</w:t>
            </w:r>
          </w:p>
        </w:tc>
        <w:tc>
          <w:tcPr>
            <w:tcW w:w="5310" w:type="dxa"/>
            <w:tcBorders>
              <w:top w:val="nil"/>
              <w:left w:val="nil"/>
              <w:bottom w:val="single" w:sz="4" w:space="0" w:color="auto"/>
              <w:right w:val="single" w:sz="4" w:space="0" w:color="auto"/>
            </w:tcBorders>
            <w:shd w:val="clear" w:color="auto" w:fill="auto"/>
            <w:vAlign w:val="bottom"/>
            <w:hideMark/>
          </w:tcPr>
          <w:p w14:paraId="32B85FFD"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Sea Watch International</w:t>
            </w:r>
          </w:p>
        </w:tc>
      </w:tr>
      <w:tr w:rsidR="004128A9" w:rsidRPr="004128A9" w14:paraId="76B2F748"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57FEDF15"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International Game Fish Association</w:t>
            </w:r>
          </w:p>
        </w:tc>
        <w:tc>
          <w:tcPr>
            <w:tcW w:w="5310" w:type="dxa"/>
            <w:tcBorders>
              <w:top w:val="nil"/>
              <w:left w:val="nil"/>
              <w:bottom w:val="single" w:sz="4" w:space="0" w:color="auto"/>
              <w:right w:val="single" w:sz="4" w:space="0" w:color="auto"/>
            </w:tcBorders>
            <w:shd w:val="clear" w:color="000000" w:fill="FFFFFF"/>
            <w:vAlign w:val="bottom"/>
            <w:hideMark/>
          </w:tcPr>
          <w:p w14:paraId="67C11E44"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Sierra Club</w:t>
            </w:r>
          </w:p>
        </w:tc>
      </w:tr>
      <w:tr w:rsidR="004128A9" w:rsidRPr="004128A9" w14:paraId="62FDB890"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4AC58A87"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J&amp;N Fish</w:t>
            </w:r>
          </w:p>
        </w:tc>
        <w:tc>
          <w:tcPr>
            <w:tcW w:w="5310" w:type="dxa"/>
            <w:tcBorders>
              <w:top w:val="nil"/>
              <w:left w:val="nil"/>
              <w:bottom w:val="single" w:sz="4" w:space="0" w:color="auto"/>
              <w:right w:val="single" w:sz="4" w:space="0" w:color="auto"/>
            </w:tcBorders>
            <w:shd w:val="clear" w:color="000000" w:fill="FFFFFF"/>
            <w:vAlign w:val="bottom"/>
            <w:hideMark/>
          </w:tcPr>
          <w:p w14:paraId="1760432C"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South Atlantic Fishing Environmentalists</w:t>
            </w:r>
          </w:p>
        </w:tc>
      </w:tr>
      <w:tr w:rsidR="004128A9" w:rsidRPr="004128A9" w14:paraId="284003B9"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A9E5463"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Long Island Commercial Fishing Association</w:t>
            </w:r>
          </w:p>
        </w:tc>
        <w:tc>
          <w:tcPr>
            <w:tcW w:w="5310" w:type="dxa"/>
            <w:tcBorders>
              <w:top w:val="nil"/>
              <w:left w:val="nil"/>
              <w:bottom w:val="single" w:sz="4" w:space="0" w:color="auto"/>
              <w:right w:val="single" w:sz="4" w:space="0" w:color="auto"/>
            </w:tcBorders>
            <w:shd w:val="clear" w:color="000000" w:fill="FFFFFF"/>
            <w:vAlign w:val="bottom"/>
            <w:hideMark/>
          </w:tcPr>
          <w:p w14:paraId="67183F44"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proofErr w:type="spellStart"/>
            <w:r w:rsidRPr="004128A9">
              <w:rPr>
                <w:rFonts w:ascii="Times New Roman" w:eastAsia="Times New Roman" w:hAnsi="Times New Roman" w:cs="Times New Roman"/>
                <w:color w:val="000000"/>
                <w:sz w:val="19"/>
                <w:szCs w:val="19"/>
              </w:rPr>
              <w:t>Strathmere</w:t>
            </w:r>
            <w:proofErr w:type="spellEnd"/>
            <w:r w:rsidRPr="004128A9">
              <w:rPr>
                <w:rFonts w:ascii="Times New Roman" w:eastAsia="Times New Roman" w:hAnsi="Times New Roman" w:cs="Times New Roman"/>
                <w:color w:val="000000"/>
                <w:sz w:val="19"/>
                <w:szCs w:val="19"/>
              </w:rPr>
              <w:t xml:space="preserve"> Fishing and Environmental Club (SFEC)</w:t>
            </w:r>
          </w:p>
        </w:tc>
      </w:tr>
      <w:tr w:rsidR="004128A9" w:rsidRPr="004128A9" w14:paraId="2ECF3356"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ADB98E3"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Long Island Sound Lobsterman’s Association</w:t>
            </w:r>
          </w:p>
        </w:tc>
        <w:tc>
          <w:tcPr>
            <w:tcW w:w="5310" w:type="dxa"/>
            <w:tcBorders>
              <w:top w:val="nil"/>
              <w:left w:val="nil"/>
              <w:bottom w:val="single" w:sz="4" w:space="0" w:color="auto"/>
              <w:right w:val="single" w:sz="4" w:space="0" w:color="auto"/>
            </w:tcBorders>
            <w:shd w:val="clear" w:color="auto" w:fill="auto"/>
            <w:vAlign w:val="bottom"/>
            <w:hideMark/>
          </w:tcPr>
          <w:p w14:paraId="15851DA6"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Surfside Foods</w:t>
            </w:r>
          </w:p>
        </w:tc>
      </w:tr>
      <w:tr w:rsidR="004128A9" w:rsidRPr="004128A9" w14:paraId="0847588B"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5DF12F66"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Maine Certified Sustainable Lobster Association</w:t>
            </w:r>
          </w:p>
        </w:tc>
        <w:tc>
          <w:tcPr>
            <w:tcW w:w="5310" w:type="dxa"/>
            <w:tcBorders>
              <w:top w:val="nil"/>
              <w:left w:val="nil"/>
              <w:bottom w:val="single" w:sz="4" w:space="0" w:color="auto"/>
              <w:right w:val="single" w:sz="4" w:space="0" w:color="auto"/>
            </w:tcBorders>
            <w:shd w:val="clear" w:color="000000" w:fill="FFFFFF"/>
            <w:vAlign w:val="bottom"/>
            <w:hideMark/>
          </w:tcPr>
          <w:p w14:paraId="08B44F00"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Sustainable Fisheries Association</w:t>
            </w:r>
          </w:p>
        </w:tc>
      </w:tr>
      <w:tr w:rsidR="004128A9" w:rsidRPr="004128A9" w14:paraId="10BD4646"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41C800C"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Manasquan River Marlin and Tuna Club (MRMTC)</w:t>
            </w:r>
          </w:p>
        </w:tc>
        <w:tc>
          <w:tcPr>
            <w:tcW w:w="5310" w:type="dxa"/>
            <w:tcBorders>
              <w:top w:val="nil"/>
              <w:left w:val="nil"/>
              <w:bottom w:val="single" w:sz="4" w:space="0" w:color="auto"/>
              <w:right w:val="single" w:sz="4" w:space="0" w:color="auto"/>
            </w:tcBorders>
            <w:shd w:val="clear" w:color="000000" w:fill="FFFFFF"/>
            <w:vAlign w:val="bottom"/>
            <w:hideMark/>
          </w:tcPr>
          <w:p w14:paraId="44692500" w14:textId="3B4A293C"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Sustainable Grou</w:t>
            </w:r>
            <w:r w:rsidR="00132A25">
              <w:rPr>
                <w:rFonts w:ascii="Times New Roman" w:eastAsia="Times New Roman" w:hAnsi="Times New Roman" w:cs="Times New Roman"/>
                <w:color w:val="000000"/>
                <w:sz w:val="19"/>
                <w:szCs w:val="19"/>
              </w:rPr>
              <w:t>n</w:t>
            </w:r>
            <w:r w:rsidRPr="004128A9">
              <w:rPr>
                <w:rFonts w:ascii="Times New Roman" w:eastAsia="Times New Roman" w:hAnsi="Times New Roman" w:cs="Times New Roman"/>
                <w:color w:val="000000"/>
                <w:sz w:val="19"/>
                <w:szCs w:val="19"/>
              </w:rPr>
              <w:t>dfish Association</w:t>
            </w:r>
          </w:p>
        </w:tc>
      </w:tr>
      <w:tr w:rsidR="004128A9" w:rsidRPr="004128A9" w14:paraId="065D8D6F"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483D93A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Marine Resources Advisory Council of NY</w:t>
            </w:r>
          </w:p>
        </w:tc>
        <w:tc>
          <w:tcPr>
            <w:tcW w:w="5310" w:type="dxa"/>
            <w:tcBorders>
              <w:top w:val="nil"/>
              <w:left w:val="nil"/>
              <w:bottom w:val="single" w:sz="4" w:space="0" w:color="auto"/>
              <w:right w:val="single" w:sz="4" w:space="0" w:color="auto"/>
            </w:tcBorders>
            <w:shd w:val="clear" w:color="000000" w:fill="FFFFFF"/>
            <w:vAlign w:val="bottom"/>
            <w:hideMark/>
          </w:tcPr>
          <w:p w14:paraId="7D56CF59"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Trout Unlimited</w:t>
            </w:r>
          </w:p>
        </w:tc>
      </w:tr>
      <w:tr w:rsidR="004128A9" w:rsidRPr="004128A9" w14:paraId="6B25A7B5" w14:textId="77777777" w:rsidTr="00132A25">
        <w:trPr>
          <w:trHeight w:val="230"/>
        </w:trPr>
        <w:tc>
          <w:tcPr>
            <w:tcW w:w="5215" w:type="dxa"/>
            <w:tcBorders>
              <w:top w:val="nil"/>
              <w:left w:val="single" w:sz="4" w:space="0" w:color="auto"/>
              <w:bottom w:val="single" w:sz="4" w:space="0" w:color="auto"/>
              <w:right w:val="single" w:sz="4" w:space="0" w:color="auto"/>
            </w:tcBorders>
            <w:shd w:val="clear" w:color="auto" w:fill="auto"/>
            <w:vAlign w:val="bottom"/>
            <w:hideMark/>
          </w:tcPr>
          <w:p w14:paraId="4E0797C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MD Sport Fisheries Advisory Commission</w:t>
            </w:r>
          </w:p>
        </w:tc>
        <w:tc>
          <w:tcPr>
            <w:tcW w:w="5310" w:type="dxa"/>
            <w:tcBorders>
              <w:top w:val="nil"/>
              <w:left w:val="nil"/>
              <w:bottom w:val="single" w:sz="4" w:space="0" w:color="auto"/>
              <w:right w:val="single" w:sz="4" w:space="0" w:color="auto"/>
            </w:tcBorders>
            <w:shd w:val="clear" w:color="000000" w:fill="FFFFFF"/>
            <w:vAlign w:val="bottom"/>
            <w:hideMark/>
          </w:tcPr>
          <w:p w14:paraId="145710A1"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United Boatmen of NJ</w:t>
            </w:r>
          </w:p>
        </w:tc>
      </w:tr>
      <w:tr w:rsidR="004128A9" w:rsidRPr="004128A9" w14:paraId="337F1190"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1E9FC5F0"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Menhaden Defenders</w:t>
            </w:r>
          </w:p>
        </w:tc>
        <w:tc>
          <w:tcPr>
            <w:tcW w:w="5310" w:type="dxa"/>
            <w:tcBorders>
              <w:top w:val="nil"/>
              <w:left w:val="nil"/>
              <w:bottom w:val="single" w:sz="4" w:space="0" w:color="auto"/>
              <w:right w:val="single" w:sz="4" w:space="0" w:color="auto"/>
            </w:tcBorders>
            <w:shd w:val="clear" w:color="000000" w:fill="FFFFFF"/>
            <w:vAlign w:val="bottom"/>
            <w:hideMark/>
          </w:tcPr>
          <w:p w14:paraId="72795356"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United National Fisherman's Association</w:t>
            </w:r>
          </w:p>
        </w:tc>
      </w:tr>
      <w:tr w:rsidR="004128A9" w:rsidRPr="004128A9" w14:paraId="21A616DF"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2CD19CF4"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Montauk Surfcasters Association</w:t>
            </w:r>
          </w:p>
        </w:tc>
        <w:tc>
          <w:tcPr>
            <w:tcW w:w="5310" w:type="dxa"/>
            <w:tcBorders>
              <w:top w:val="nil"/>
              <w:left w:val="nil"/>
              <w:bottom w:val="single" w:sz="4" w:space="0" w:color="auto"/>
              <w:right w:val="single" w:sz="4" w:space="0" w:color="auto"/>
            </w:tcBorders>
            <w:shd w:val="clear" w:color="000000" w:fill="FFFFFF"/>
            <w:vAlign w:val="bottom"/>
            <w:hideMark/>
          </w:tcPr>
          <w:p w14:paraId="007EF5BD"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US Aquaculture Society</w:t>
            </w:r>
          </w:p>
        </w:tc>
      </w:tr>
      <w:tr w:rsidR="004128A9" w:rsidRPr="004128A9" w14:paraId="702ABE1F"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7BC8403A"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Narragansett Surfcasters</w:t>
            </w:r>
          </w:p>
        </w:tc>
        <w:tc>
          <w:tcPr>
            <w:tcW w:w="5310" w:type="dxa"/>
            <w:tcBorders>
              <w:top w:val="nil"/>
              <w:left w:val="nil"/>
              <w:bottom w:val="single" w:sz="4" w:space="0" w:color="auto"/>
              <w:right w:val="single" w:sz="4" w:space="0" w:color="auto"/>
            </w:tcBorders>
            <w:shd w:val="clear" w:color="000000" w:fill="FFFFFF"/>
            <w:vAlign w:val="bottom"/>
            <w:hideMark/>
          </w:tcPr>
          <w:p w14:paraId="4C54E6E5"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Virginia Beach Anglers Club</w:t>
            </w:r>
          </w:p>
        </w:tc>
      </w:tr>
      <w:tr w:rsidR="004128A9" w:rsidRPr="004128A9" w14:paraId="2974264A"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32CCB0C9"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Network of Aquaculture Centers in Asia-Pacific</w:t>
            </w:r>
          </w:p>
        </w:tc>
        <w:tc>
          <w:tcPr>
            <w:tcW w:w="5310" w:type="dxa"/>
            <w:tcBorders>
              <w:top w:val="nil"/>
              <w:left w:val="nil"/>
              <w:bottom w:val="single" w:sz="4" w:space="0" w:color="auto"/>
              <w:right w:val="single" w:sz="4" w:space="0" w:color="auto"/>
            </w:tcBorders>
            <w:shd w:val="clear" w:color="000000" w:fill="FFFFFF"/>
            <w:vAlign w:val="bottom"/>
            <w:hideMark/>
          </w:tcPr>
          <w:p w14:paraId="71A6DCDE"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World Aquaculture Society</w:t>
            </w:r>
          </w:p>
        </w:tc>
      </w:tr>
      <w:tr w:rsidR="004128A9" w:rsidRPr="004128A9" w14:paraId="72CF270C" w14:textId="77777777" w:rsidTr="00132A25">
        <w:trPr>
          <w:trHeight w:val="230"/>
        </w:trPr>
        <w:tc>
          <w:tcPr>
            <w:tcW w:w="5215" w:type="dxa"/>
            <w:tcBorders>
              <w:top w:val="nil"/>
              <w:left w:val="single" w:sz="4" w:space="0" w:color="auto"/>
              <w:bottom w:val="single" w:sz="4" w:space="0" w:color="auto"/>
              <w:right w:val="single" w:sz="4" w:space="0" w:color="auto"/>
            </w:tcBorders>
            <w:shd w:val="clear" w:color="000000" w:fill="FFFFFF"/>
            <w:vAlign w:val="bottom"/>
            <w:hideMark/>
          </w:tcPr>
          <w:p w14:paraId="67ED9F40"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New Smyrna Beach Anglers Club</w:t>
            </w:r>
          </w:p>
        </w:tc>
        <w:tc>
          <w:tcPr>
            <w:tcW w:w="5310" w:type="dxa"/>
            <w:tcBorders>
              <w:top w:val="nil"/>
              <w:left w:val="nil"/>
              <w:bottom w:val="single" w:sz="4" w:space="0" w:color="auto"/>
              <w:right w:val="single" w:sz="4" w:space="0" w:color="auto"/>
            </w:tcBorders>
            <w:shd w:val="clear" w:color="000000" w:fill="FFFFFF"/>
            <w:vAlign w:val="bottom"/>
            <w:hideMark/>
          </w:tcPr>
          <w:p w14:paraId="22034733" w14:textId="77777777" w:rsidR="004128A9" w:rsidRPr="004128A9" w:rsidRDefault="004128A9" w:rsidP="004128A9">
            <w:pPr>
              <w:spacing w:after="0" w:line="240" w:lineRule="auto"/>
              <w:rPr>
                <w:rFonts w:ascii="Times New Roman" w:eastAsia="Times New Roman" w:hAnsi="Times New Roman" w:cs="Times New Roman"/>
                <w:color w:val="000000"/>
                <w:sz w:val="19"/>
                <w:szCs w:val="19"/>
              </w:rPr>
            </w:pPr>
            <w:r w:rsidRPr="004128A9">
              <w:rPr>
                <w:rFonts w:ascii="Times New Roman" w:eastAsia="Times New Roman" w:hAnsi="Times New Roman" w:cs="Times New Roman"/>
                <w:color w:val="000000"/>
                <w:sz w:val="19"/>
                <w:szCs w:val="19"/>
              </w:rPr>
              <w:t>World Ocean Council</w:t>
            </w:r>
          </w:p>
        </w:tc>
      </w:tr>
    </w:tbl>
    <w:p w14:paraId="6D5267D6" w14:textId="77777777" w:rsidR="008B0AF4" w:rsidRDefault="008B0AF4" w:rsidP="008B0AF4">
      <w:pPr>
        <w:spacing w:after="0" w:line="240" w:lineRule="auto"/>
      </w:pPr>
    </w:p>
    <w:p w14:paraId="2F21E9AE" w14:textId="6856D39A" w:rsidR="008B0AF4" w:rsidRDefault="00DE0D6D" w:rsidP="008A7B47">
      <w:pPr>
        <w:pStyle w:val="Heading3"/>
        <w:spacing w:before="120"/>
      </w:pPr>
      <w:bookmarkStart w:id="24" w:name="_Toc10193451"/>
      <w:r>
        <w:lastRenderedPageBreak/>
        <w:t>Question 10</w:t>
      </w:r>
      <w:r w:rsidR="00425E90">
        <w:t>.</w:t>
      </w:r>
      <w:r>
        <w:t xml:space="preserve">  The Mid-Atlantic Fishery Management Council participates in the management of the following species.  Which are you most interested in? (Check any that apply)</w:t>
      </w:r>
      <w:bookmarkEnd w:id="24"/>
    </w:p>
    <w:p w14:paraId="430E8B88" w14:textId="77777777" w:rsidR="00DE0D6D" w:rsidRPr="00DE0D6D" w:rsidRDefault="00DE0D6D" w:rsidP="00DE0D6D"/>
    <w:p w14:paraId="200BB9A6" w14:textId="77777777" w:rsidR="00DE0D6D" w:rsidRDefault="00674798" w:rsidP="00DE0D6D">
      <w:pPr>
        <w:spacing w:after="0" w:line="240" w:lineRule="auto"/>
      </w:pPr>
      <w:r>
        <w:rPr>
          <w:noProof/>
        </w:rPr>
        <w:drawing>
          <wp:inline distT="0" distB="0" distL="0" distR="0" wp14:anchorId="70310872" wp14:editId="21907DC6">
            <wp:extent cx="6898640" cy="7315200"/>
            <wp:effectExtent l="0" t="0" r="0" b="0"/>
            <wp:docPr id="31" name="Chart 31">
              <a:extLst xmlns:a="http://schemas.openxmlformats.org/drawingml/2006/main">
                <a:ext uri="{FF2B5EF4-FFF2-40B4-BE49-F238E27FC236}">
                  <a16:creationId xmlns:a16="http://schemas.microsoft.com/office/drawing/2014/main" id="{28423CB7-2F87-844D-AE03-151E3A979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CDDD597" w14:textId="77777777" w:rsidR="00DE0D6D" w:rsidRDefault="00DE0D6D" w:rsidP="00DE0D6D">
      <w:pPr>
        <w:spacing w:after="0" w:line="240" w:lineRule="auto"/>
      </w:pPr>
    </w:p>
    <w:p w14:paraId="6557FC36" w14:textId="77777777" w:rsidR="007034B1" w:rsidRDefault="00E36D19" w:rsidP="00CF0363">
      <w:r w:rsidRPr="00CF0363">
        <w:rPr>
          <w:noProof/>
        </w:rPr>
        <w:lastRenderedPageBreak/>
        <w:drawing>
          <wp:inline distT="0" distB="0" distL="0" distR="0" wp14:anchorId="2C5E1651" wp14:editId="2717D6F7">
            <wp:extent cx="6807200" cy="8158480"/>
            <wp:effectExtent l="0" t="0" r="0" b="0"/>
            <wp:docPr id="28" name="Chart 28">
              <a:extLst xmlns:a="http://schemas.openxmlformats.org/drawingml/2006/main">
                <a:ext uri="{FF2B5EF4-FFF2-40B4-BE49-F238E27FC236}">
                  <a16:creationId xmlns:a16="http://schemas.microsoft.com/office/drawing/2014/main" id="{F1C0A9B6-D9A0-8543-8E24-7AAD52BA24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B739548" w14:textId="77777777" w:rsidR="00517AED" w:rsidRDefault="00674798" w:rsidP="00967AC2">
      <w:r>
        <w:rPr>
          <w:noProof/>
        </w:rPr>
        <w:lastRenderedPageBreak/>
        <w:drawing>
          <wp:inline distT="0" distB="0" distL="0" distR="0" wp14:anchorId="5F2F4D5D" wp14:editId="1BAC81B4">
            <wp:extent cx="6400800" cy="7945120"/>
            <wp:effectExtent l="0" t="0" r="0" b="5080"/>
            <wp:docPr id="32" name="Chart 32">
              <a:extLst xmlns:a="http://schemas.openxmlformats.org/drawingml/2006/main">
                <a:ext uri="{FF2B5EF4-FFF2-40B4-BE49-F238E27FC236}">
                  <a16:creationId xmlns:a16="http://schemas.microsoft.com/office/drawing/2014/main" id="{BCBB3118-64EB-F544-A0AA-BA370EBEC4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F06428" w:rsidRPr="00F06428">
        <w:rPr>
          <w:noProof/>
        </w:rPr>
        <w:t xml:space="preserve"> </w:t>
      </w:r>
      <w:r w:rsidR="00F06428">
        <w:rPr>
          <w:noProof/>
        </w:rPr>
        <w:lastRenderedPageBreak/>
        <w:drawing>
          <wp:inline distT="0" distB="0" distL="0" distR="0" wp14:anchorId="0C7AFA38" wp14:editId="5211DC0A">
            <wp:extent cx="6400800" cy="7924800"/>
            <wp:effectExtent l="0" t="0" r="0" b="0"/>
            <wp:docPr id="33" name="Chart 33">
              <a:extLst xmlns:a="http://schemas.openxmlformats.org/drawingml/2006/main">
                <a:ext uri="{FF2B5EF4-FFF2-40B4-BE49-F238E27FC236}">
                  <a16:creationId xmlns:a16="http://schemas.microsoft.com/office/drawing/2014/main" id="{BD657277-DABA-574C-A4AD-E1DE678F3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C32DA0D" w14:textId="77777777" w:rsidR="00967AC2" w:rsidRDefault="00517AED" w:rsidP="00967AC2">
      <w:r>
        <w:rPr>
          <w:noProof/>
        </w:rPr>
        <w:lastRenderedPageBreak/>
        <w:drawing>
          <wp:inline distT="0" distB="0" distL="0" distR="0" wp14:anchorId="2F269D0F" wp14:editId="756EDAC9">
            <wp:extent cx="6400800" cy="7924800"/>
            <wp:effectExtent l="0" t="0" r="0" b="0"/>
            <wp:docPr id="34" name="Chart 34">
              <a:extLst xmlns:a="http://schemas.openxmlformats.org/drawingml/2006/main">
                <a:ext uri="{FF2B5EF4-FFF2-40B4-BE49-F238E27FC236}">
                  <a16:creationId xmlns:a16="http://schemas.microsoft.com/office/drawing/2014/main" id="{E5BD0A5B-7A10-C24B-9523-62D5F07C26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5E3F7F7" w14:textId="1CD57C01" w:rsidR="00517AED" w:rsidRDefault="00517AED" w:rsidP="00967AC2">
      <w:r>
        <w:rPr>
          <w:noProof/>
        </w:rPr>
        <w:lastRenderedPageBreak/>
        <w:drawing>
          <wp:inline distT="0" distB="0" distL="0" distR="0" wp14:anchorId="55C6B699" wp14:editId="1EDF7601">
            <wp:extent cx="6400800" cy="7721600"/>
            <wp:effectExtent l="0" t="0" r="0" b="0"/>
            <wp:docPr id="35" name="Chart 35">
              <a:extLst xmlns:a="http://schemas.openxmlformats.org/drawingml/2006/main">
                <a:ext uri="{FF2B5EF4-FFF2-40B4-BE49-F238E27FC236}">
                  <a16:creationId xmlns:a16="http://schemas.microsoft.com/office/drawing/2014/main" id="{10386FCE-95E2-2540-9B5E-586CE7B8A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02EFF4" w14:textId="1CBC4952" w:rsidR="00AB0027" w:rsidRDefault="00AB0027" w:rsidP="00967AC2"/>
    <w:p w14:paraId="7E5594EB" w14:textId="73E3ACFB" w:rsidR="00AB0027" w:rsidRDefault="00AB0027" w:rsidP="008A7B47">
      <w:pPr>
        <w:pStyle w:val="Heading3"/>
        <w:spacing w:before="120"/>
      </w:pPr>
      <w:bookmarkStart w:id="25" w:name="_Toc10193452"/>
      <w:r>
        <w:lastRenderedPageBreak/>
        <w:t>Question 11</w:t>
      </w:r>
      <w:r w:rsidR="00425E90">
        <w:t>.</w:t>
      </w:r>
      <w:r>
        <w:t xml:space="preserve">  How often do you participate in the Council process?  (Attend a meeting, provide written or oral public comments, call/email with Council staff, etc.)</w:t>
      </w:r>
      <w:bookmarkEnd w:id="25"/>
    </w:p>
    <w:p w14:paraId="25FBB298" w14:textId="7C2A8DC0" w:rsidR="00AB0027" w:rsidRDefault="00AB0027" w:rsidP="00AB0027">
      <w:pPr>
        <w:spacing w:after="0" w:line="240" w:lineRule="auto"/>
      </w:pPr>
    </w:p>
    <w:p w14:paraId="078CFF41" w14:textId="587F2D3A" w:rsidR="00AB0027" w:rsidRDefault="00AB0027" w:rsidP="00AB0027">
      <w:pPr>
        <w:spacing w:after="0" w:line="240" w:lineRule="auto"/>
      </w:pPr>
      <w:r>
        <w:rPr>
          <w:noProof/>
        </w:rPr>
        <w:drawing>
          <wp:inline distT="0" distB="0" distL="0" distR="0" wp14:anchorId="4B1877AB" wp14:editId="46FFBFB7">
            <wp:extent cx="3139440" cy="2336800"/>
            <wp:effectExtent l="0" t="0" r="0" b="0"/>
            <wp:docPr id="10" name="Chart 10">
              <a:extLst xmlns:a="http://schemas.openxmlformats.org/drawingml/2006/main">
                <a:ext uri="{FF2B5EF4-FFF2-40B4-BE49-F238E27FC236}">
                  <a16:creationId xmlns:a16="http://schemas.microsoft.com/office/drawing/2014/main" id="{1D9E11BC-D6A8-1640-B49B-D2473D8A06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0C1907">
        <w:t xml:space="preserve"> </w:t>
      </w:r>
      <w:r w:rsidR="000C1907">
        <w:rPr>
          <w:noProof/>
        </w:rPr>
        <w:drawing>
          <wp:inline distT="0" distB="0" distL="0" distR="0" wp14:anchorId="600DC8A1" wp14:editId="44FD5DAE">
            <wp:extent cx="3139440" cy="2296160"/>
            <wp:effectExtent l="0" t="0" r="0" b="2540"/>
            <wp:docPr id="11" name="Chart 11">
              <a:extLst xmlns:a="http://schemas.openxmlformats.org/drawingml/2006/main">
                <a:ext uri="{FF2B5EF4-FFF2-40B4-BE49-F238E27FC236}">
                  <a16:creationId xmlns:a16="http://schemas.microsoft.com/office/drawing/2014/main" id="{7526FC57-C9AE-A245-A5C3-3A21665D5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1F6E5EF" w14:textId="17DFCFD4" w:rsidR="000C1907" w:rsidRDefault="000C1907" w:rsidP="00AB0027">
      <w:pPr>
        <w:spacing w:after="0" w:line="240" w:lineRule="auto"/>
      </w:pPr>
    </w:p>
    <w:p w14:paraId="0034AEDE" w14:textId="00BFEEA8" w:rsidR="000C1907" w:rsidRDefault="00127EB6" w:rsidP="00AB0027">
      <w:pPr>
        <w:spacing w:after="0" w:line="240" w:lineRule="auto"/>
      </w:pPr>
      <w:r>
        <w:rPr>
          <w:noProof/>
        </w:rPr>
        <w:drawing>
          <wp:inline distT="0" distB="0" distL="0" distR="0" wp14:anchorId="59268ADB" wp14:editId="0AF3C5F1">
            <wp:extent cx="3078480" cy="2377440"/>
            <wp:effectExtent l="0" t="0" r="0" b="0"/>
            <wp:docPr id="12" name="Chart 12">
              <a:extLst xmlns:a="http://schemas.openxmlformats.org/drawingml/2006/main">
                <a:ext uri="{FF2B5EF4-FFF2-40B4-BE49-F238E27FC236}">
                  <a16:creationId xmlns:a16="http://schemas.microsoft.com/office/drawing/2014/main" id="{6DBADBD7-6203-A749-BF49-15CDA4B46C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t xml:space="preserve"> </w:t>
      </w:r>
      <w:r w:rsidR="00EE726C">
        <w:rPr>
          <w:noProof/>
        </w:rPr>
        <w:drawing>
          <wp:inline distT="0" distB="0" distL="0" distR="0" wp14:anchorId="7DC66970" wp14:editId="0C5FDD26">
            <wp:extent cx="2997200" cy="2377440"/>
            <wp:effectExtent l="0" t="0" r="0" b="0"/>
            <wp:docPr id="21" name="Chart 21">
              <a:extLst xmlns:a="http://schemas.openxmlformats.org/drawingml/2006/main">
                <a:ext uri="{FF2B5EF4-FFF2-40B4-BE49-F238E27FC236}">
                  <a16:creationId xmlns:a16="http://schemas.microsoft.com/office/drawing/2014/main" id="{19983B65-95DB-B94C-BFE7-5A1B36AC4D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E335CCD" w14:textId="737C0009" w:rsidR="00EE726C" w:rsidRDefault="00EE726C" w:rsidP="00AB0027">
      <w:pPr>
        <w:spacing w:after="0" w:line="240" w:lineRule="auto"/>
      </w:pPr>
    </w:p>
    <w:p w14:paraId="771A3D39" w14:textId="47A21532" w:rsidR="00EE726C" w:rsidRDefault="00EE726C" w:rsidP="00AB0027">
      <w:pPr>
        <w:spacing w:after="0" w:line="240" w:lineRule="auto"/>
      </w:pPr>
      <w:r>
        <w:rPr>
          <w:noProof/>
        </w:rPr>
        <w:drawing>
          <wp:inline distT="0" distB="0" distL="0" distR="0" wp14:anchorId="2B5CD25D" wp14:editId="0AE9ECBD">
            <wp:extent cx="3114392" cy="2296160"/>
            <wp:effectExtent l="0" t="0" r="0" b="2540"/>
            <wp:docPr id="22" name="Chart 22">
              <a:extLst xmlns:a="http://schemas.openxmlformats.org/drawingml/2006/main">
                <a:ext uri="{FF2B5EF4-FFF2-40B4-BE49-F238E27FC236}">
                  <a16:creationId xmlns:a16="http://schemas.microsoft.com/office/drawing/2014/main" id="{7FFA3C43-4A94-7E46-BE57-C90A151ED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r>
        <w:rPr>
          <w:noProof/>
        </w:rPr>
        <w:drawing>
          <wp:inline distT="0" distB="0" distL="0" distR="0" wp14:anchorId="76234334" wp14:editId="0022FA5B">
            <wp:extent cx="3139440" cy="2286000"/>
            <wp:effectExtent l="0" t="0" r="0" b="0"/>
            <wp:docPr id="23" name="Chart 23">
              <a:extLst xmlns:a="http://schemas.openxmlformats.org/drawingml/2006/main">
                <a:ext uri="{FF2B5EF4-FFF2-40B4-BE49-F238E27FC236}">
                  <a16:creationId xmlns:a16="http://schemas.microsoft.com/office/drawing/2014/main" id="{71A5E5E8-087B-8D4C-8BFC-C54CE4D31C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013E932" w14:textId="42336C8D" w:rsidR="000F66CE" w:rsidRDefault="000F66CE">
      <w:r>
        <w:br w:type="page"/>
      </w:r>
    </w:p>
    <w:p w14:paraId="0F0B901F" w14:textId="6F26FDBF" w:rsidR="00781AF3" w:rsidRDefault="00781AF3" w:rsidP="008A7B47">
      <w:pPr>
        <w:pStyle w:val="Heading3"/>
        <w:spacing w:before="120"/>
      </w:pPr>
      <w:bookmarkStart w:id="26" w:name="_Toc10193453"/>
      <w:r>
        <w:lastRenderedPageBreak/>
        <w:t>Question 12</w:t>
      </w:r>
      <w:r w:rsidR="00425E90">
        <w:t>.</w:t>
      </w:r>
      <w:r>
        <w:t xml:space="preserve">  Are any of the following issues preventing you from participating more frequently? (Check any that apply)</w:t>
      </w:r>
      <w:bookmarkEnd w:id="26"/>
    </w:p>
    <w:p w14:paraId="2A174E18" w14:textId="61D24D9D" w:rsidR="00A20B6B" w:rsidRDefault="00C22123" w:rsidP="00781AF3">
      <w:pPr>
        <w:spacing w:after="0" w:line="240" w:lineRule="auto"/>
      </w:pPr>
      <w:r>
        <w:rPr>
          <w:noProof/>
        </w:rPr>
        <w:drawing>
          <wp:inline distT="0" distB="0" distL="0" distR="0" wp14:anchorId="5BF86291" wp14:editId="0BE48CD6">
            <wp:extent cx="6400800" cy="2516505"/>
            <wp:effectExtent l="0" t="0" r="0" b="0"/>
            <wp:docPr id="132" name="Chart 132">
              <a:extLst xmlns:a="http://schemas.openxmlformats.org/drawingml/2006/main">
                <a:ext uri="{FF2B5EF4-FFF2-40B4-BE49-F238E27FC236}">
                  <a16:creationId xmlns:a16="http://schemas.microsoft.com/office/drawing/2014/main" id="{10360246-986F-A44D-B410-4307564DE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7082DCA" w14:textId="218BD037" w:rsidR="003B439A" w:rsidRDefault="003B439A" w:rsidP="00781AF3">
      <w:pPr>
        <w:spacing w:after="0" w:line="240" w:lineRule="auto"/>
      </w:pPr>
    </w:p>
    <w:p w14:paraId="0BBF8D73" w14:textId="2D3F854E" w:rsidR="003B439A" w:rsidRDefault="00C22123" w:rsidP="00781AF3">
      <w:pPr>
        <w:spacing w:after="0" w:line="240" w:lineRule="auto"/>
      </w:pPr>
      <w:r>
        <w:rPr>
          <w:noProof/>
        </w:rPr>
        <w:drawing>
          <wp:inline distT="0" distB="0" distL="0" distR="0" wp14:anchorId="78E9BEC6" wp14:editId="31363BB4">
            <wp:extent cx="6400800" cy="2389505"/>
            <wp:effectExtent l="0" t="0" r="0" b="0"/>
            <wp:docPr id="135" name="Chart 135">
              <a:extLst xmlns:a="http://schemas.openxmlformats.org/drawingml/2006/main">
                <a:ext uri="{FF2B5EF4-FFF2-40B4-BE49-F238E27FC236}">
                  <a16:creationId xmlns:a16="http://schemas.microsoft.com/office/drawing/2014/main" id="{810FB0CF-484B-2C4B-AFAE-5531EE214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C293FC8" w14:textId="6498F072" w:rsidR="003B439A" w:rsidRDefault="003B439A" w:rsidP="00781AF3">
      <w:pPr>
        <w:spacing w:after="0" w:line="240" w:lineRule="auto"/>
      </w:pPr>
    </w:p>
    <w:p w14:paraId="5A4D2C84" w14:textId="067979DC" w:rsidR="003B439A" w:rsidRDefault="00C22123" w:rsidP="00781AF3">
      <w:pPr>
        <w:spacing w:after="0" w:line="240" w:lineRule="auto"/>
      </w:pPr>
      <w:r>
        <w:rPr>
          <w:noProof/>
        </w:rPr>
        <w:drawing>
          <wp:inline distT="0" distB="0" distL="0" distR="0" wp14:anchorId="7D449561" wp14:editId="5F8512C2">
            <wp:extent cx="6319319" cy="2516505"/>
            <wp:effectExtent l="0" t="0" r="5715" b="0"/>
            <wp:docPr id="134" name="Chart 134">
              <a:extLst xmlns:a="http://schemas.openxmlformats.org/drawingml/2006/main">
                <a:ext uri="{FF2B5EF4-FFF2-40B4-BE49-F238E27FC236}">
                  <a16:creationId xmlns:a16="http://schemas.microsoft.com/office/drawing/2014/main" id="{199272E1-5B6C-864B-B971-B31FA1A3D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58BDB59" w14:textId="44BC7D17" w:rsidR="003B439A" w:rsidRDefault="00C22123" w:rsidP="00781AF3">
      <w:pPr>
        <w:spacing w:after="0" w:line="240" w:lineRule="auto"/>
      </w:pPr>
      <w:r>
        <w:rPr>
          <w:noProof/>
        </w:rPr>
        <w:lastRenderedPageBreak/>
        <w:drawing>
          <wp:inline distT="0" distB="0" distL="0" distR="0" wp14:anchorId="0E17C382" wp14:editId="3F6D5EBD">
            <wp:extent cx="6391275" cy="2507810"/>
            <wp:effectExtent l="0" t="0" r="0" b="0"/>
            <wp:docPr id="136" name="Chart 136">
              <a:extLst xmlns:a="http://schemas.openxmlformats.org/drawingml/2006/main">
                <a:ext uri="{FF2B5EF4-FFF2-40B4-BE49-F238E27FC236}">
                  <a16:creationId xmlns:a16="http://schemas.microsoft.com/office/drawing/2014/main" id="{7B59DEAD-ED7A-2347-8994-9F210086FD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693549B" w14:textId="3E1F0D3B" w:rsidR="003B439A" w:rsidRDefault="003B439A" w:rsidP="00781AF3">
      <w:pPr>
        <w:spacing w:after="0" w:line="240" w:lineRule="auto"/>
      </w:pPr>
    </w:p>
    <w:p w14:paraId="484B64A7" w14:textId="48C7446D" w:rsidR="003B439A" w:rsidRDefault="00C22123" w:rsidP="00781AF3">
      <w:pPr>
        <w:spacing w:after="0" w:line="240" w:lineRule="auto"/>
      </w:pPr>
      <w:r>
        <w:rPr>
          <w:noProof/>
        </w:rPr>
        <w:drawing>
          <wp:inline distT="0" distB="0" distL="0" distR="0" wp14:anchorId="1F98F6B2" wp14:editId="24649448">
            <wp:extent cx="6400800" cy="2652054"/>
            <wp:effectExtent l="0" t="0" r="0" b="2540"/>
            <wp:docPr id="137" name="Chart 137">
              <a:extLst xmlns:a="http://schemas.openxmlformats.org/drawingml/2006/main">
                <a:ext uri="{FF2B5EF4-FFF2-40B4-BE49-F238E27FC236}">
                  <a16:creationId xmlns:a16="http://schemas.microsoft.com/office/drawing/2014/main" id="{9FE41756-AF4D-FE4F-9D8B-3666A6CEE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06ACEE7" w14:textId="1531EB2D" w:rsidR="00A20B6B" w:rsidRPr="00781AF3" w:rsidRDefault="00A20B6B" w:rsidP="00781AF3">
      <w:pPr>
        <w:spacing w:after="0" w:line="240" w:lineRule="auto"/>
      </w:pPr>
    </w:p>
    <w:p w14:paraId="5E1B11AB" w14:textId="6B388ED8" w:rsidR="00EE726C" w:rsidRDefault="00C22123" w:rsidP="00AB0027">
      <w:pPr>
        <w:spacing w:after="0" w:line="240" w:lineRule="auto"/>
      </w:pPr>
      <w:r>
        <w:rPr>
          <w:noProof/>
        </w:rPr>
        <w:drawing>
          <wp:inline distT="0" distB="0" distL="0" distR="0" wp14:anchorId="73CCDF17" wp14:editId="48BEC5D2">
            <wp:extent cx="6391275" cy="2380615"/>
            <wp:effectExtent l="0" t="0" r="0" b="0"/>
            <wp:docPr id="138" name="Chart 138">
              <a:extLst xmlns:a="http://schemas.openxmlformats.org/drawingml/2006/main">
                <a:ext uri="{FF2B5EF4-FFF2-40B4-BE49-F238E27FC236}">
                  <a16:creationId xmlns:a16="http://schemas.microsoft.com/office/drawing/2014/main" id="{EB7290B8-AA68-9D4B-AAF5-F210FB9C41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907F52A" w14:textId="30CD17A6" w:rsidR="00504D3B" w:rsidRDefault="00504D3B" w:rsidP="00901FE1">
      <w:pPr>
        <w:pStyle w:val="Heading2"/>
        <w:spacing w:before="120"/>
      </w:pPr>
      <w:bookmarkStart w:id="27" w:name="_Toc10193454"/>
      <w:r>
        <w:lastRenderedPageBreak/>
        <w:t>2014-2018 Strategic Plan Review</w:t>
      </w:r>
      <w:bookmarkEnd w:id="27"/>
    </w:p>
    <w:p w14:paraId="3DD4D97C" w14:textId="7D72A9EE" w:rsidR="000C2DE1" w:rsidRDefault="000C2DE1" w:rsidP="00901FE1">
      <w:pPr>
        <w:pStyle w:val="Heading3"/>
        <w:spacing w:before="120"/>
      </w:pPr>
      <w:bookmarkStart w:id="28" w:name="_Toc10193455"/>
      <w:r>
        <w:t>Question 13</w:t>
      </w:r>
      <w:r w:rsidR="00425E90">
        <w:t>.</w:t>
      </w:r>
      <w:r>
        <w:t xml:space="preserve">  Are you aware the Council has a Strategic Plan?</w:t>
      </w:r>
      <w:bookmarkEnd w:id="28"/>
    </w:p>
    <w:p w14:paraId="5289AD5C" w14:textId="77777777" w:rsidR="003D1867" w:rsidRPr="003D1867" w:rsidRDefault="003D1867" w:rsidP="003D1867"/>
    <w:p w14:paraId="5A3572E0" w14:textId="282128A8" w:rsidR="000C2DE1" w:rsidRDefault="000C2DE1" w:rsidP="000C2DE1">
      <w:pPr>
        <w:spacing w:after="0" w:line="240" w:lineRule="auto"/>
      </w:pPr>
    </w:p>
    <w:p w14:paraId="1B218907" w14:textId="0A908A1A" w:rsidR="004E74DA" w:rsidRDefault="004E74DA" w:rsidP="000C2DE1">
      <w:pPr>
        <w:spacing w:after="0" w:line="240" w:lineRule="auto"/>
      </w:pPr>
      <w:r>
        <w:rPr>
          <w:noProof/>
        </w:rPr>
        <w:drawing>
          <wp:inline distT="0" distB="0" distL="0" distR="0" wp14:anchorId="37B4140E" wp14:editId="005CD666">
            <wp:extent cx="2692400" cy="2174240"/>
            <wp:effectExtent l="0" t="0" r="0" b="0"/>
            <wp:docPr id="4" name="Chart 4">
              <a:extLst xmlns:a="http://schemas.openxmlformats.org/drawingml/2006/main">
                <a:ext uri="{FF2B5EF4-FFF2-40B4-BE49-F238E27FC236}">
                  <a16:creationId xmlns:a16="http://schemas.microsoft.com/office/drawing/2014/main" id="{BFB65C52-F24A-BC48-9561-81253B2E7A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136E05">
        <w:t xml:space="preserve">                </w:t>
      </w:r>
      <w:r w:rsidR="00136E05">
        <w:rPr>
          <w:noProof/>
        </w:rPr>
        <w:drawing>
          <wp:inline distT="0" distB="0" distL="0" distR="0" wp14:anchorId="30B0E38E" wp14:editId="145D339E">
            <wp:extent cx="2966720" cy="2174240"/>
            <wp:effectExtent l="0" t="0" r="5080" b="0"/>
            <wp:docPr id="9" name="Chart 9">
              <a:extLst xmlns:a="http://schemas.openxmlformats.org/drawingml/2006/main">
                <a:ext uri="{FF2B5EF4-FFF2-40B4-BE49-F238E27FC236}">
                  <a16:creationId xmlns:a16="http://schemas.microsoft.com/office/drawing/2014/main" id="{ED5EEDB0-6927-A349-BB13-DAF0DF3AA7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60EAACF" w14:textId="77777777" w:rsidR="00136E05" w:rsidRDefault="00136E05" w:rsidP="000C2DE1">
      <w:pPr>
        <w:spacing w:after="0" w:line="240" w:lineRule="auto"/>
      </w:pPr>
    </w:p>
    <w:p w14:paraId="7227B098" w14:textId="4192020F" w:rsidR="000C2DE1" w:rsidRDefault="00136E05" w:rsidP="000C2DE1">
      <w:pPr>
        <w:spacing w:after="0" w:line="240" w:lineRule="auto"/>
      </w:pPr>
      <w:r>
        <w:rPr>
          <w:noProof/>
        </w:rPr>
        <w:drawing>
          <wp:inline distT="0" distB="0" distL="0" distR="0" wp14:anchorId="44258167" wp14:editId="57CF7AEF">
            <wp:extent cx="2915920" cy="2062480"/>
            <wp:effectExtent l="0" t="0" r="5080" b="0"/>
            <wp:docPr id="13" name="Chart 13">
              <a:extLst xmlns:a="http://schemas.openxmlformats.org/drawingml/2006/main">
                <a:ext uri="{FF2B5EF4-FFF2-40B4-BE49-F238E27FC236}">
                  <a16:creationId xmlns:a16="http://schemas.microsoft.com/office/drawing/2014/main" id="{39744B4D-9A9E-5241-93A2-1906E78992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9F341C">
        <w:t xml:space="preserve">  </w:t>
      </w:r>
      <w:r w:rsidR="009F341C">
        <w:rPr>
          <w:noProof/>
        </w:rPr>
        <w:drawing>
          <wp:inline distT="0" distB="0" distL="0" distR="0" wp14:anchorId="63F418A1" wp14:editId="1BCEF9D2">
            <wp:extent cx="3373120" cy="2316480"/>
            <wp:effectExtent l="0" t="0" r="5080" b="0"/>
            <wp:docPr id="20" name="Chart 20">
              <a:extLst xmlns:a="http://schemas.openxmlformats.org/drawingml/2006/main">
                <a:ext uri="{FF2B5EF4-FFF2-40B4-BE49-F238E27FC236}">
                  <a16:creationId xmlns:a16="http://schemas.microsoft.com/office/drawing/2014/main" id="{7B8D68A0-6775-E349-862D-A02403BCD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965C820" w14:textId="77777777" w:rsidR="00876818" w:rsidRDefault="00876818" w:rsidP="000C2DE1">
      <w:pPr>
        <w:spacing w:after="0" w:line="240" w:lineRule="auto"/>
      </w:pPr>
    </w:p>
    <w:p w14:paraId="7F44C5A4" w14:textId="0C5F2C47" w:rsidR="00C35BE6" w:rsidRDefault="00C35BE6" w:rsidP="000C2DE1">
      <w:pPr>
        <w:spacing w:after="0" w:line="240" w:lineRule="auto"/>
      </w:pPr>
    </w:p>
    <w:p w14:paraId="3A325179" w14:textId="083FC561" w:rsidR="00C35BE6" w:rsidRDefault="00876818" w:rsidP="000C2DE1">
      <w:pPr>
        <w:spacing w:after="0" w:line="240" w:lineRule="auto"/>
      </w:pPr>
      <w:r>
        <w:rPr>
          <w:noProof/>
        </w:rPr>
        <w:drawing>
          <wp:inline distT="0" distB="0" distL="0" distR="0" wp14:anchorId="1F643495" wp14:editId="7AFF9E8A">
            <wp:extent cx="3251200" cy="2255520"/>
            <wp:effectExtent l="0" t="0" r="0" b="5080"/>
            <wp:docPr id="26" name="Chart 26">
              <a:extLst xmlns:a="http://schemas.openxmlformats.org/drawingml/2006/main">
                <a:ext uri="{FF2B5EF4-FFF2-40B4-BE49-F238E27FC236}">
                  <a16:creationId xmlns:a16="http://schemas.microsoft.com/office/drawing/2014/main" id="{47E160D8-5002-A646-AD67-A3433E767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Pr>
          <w:noProof/>
        </w:rPr>
        <w:drawing>
          <wp:inline distT="0" distB="0" distL="0" distR="0" wp14:anchorId="0BD7A6A6" wp14:editId="08A18311">
            <wp:extent cx="3037840" cy="2377440"/>
            <wp:effectExtent l="0" t="0" r="0" b="0"/>
            <wp:docPr id="25" name="Chart 25">
              <a:extLst xmlns:a="http://schemas.openxmlformats.org/drawingml/2006/main">
                <a:ext uri="{FF2B5EF4-FFF2-40B4-BE49-F238E27FC236}">
                  <a16:creationId xmlns:a16="http://schemas.microsoft.com/office/drawing/2014/main" id="{D9055A3C-73EF-5342-B692-1EB761ED6A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D6CBAA5" w14:textId="679A0A5E" w:rsidR="003D1867" w:rsidRDefault="003D1867" w:rsidP="00901FE1">
      <w:pPr>
        <w:pStyle w:val="Heading3"/>
        <w:spacing w:before="120"/>
      </w:pPr>
      <w:bookmarkStart w:id="29" w:name="_Toc10193456"/>
      <w:r>
        <w:lastRenderedPageBreak/>
        <w:t>Question 14</w:t>
      </w:r>
      <w:r w:rsidR="00425E90">
        <w:t>.</w:t>
      </w:r>
      <w:r>
        <w:t xml:space="preserve">  How important do you think it is for the Council to have a Strategic Plan?</w:t>
      </w:r>
      <w:bookmarkEnd w:id="29"/>
    </w:p>
    <w:p w14:paraId="201B0BA5" w14:textId="149A6606" w:rsidR="003D1867" w:rsidRDefault="003D1867" w:rsidP="003D1867">
      <w:pPr>
        <w:spacing w:after="0" w:line="240" w:lineRule="auto"/>
      </w:pPr>
    </w:p>
    <w:p w14:paraId="0248A543" w14:textId="6383AF53" w:rsidR="00483885" w:rsidRDefault="00483885" w:rsidP="00E251A3">
      <w:pPr>
        <w:spacing w:after="0" w:line="240" w:lineRule="auto"/>
      </w:pPr>
      <w:r>
        <w:rPr>
          <w:noProof/>
        </w:rPr>
        <w:drawing>
          <wp:inline distT="0" distB="0" distL="0" distR="0" wp14:anchorId="1BA797D7" wp14:editId="56BBB305">
            <wp:extent cx="5069840" cy="2428240"/>
            <wp:effectExtent l="0" t="0" r="0" b="0"/>
            <wp:docPr id="27" name="Chart 27">
              <a:extLst xmlns:a="http://schemas.openxmlformats.org/drawingml/2006/main">
                <a:ext uri="{FF2B5EF4-FFF2-40B4-BE49-F238E27FC236}">
                  <a16:creationId xmlns:a16="http://schemas.microsoft.com/office/drawing/2014/main" id="{A714FCB2-B658-2C45-BE58-87338BAA03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4DE9DBDE" w14:textId="1FA4AFE3" w:rsidR="00E251A3" w:rsidRDefault="00E251A3" w:rsidP="00E251A3">
      <w:pPr>
        <w:spacing w:after="0" w:line="240" w:lineRule="auto"/>
      </w:pPr>
    </w:p>
    <w:p w14:paraId="0BFC61F2" w14:textId="6F1558AB" w:rsidR="00E251A3" w:rsidRDefault="00E251A3" w:rsidP="00E251A3">
      <w:pPr>
        <w:spacing w:after="0" w:line="240" w:lineRule="auto"/>
      </w:pPr>
      <w:r>
        <w:rPr>
          <w:noProof/>
        </w:rPr>
        <w:drawing>
          <wp:inline distT="0" distB="0" distL="0" distR="0" wp14:anchorId="2F19BF96" wp14:editId="54FE5037">
            <wp:extent cx="5130800" cy="2489401"/>
            <wp:effectExtent l="0" t="0" r="0" b="0"/>
            <wp:docPr id="41" name="Chart 41">
              <a:extLst xmlns:a="http://schemas.openxmlformats.org/drawingml/2006/main">
                <a:ext uri="{FF2B5EF4-FFF2-40B4-BE49-F238E27FC236}">
                  <a16:creationId xmlns:a16="http://schemas.microsoft.com/office/drawing/2014/main" id="{36E7D89A-3306-264E-9622-82F0FD4E7C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0F79255" w14:textId="15AA1225" w:rsidR="00E251A3" w:rsidRDefault="00E251A3" w:rsidP="00E251A3">
      <w:pPr>
        <w:spacing w:after="0" w:line="240" w:lineRule="auto"/>
      </w:pPr>
    </w:p>
    <w:p w14:paraId="3886DCB3" w14:textId="3FD8AA85" w:rsidR="00E251A3" w:rsidRDefault="00E251A3" w:rsidP="00E251A3">
      <w:pPr>
        <w:spacing w:after="0" w:line="240" w:lineRule="auto"/>
      </w:pPr>
      <w:r>
        <w:rPr>
          <w:noProof/>
        </w:rPr>
        <w:drawing>
          <wp:inline distT="0" distB="0" distL="0" distR="0" wp14:anchorId="6A00FFF6" wp14:editId="061A4AB8">
            <wp:extent cx="5222240" cy="2654300"/>
            <wp:effectExtent l="0" t="0" r="0" b="0"/>
            <wp:docPr id="42" name="Chart 42">
              <a:extLst xmlns:a="http://schemas.openxmlformats.org/drawingml/2006/main">
                <a:ext uri="{FF2B5EF4-FFF2-40B4-BE49-F238E27FC236}">
                  <a16:creationId xmlns:a16="http://schemas.microsoft.com/office/drawing/2014/main" id="{E00C9DAF-D8C5-6342-A1D9-FFABD0431A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61286B5" w14:textId="12B15C16" w:rsidR="00FC2EE3" w:rsidRDefault="00716B00" w:rsidP="00E251A3">
      <w:pPr>
        <w:spacing w:after="0" w:line="240" w:lineRule="auto"/>
      </w:pPr>
      <w:r>
        <w:rPr>
          <w:noProof/>
        </w:rPr>
        <w:lastRenderedPageBreak/>
        <w:drawing>
          <wp:inline distT="0" distB="0" distL="0" distR="0" wp14:anchorId="7F67986F" wp14:editId="0FF540EC">
            <wp:extent cx="5455920" cy="2631440"/>
            <wp:effectExtent l="0" t="0" r="5080" b="0"/>
            <wp:docPr id="43" name="Chart 43">
              <a:extLst xmlns:a="http://schemas.openxmlformats.org/drawingml/2006/main">
                <a:ext uri="{FF2B5EF4-FFF2-40B4-BE49-F238E27FC236}">
                  <a16:creationId xmlns:a16="http://schemas.microsoft.com/office/drawing/2014/main" id="{C1316A36-05B0-714B-AD83-511CA075E4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9266A92" w14:textId="11D32DD2" w:rsidR="00716B00" w:rsidRDefault="00716B00" w:rsidP="00E251A3">
      <w:pPr>
        <w:spacing w:after="0" w:line="240" w:lineRule="auto"/>
      </w:pPr>
    </w:p>
    <w:p w14:paraId="6D918F67" w14:textId="18134725" w:rsidR="00716B00" w:rsidRDefault="00716B00" w:rsidP="00E251A3">
      <w:pPr>
        <w:spacing w:after="0" w:line="240" w:lineRule="auto"/>
      </w:pPr>
      <w:r>
        <w:rPr>
          <w:noProof/>
        </w:rPr>
        <w:drawing>
          <wp:inline distT="0" distB="0" distL="0" distR="0" wp14:anchorId="301CE61F" wp14:editId="572A8002">
            <wp:extent cx="5537200" cy="2550160"/>
            <wp:effectExtent l="0" t="0" r="0" b="2540"/>
            <wp:docPr id="44" name="Chart 44">
              <a:extLst xmlns:a="http://schemas.openxmlformats.org/drawingml/2006/main">
                <a:ext uri="{FF2B5EF4-FFF2-40B4-BE49-F238E27FC236}">
                  <a16:creationId xmlns:a16="http://schemas.microsoft.com/office/drawing/2014/main" id="{A90AA977-9346-604B-92C8-95FD375FE0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69D11C9" w14:textId="42C02077" w:rsidR="001414FE" w:rsidRDefault="001414FE" w:rsidP="00E251A3">
      <w:pPr>
        <w:spacing w:after="0" w:line="240" w:lineRule="auto"/>
      </w:pPr>
    </w:p>
    <w:p w14:paraId="5FAA43E7" w14:textId="087B7621" w:rsidR="001414FE" w:rsidRDefault="001414FE" w:rsidP="00E251A3">
      <w:pPr>
        <w:spacing w:after="0" w:line="240" w:lineRule="auto"/>
      </w:pPr>
      <w:r>
        <w:rPr>
          <w:noProof/>
        </w:rPr>
        <w:drawing>
          <wp:inline distT="0" distB="0" distL="0" distR="0" wp14:anchorId="22408F7A" wp14:editId="683981AA">
            <wp:extent cx="5537200" cy="2682240"/>
            <wp:effectExtent l="0" t="0" r="0" b="0"/>
            <wp:docPr id="45" name="Chart 45">
              <a:extLst xmlns:a="http://schemas.openxmlformats.org/drawingml/2006/main">
                <a:ext uri="{FF2B5EF4-FFF2-40B4-BE49-F238E27FC236}">
                  <a16:creationId xmlns:a16="http://schemas.microsoft.com/office/drawing/2014/main" id="{C1A1AD0A-976F-B348-9027-498CF88613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35EF9061" w14:textId="53F92704" w:rsidR="00A21300" w:rsidRDefault="00A21300" w:rsidP="00901FE1">
      <w:pPr>
        <w:pStyle w:val="Heading3"/>
        <w:spacing w:before="120"/>
      </w:pPr>
      <w:bookmarkStart w:id="30" w:name="_Toc10193457"/>
      <w:r>
        <w:lastRenderedPageBreak/>
        <w:t>Question 15</w:t>
      </w:r>
      <w:r w:rsidR="00425E90">
        <w:t>.</w:t>
      </w:r>
      <w:r>
        <w:t xml:space="preserve"> Did you provide input to the Council during the Visioning Project, either by attending a port meeting, taking a survey, submitting written or oral comments, or providing input or comments on the 2014-2018 Strategic Plan?</w:t>
      </w:r>
      <w:bookmarkEnd w:id="30"/>
    </w:p>
    <w:p w14:paraId="52F9513B" w14:textId="77777777" w:rsidR="001436C3" w:rsidRDefault="001436C3" w:rsidP="00A21300">
      <w:pPr>
        <w:spacing w:after="0" w:line="240" w:lineRule="auto"/>
      </w:pPr>
    </w:p>
    <w:p w14:paraId="53C00794" w14:textId="77777777" w:rsidR="001436C3" w:rsidRDefault="001436C3" w:rsidP="00A21300">
      <w:pPr>
        <w:spacing w:after="0" w:line="240" w:lineRule="auto"/>
      </w:pPr>
    </w:p>
    <w:p w14:paraId="37024E42" w14:textId="08EF995A" w:rsidR="00A21300" w:rsidRDefault="006142D0" w:rsidP="00A21300">
      <w:pPr>
        <w:spacing w:after="0" w:line="240" w:lineRule="auto"/>
      </w:pPr>
      <w:r>
        <w:rPr>
          <w:noProof/>
        </w:rPr>
        <w:drawing>
          <wp:inline distT="0" distB="0" distL="0" distR="0" wp14:anchorId="4CD0EF28" wp14:editId="33A7805D">
            <wp:extent cx="2672080" cy="2021840"/>
            <wp:effectExtent l="0" t="0" r="0" b="0"/>
            <wp:docPr id="46" name="Chart 46">
              <a:extLst xmlns:a="http://schemas.openxmlformats.org/drawingml/2006/main">
                <a:ext uri="{FF2B5EF4-FFF2-40B4-BE49-F238E27FC236}">
                  <a16:creationId xmlns:a16="http://schemas.microsoft.com/office/drawing/2014/main" id="{02A3BA11-44A3-E74E-B6C6-6649F84572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t xml:space="preserve">  </w:t>
      </w:r>
      <w:r>
        <w:rPr>
          <w:noProof/>
        </w:rPr>
        <w:drawing>
          <wp:inline distT="0" distB="0" distL="0" distR="0" wp14:anchorId="63A6762A" wp14:editId="4FBAC369">
            <wp:extent cx="3220720" cy="1950720"/>
            <wp:effectExtent l="0" t="0" r="5080" b="5080"/>
            <wp:docPr id="47" name="Chart 47">
              <a:extLst xmlns:a="http://schemas.openxmlformats.org/drawingml/2006/main">
                <a:ext uri="{FF2B5EF4-FFF2-40B4-BE49-F238E27FC236}">
                  <a16:creationId xmlns:a16="http://schemas.microsoft.com/office/drawing/2014/main" id="{C0378AB0-9138-FF43-ABC1-00FB498B5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ADACA57" w14:textId="77777777" w:rsidR="001436C3" w:rsidRDefault="001436C3" w:rsidP="00A21300">
      <w:pPr>
        <w:spacing w:after="0" w:line="240" w:lineRule="auto"/>
      </w:pPr>
    </w:p>
    <w:p w14:paraId="01535BBA" w14:textId="6144AE33" w:rsidR="001436C3" w:rsidRDefault="001436C3" w:rsidP="00A21300">
      <w:pPr>
        <w:spacing w:after="0" w:line="240" w:lineRule="auto"/>
      </w:pPr>
      <w:r>
        <w:rPr>
          <w:noProof/>
        </w:rPr>
        <w:drawing>
          <wp:inline distT="0" distB="0" distL="0" distR="0" wp14:anchorId="68C49070" wp14:editId="359A0154">
            <wp:extent cx="2794000" cy="2377440"/>
            <wp:effectExtent l="0" t="0" r="0" b="0"/>
            <wp:docPr id="48" name="Chart 48">
              <a:extLst xmlns:a="http://schemas.openxmlformats.org/drawingml/2006/main">
                <a:ext uri="{FF2B5EF4-FFF2-40B4-BE49-F238E27FC236}">
                  <a16:creationId xmlns:a16="http://schemas.microsoft.com/office/drawing/2014/main" id="{8F5B90D9-658C-394C-9C46-26292B7F7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t xml:space="preserve">  </w:t>
      </w:r>
      <w:r>
        <w:rPr>
          <w:noProof/>
        </w:rPr>
        <w:drawing>
          <wp:inline distT="0" distB="0" distL="0" distR="0" wp14:anchorId="793FBA87" wp14:editId="7E928A85">
            <wp:extent cx="3281680" cy="2387600"/>
            <wp:effectExtent l="0" t="0" r="0" b="0"/>
            <wp:docPr id="49" name="Chart 49">
              <a:extLst xmlns:a="http://schemas.openxmlformats.org/drawingml/2006/main">
                <a:ext uri="{FF2B5EF4-FFF2-40B4-BE49-F238E27FC236}">
                  <a16:creationId xmlns:a16="http://schemas.microsoft.com/office/drawing/2014/main" id="{D7FF2BCE-FBE3-5D45-8727-6D235AB3E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2DBD723" w14:textId="316D53AA" w:rsidR="004D374F" w:rsidRDefault="004D374F" w:rsidP="00A21300">
      <w:pPr>
        <w:spacing w:after="0" w:line="240" w:lineRule="auto"/>
      </w:pPr>
    </w:p>
    <w:p w14:paraId="4A2F5FFF" w14:textId="1943DCDA" w:rsidR="003564A4" w:rsidRDefault="003564A4" w:rsidP="00A21300">
      <w:pPr>
        <w:spacing w:after="0" w:line="240" w:lineRule="auto"/>
      </w:pPr>
      <w:r>
        <w:rPr>
          <w:noProof/>
        </w:rPr>
        <w:drawing>
          <wp:inline distT="0" distB="0" distL="0" distR="0" wp14:anchorId="5C7C370C" wp14:editId="6DCAFF08">
            <wp:extent cx="3149600" cy="2458720"/>
            <wp:effectExtent l="0" t="0" r="0" b="5080"/>
            <wp:docPr id="50" name="Chart 50">
              <a:extLst xmlns:a="http://schemas.openxmlformats.org/drawingml/2006/main">
                <a:ext uri="{FF2B5EF4-FFF2-40B4-BE49-F238E27FC236}">
                  <a16:creationId xmlns:a16="http://schemas.microsoft.com/office/drawing/2014/main" id="{12D856EA-F519-5A45-B90C-1110BA0C23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Pr>
          <w:noProof/>
        </w:rPr>
        <w:drawing>
          <wp:inline distT="0" distB="0" distL="0" distR="0" wp14:anchorId="6D6BC038" wp14:editId="2D8B7638">
            <wp:extent cx="3108960" cy="2245360"/>
            <wp:effectExtent l="0" t="0" r="2540" b="2540"/>
            <wp:docPr id="51" name="Chart 51">
              <a:extLst xmlns:a="http://schemas.openxmlformats.org/drawingml/2006/main">
                <a:ext uri="{FF2B5EF4-FFF2-40B4-BE49-F238E27FC236}">
                  <a16:creationId xmlns:a16="http://schemas.microsoft.com/office/drawing/2014/main" id="{A45113EF-65FC-CB47-B35E-1B6C27C17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B7C45E0" w14:textId="69FF5325" w:rsidR="000D797E" w:rsidRDefault="001913C8" w:rsidP="00901FE1">
      <w:pPr>
        <w:pStyle w:val="Heading3"/>
        <w:spacing w:before="120"/>
      </w:pPr>
      <w:bookmarkStart w:id="31" w:name="_Toc10193458"/>
      <w:r>
        <w:lastRenderedPageBreak/>
        <w:t>Question 16</w:t>
      </w:r>
      <w:r w:rsidR="00425E90">
        <w:t>.</w:t>
      </w:r>
      <w:r>
        <w:t xml:space="preserve">  How satisfied are you that your input or comments during the Visioning and Strategic Planning Project were adequately incorporated into the 2014-2018 Strategic Plan?</w:t>
      </w:r>
      <w:bookmarkEnd w:id="31"/>
    </w:p>
    <w:p w14:paraId="07BFBF02" w14:textId="5DC3306B" w:rsidR="001913C8" w:rsidRDefault="001913C8" w:rsidP="001913C8">
      <w:pPr>
        <w:spacing w:after="0" w:line="240" w:lineRule="auto"/>
      </w:pPr>
    </w:p>
    <w:p w14:paraId="242561B3" w14:textId="354BAD30" w:rsidR="001913C8" w:rsidRDefault="001913C8" w:rsidP="001913C8">
      <w:pPr>
        <w:spacing w:after="0" w:line="240" w:lineRule="auto"/>
      </w:pPr>
      <w:r>
        <w:rPr>
          <w:noProof/>
        </w:rPr>
        <w:drawing>
          <wp:inline distT="0" distB="0" distL="0" distR="0" wp14:anchorId="6CBF2C87" wp14:editId="5293FC36">
            <wp:extent cx="3078480" cy="2346960"/>
            <wp:effectExtent l="0" t="0" r="0" b="2540"/>
            <wp:docPr id="52" name="Chart 52">
              <a:extLst xmlns:a="http://schemas.openxmlformats.org/drawingml/2006/main">
                <a:ext uri="{FF2B5EF4-FFF2-40B4-BE49-F238E27FC236}">
                  <a16:creationId xmlns:a16="http://schemas.microsoft.com/office/drawing/2014/main" id="{86AD23D0-729A-F74C-A832-1B003AD321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Pr>
          <w:noProof/>
        </w:rPr>
        <w:drawing>
          <wp:inline distT="0" distB="0" distL="0" distR="0" wp14:anchorId="308F591D" wp14:editId="6670F7B3">
            <wp:extent cx="3291840" cy="2346960"/>
            <wp:effectExtent l="0" t="0" r="0" b="2540"/>
            <wp:docPr id="53" name="Chart 53">
              <a:extLst xmlns:a="http://schemas.openxmlformats.org/drawingml/2006/main">
                <a:ext uri="{FF2B5EF4-FFF2-40B4-BE49-F238E27FC236}">
                  <a16:creationId xmlns:a16="http://schemas.microsoft.com/office/drawing/2014/main" id="{0B803764-AB5C-0349-9324-6087516F7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333FE853" w14:textId="77777777" w:rsidR="00155E24" w:rsidRDefault="00155E24" w:rsidP="001913C8">
      <w:pPr>
        <w:spacing w:after="0" w:line="240" w:lineRule="auto"/>
      </w:pPr>
    </w:p>
    <w:p w14:paraId="0DF7AAF7" w14:textId="4F7B9282" w:rsidR="001913C8" w:rsidRDefault="001913C8" w:rsidP="001913C8">
      <w:pPr>
        <w:spacing w:after="0" w:line="240" w:lineRule="auto"/>
      </w:pPr>
      <w:r>
        <w:rPr>
          <w:noProof/>
        </w:rPr>
        <w:drawing>
          <wp:inline distT="0" distB="0" distL="0" distR="0" wp14:anchorId="7DE13A0D" wp14:editId="2BFDA7F8">
            <wp:extent cx="3169920" cy="2529840"/>
            <wp:effectExtent l="0" t="0" r="5080" b="0"/>
            <wp:docPr id="54" name="Chart 54">
              <a:extLst xmlns:a="http://schemas.openxmlformats.org/drawingml/2006/main">
                <a:ext uri="{FF2B5EF4-FFF2-40B4-BE49-F238E27FC236}">
                  <a16:creationId xmlns:a16="http://schemas.microsoft.com/office/drawing/2014/main" id="{FA7F85CD-E9BD-034A-A4DD-AB2742201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00155E24">
        <w:rPr>
          <w:noProof/>
        </w:rPr>
        <w:drawing>
          <wp:inline distT="0" distB="0" distL="0" distR="0" wp14:anchorId="194CB356" wp14:editId="53AD44B3">
            <wp:extent cx="3129280" cy="2418080"/>
            <wp:effectExtent l="0" t="0" r="0" b="0"/>
            <wp:docPr id="55" name="Chart 55">
              <a:extLst xmlns:a="http://schemas.openxmlformats.org/drawingml/2006/main">
                <a:ext uri="{FF2B5EF4-FFF2-40B4-BE49-F238E27FC236}">
                  <a16:creationId xmlns:a16="http://schemas.microsoft.com/office/drawing/2014/main" id="{783B07F6-8BD9-B44D-AB85-21ECD729E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52B05E2A" w14:textId="77777777" w:rsidR="00155E24" w:rsidRDefault="00155E24" w:rsidP="001913C8">
      <w:pPr>
        <w:spacing w:after="0" w:line="240" w:lineRule="auto"/>
      </w:pPr>
    </w:p>
    <w:p w14:paraId="5A818156" w14:textId="4F798D2A" w:rsidR="00155E24" w:rsidRDefault="00155E24" w:rsidP="001913C8">
      <w:pPr>
        <w:spacing w:after="0" w:line="240" w:lineRule="auto"/>
      </w:pPr>
      <w:r>
        <w:rPr>
          <w:noProof/>
        </w:rPr>
        <w:drawing>
          <wp:inline distT="0" distB="0" distL="0" distR="0" wp14:anchorId="3C930DE6" wp14:editId="56CDECF8">
            <wp:extent cx="3078480" cy="2448560"/>
            <wp:effectExtent l="0" t="0" r="0" b="2540"/>
            <wp:docPr id="56" name="Chart 56">
              <a:extLst xmlns:a="http://schemas.openxmlformats.org/drawingml/2006/main">
                <a:ext uri="{FF2B5EF4-FFF2-40B4-BE49-F238E27FC236}">
                  <a16:creationId xmlns:a16="http://schemas.microsoft.com/office/drawing/2014/main" id="{D622CC8B-6B72-204F-B5BA-2BBD536304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BC2258">
        <w:rPr>
          <w:noProof/>
        </w:rPr>
        <w:drawing>
          <wp:inline distT="0" distB="0" distL="0" distR="0" wp14:anchorId="4411450A" wp14:editId="5B50C68A">
            <wp:extent cx="3169920" cy="2448560"/>
            <wp:effectExtent l="0" t="0" r="5080" b="2540"/>
            <wp:docPr id="57" name="Chart 57">
              <a:extLst xmlns:a="http://schemas.openxmlformats.org/drawingml/2006/main">
                <a:ext uri="{FF2B5EF4-FFF2-40B4-BE49-F238E27FC236}">
                  <a16:creationId xmlns:a16="http://schemas.microsoft.com/office/drawing/2014/main" id="{E5C0372A-FB91-5943-99C7-9D98DE78B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35F1BF3" w14:textId="09FB932E" w:rsidR="00167B41" w:rsidRDefault="00167B41" w:rsidP="00AD2D32">
      <w:pPr>
        <w:pStyle w:val="Heading2"/>
        <w:spacing w:before="120"/>
      </w:pPr>
      <w:bookmarkStart w:id="32" w:name="_Toc10193459"/>
      <w:r>
        <w:lastRenderedPageBreak/>
        <w:t>2014-2018 Strategic Plan Review – Vision and Mission</w:t>
      </w:r>
      <w:bookmarkEnd w:id="32"/>
    </w:p>
    <w:p w14:paraId="05295EDA" w14:textId="4B7241C8" w:rsidR="00BC2258" w:rsidRDefault="00A9715E" w:rsidP="00AD2D32">
      <w:pPr>
        <w:pStyle w:val="Heading3"/>
        <w:spacing w:before="120"/>
      </w:pPr>
      <w:bookmarkStart w:id="33" w:name="_Toc10193460"/>
      <w:r>
        <w:t>Question 17</w:t>
      </w:r>
      <w:r w:rsidR="00425E90">
        <w:t>.</w:t>
      </w:r>
      <w:r>
        <w:t xml:space="preserve">  The Council’s current Vision Statement is: “Healthy and productive marine ecosystems supporting thriving, sustainable marine fisheries that provide the greatest overall benefit to stakeholders.” (Vision describes a desired future state an organization would like to achieve) Do you believe this is still an appropriate Vision for the Council?</w:t>
      </w:r>
      <w:bookmarkEnd w:id="33"/>
    </w:p>
    <w:p w14:paraId="647AA1EE" w14:textId="77777777" w:rsidR="000D195C" w:rsidRPr="000D195C" w:rsidRDefault="000D195C" w:rsidP="000D195C">
      <w:pPr>
        <w:spacing w:after="0" w:line="240" w:lineRule="auto"/>
      </w:pPr>
    </w:p>
    <w:p w14:paraId="5750067A" w14:textId="71DA479C" w:rsidR="00F07D79" w:rsidRDefault="000D195C" w:rsidP="00A9715E">
      <w:r>
        <w:rPr>
          <w:noProof/>
        </w:rPr>
        <w:drawing>
          <wp:inline distT="0" distB="0" distL="0" distR="0" wp14:anchorId="2027EC37" wp14:editId="7A6B6961">
            <wp:extent cx="2682240" cy="2103120"/>
            <wp:effectExtent l="0" t="0" r="0" b="5080"/>
            <wp:docPr id="58" name="Chart 58">
              <a:extLst xmlns:a="http://schemas.openxmlformats.org/drawingml/2006/main">
                <a:ext uri="{FF2B5EF4-FFF2-40B4-BE49-F238E27FC236}">
                  <a16:creationId xmlns:a16="http://schemas.microsoft.com/office/drawing/2014/main" id="{3DC732BE-C45E-E44F-AB40-7006A753D7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t xml:space="preserve">     </w:t>
      </w:r>
      <w:r>
        <w:rPr>
          <w:noProof/>
        </w:rPr>
        <w:drawing>
          <wp:inline distT="0" distB="0" distL="0" distR="0" wp14:anchorId="2731B67D" wp14:editId="24D1AF0A">
            <wp:extent cx="3139440" cy="2103120"/>
            <wp:effectExtent l="0" t="0" r="0" b="5080"/>
            <wp:docPr id="59" name="Chart 59">
              <a:extLst xmlns:a="http://schemas.openxmlformats.org/drawingml/2006/main">
                <a:ext uri="{FF2B5EF4-FFF2-40B4-BE49-F238E27FC236}">
                  <a16:creationId xmlns:a16="http://schemas.microsoft.com/office/drawing/2014/main" id="{B3CCF78A-EF29-DB49-AF8F-B5649B42B0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59A8BD8" w14:textId="5DFA2222" w:rsidR="00F07D79" w:rsidRDefault="00452F6C" w:rsidP="00A9715E">
      <w:r>
        <w:rPr>
          <w:noProof/>
        </w:rPr>
        <w:drawing>
          <wp:inline distT="0" distB="0" distL="0" distR="0" wp14:anchorId="0753585F" wp14:editId="2623DE8A">
            <wp:extent cx="2600960" cy="1991360"/>
            <wp:effectExtent l="0" t="0" r="2540" b="2540"/>
            <wp:docPr id="60" name="Chart 60">
              <a:extLst xmlns:a="http://schemas.openxmlformats.org/drawingml/2006/main">
                <a:ext uri="{FF2B5EF4-FFF2-40B4-BE49-F238E27FC236}">
                  <a16:creationId xmlns:a16="http://schemas.microsoft.com/office/drawing/2014/main" id="{198F8A37-A801-CD48-B2DF-DE1CD8AE9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00BD61BB">
        <w:t xml:space="preserve">      </w:t>
      </w:r>
      <w:r w:rsidR="00BD61BB">
        <w:rPr>
          <w:noProof/>
        </w:rPr>
        <w:drawing>
          <wp:inline distT="0" distB="0" distL="0" distR="0" wp14:anchorId="7AEF70B7" wp14:editId="7E9D6E39">
            <wp:extent cx="3190240" cy="2072640"/>
            <wp:effectExtent l="0" t="0" r="0" b="0"/>
            <wp:docPr id="61" name="Chart 61">
              <a:extLst xmlns:a="http://schemas.openxmlformats.org/drawingml/2006/main">
                <a:ext uri="{FF2B5EF4-FFF2-40B4-BE49-F238E27FC236}">
                  <a16:creationId xmlns:a16="http://schemas.microsoft.com/office/drawing/2014/main" id="{2BC52DC1-D962-8240-8068-CDD723FCE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A7506D4" w14:textId="1E32832D" w:rsidR="00BD61BB" w:rsidRDefault="00BD61BB" w:rsidP="00A9715E">
      <w:r>
        <w:rPr>
          <w:noProof/>
        </w:rPr>
        <w:drawing>
          <wp:inline distT="0" distB="0" distL="0" distR="0" wp14:anchorId="576EF20A" wp14:editId="2D3FF8E4">
            <wp:extent cx="2682240" cy="2651760"/>
            <wp:effectExtent l="0" t="0" r="0" b="2540"/>
            <wp:docPr id="62" name="Chart 62">
              <a:extLst xmlns:a="http://schemas.openxmlformats.org/drawingml/2006/main">
                <a:ext uri="{FF2B5EF4-FFF2-40B4-BE49-F238E27FC236}">
                  <a16:creationId xmlns:a16="http://schemas.microsoft.com/office/drawing/2014/main" id="{ED63CF2F-C066-7E4D-B628-AAEE864DC6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00F07D79">
        <w:t xml:space="preserve">          </w:t>
      </w:r>
      <w:r w:rsidR="00F07D79">
        <w:rPr>
          <w:noProof/>
        </w:rPr>
        <w:drawing>
          <wp:inline distT="0" distB="0" distL="0" distR="0" wp14:anchorId="2F24CFA2" wp14:editId="3D761A5E">
            <wp:extent cx="2844800" cy="2175146"/>
            <wp:effectExtent l="0" t="0" r="0" b="0"/>
            <wp:docPr id="63" name="Chart 63">
              <a:extLst xmlns:a="http://schemas.openxmlformats.org/drawingml/2006/main">
                <a:ext uri="{FF2B5EF4-FFF2-40B4-BE49-F238E27FC236}">
                  <a16:creationId xmlns:a16="http://schemas.microsoft.com/office/drawing/2014/main" id="{7580DF4E-90B2-5D40-9270-783AF54CC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12DF1052" w14:textId="4B18F49D" w:rsidR="00CA7B01" w:rsidRDefault="00672DA5" w:rsidP="00AA3297">
      <w:pPr>
        <w:pStyle w:val="Heading3"/>
        <w:spacing w:before="120"/>
      </w:pPr>
      <w:bookmarkStart w:id="34" w:name="_Toc10193461"/>
      <w:r>
        <w:lastRenderedPageBreak/>
        <w:t>Question 18</w:t>
      </w:r>
      <w:r w:rsidR="00425E90">
        <w:t>.</w:t>
      </w:r>
      <w:r>
        <w:t xml:space="preserve">  If you have any suggested changes to, or comments on, the Council’s Vision, please provide them in the space below.</w:t>
      </w:r>
      <w:bookmarkEnd w:id="34"/>
    </w:p>
    <w:p w14:paraId="5CF8320C" w14:textId="56E32834" w:rsidR="00672DA5" w:rsidRDefault="00672DA5" w:rsidP="00672DA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82523C" w14:paraId="74EF7EA3" w14:textId="77777777" w:rsidTr="005178AC">
        <w:tc>
          <w:tcPr>
            <w:tcW w:w="8635" w:type="dxa"/>
            <w:vAlign w:val="center"/>
          </w:tcPr>
          <w:p w14:paraId="2FE919A8" w14:textId="1C8623B2" w:rsidR="0082523C" w:rsidRPr="0082523C" w:rsidRDefault="0082523C" w:rsidP="0082523C">
            <w:pPr>
              <w:tabs>
                <w:tab w:val="center" w:pos="9360"/>
              </w:tabs>
              <w:jc w:val="center"/>
              <w:rPr>
                <w:b/>
                <w:bCs/>
              </w:rPr>
            </w:pPr>
            <w:r>
              <w:rPr>
                <w:b/>
                <w:bCs/>
              </w:rPr>
              <w:t>Most Common Themes:  Recreational Respondents</w:t>
            </w:r>
          </w:p>
        </w:tc>
        <w:tc>
          <w:tcPr>
            <w:tcW w:w="1435" w:type="dxa"/>
          </w:tcPr>
          <w:p w14:paraId="1C89FE5A" w14:textId="2B79E7CB" w:rsidR="0082523C" w:rsidRPr="0082523C" w:rsidRDefault="0082523C" w:rsidP="0082523C">
            <w:pPr>
              <w:tabs>
                <w:tab w:val="center" w:pos="9360"/>
              </w:tabs>
              <w:jc w:val="center"/>
              <w:rPr>
                <w:b/>
                <w:bCs/>
                <w:sz w:val="16"/>
                <w:szCs w:val="16"/>
              </w:rPr>
            </w:pPr>
            <w:r>
              <w:rPr>
                <w:b/>
                <w:bCs/>
                <w:sz w:val="16"/>
                <w:szCs w:val="16"/>
              </w:rPr>
              <w:t>Percentage of Recreational Respondents</w:t>
            </w:r>
          </w:p>
        </w:tc>
      </w:tr>
      <w:tr w:rsidR="0082523C" w14:paraId="1E23313F" w14:textId="77777777" w:rsidTr="005178AC">
        <w:tc>
          <w:tcPr>
            <w:tcW w:w="8635" w:type="dxa"/>
          </w:tcPr>
          <w:p w14:paraId="22DA190B" w14:textId="291A6D61" w:rsidR="0082523C" w:rsidRDefault="0082523C" w:rsidP="00A979F6">
            <w:pPr>
              <w:tabs>
                <w:tab w:val="center" w:pos="9360"/>
              </w:tabs>
            </w:pPr>
          </w:p>
        </w:tc>
        <w:tc>
          <w:tcPr>
            <w:tcW w:w="1435" w:type="dxa"/>
          </w:tcPr>
          <w:p w14:paraId="23FF8F25" w14:textId="39647C0D" w:rsidR="0082523C" w:rsidRDefault="0082523C" w:rsidP="0082523C">
            <w:pPr>
              <w:tabs>
                <w:tab w:val="center" w:pos="9360"/>
              </w:tabs>
              <w:jc w:val="center"/>
            </w:pPr>
          </w:p>
        </w:tc>
      </w:tr>
      <w:tr w:rsidR="004C56FB" w14:paraId="3430718A" w14:textId="77777777" w:rsidTr="005178AC">
        <w:tc>
          <w:tcPr>
            <w:tcW w:w="8635" w:type="dxa"/>
          </w:tcPr>
          <w:p w14:paraId="7A7F1A6C" w14:textId="0784E458" w:rsidR="004C56FB" w:rsidRDefault="000952F8" w:rsidP="00A979F6">
            <w:pPr>
              <w:tabs>
                <w:tab w:val="center" w:pos="9360"/>
              </w:tabs>
            </w:pPr>
            <w:r>
              <w:t>Define</w:t>
            </w:r>
            <w:r w:rsidR="004C56FB" w:rsidRPr="004C56FB">
              <w:t xml:space="preserve"> "stakeholders"</w:t>
            </w:r>
          </w:p>
        </w:tc>
        <w:tc>
          <w:tcPr>
            <w:tcW w:w="1435" w:type="dxa"/>
          </w:tcPr>
          <w:p w14:paraId="7925A4CE" w14:textId="0F2B1374" w:rsidR="004C56FB" w:rsidRDefault="004C56FB" w:rsidP="0082523C">
            <w:pPr>
              <w:tabs>
                <w:tab w:val="center" w:pos="9360"/>
              </w:tabs>
              <w:jc w:val="center"/>
            </w:pPr>
            <w:r>
              <w:t>11%</w:t>
            </w:r>
          </w:p>
        </w:tc>
      </w:tr>
      <w:tr w:rsidR="004C56FB" w14:paraId="5C244A5F" w14:textId="77777777" w:rsidTr="005178AC">
        <w:tc>
          <w:tcPr>
            <w:tcW w:w="8635" w:type="dxa"/>
          </w:tcPr>
          <w:p w14:paraId="0BC7FDEC" w14:textId="4FEBD7BB" w:rsidR="004C56FB" w:rsidRDefault="004C56FB" w:rsidP="00462865">
            <w:pPr>
              <w:pStyle w:val="ListParagraph"/>
              <w:numPr>
                <w:ilvl w:val="0"/>
                <w:numId w:val="5"/>
              </w:numPr>
              <w:tabs>
                <w:tab w:val="center" w:pos="9360"/>
              </w:tabs>
              <w:rPr>
                <w:i/>
                <w:iCs/>
              </w:rPr>
            </w:pPr>
            <w:r w:rsidRPr="004C56FB">
              <w:rPr>
                <w:i/>
                <w:iCs/>
              </w:rPr>
              <w:t xml:space="preserve">“‘Stakeholders’ should include all the sentient components of the ecosystem such as the </w:t>
            </w:r>
            <w:r w:rsidR="00187B8B">
              <w:rPr>
                <w:i/>
                <w:iCs/>
              </w:rPr>
              <w:t>f</w:t>
            </w:r>
            <w:r w:rsidRPr="004C56FB">
              <w:rPr>
                <w:i/>
                <w:iCs/>
              </w:rPr>
              <w:t xml:space="preserve">ishes, </w:t>
            </w:r>
            <w:r w:rsidR="00187B8B">
              <w:rPr>
                <w:i/>
                <w:iCs/>
              </w:rPr>
              <w:t>m</w:t>
            </w:r>
            <w:r w:rsidRPr="004C56FB">
              <w:rPr>
                <w:i/>
                <w:iCs/>
              </w:rPr>
              <w:t xml:space="preserve">arine </w:t>
            </w:r>
            <w:r w:rsidR="00187B8B">
              <w:rPr>
                <w:i/>
                <w:iCs/>
              </w:rPr>
              <w:t>m</w:t>
            </w:r>
            <w:r w:rsidRPr="004C56FB">
              <w:rPr>
                <w:i/>
                <w:iCs/>
              </w:rPr>
              <w:t xml:space="preserve">ammals, </w:t>
            </w:r>
            <w:r w:rsidR="00187B8B">
              <w:rPr>
                <w:i/>
                <w:iCs/>
              </w:rPr>
              <w:t>m</w:t>
            </w:r>
            <w:r w:rsidRPr="004C56FB">
              <w:rPr>
                <w:i/>
                <w:iCs/>
              </w:rPr>
              <w:t xml:space="preserve">arine </w:t>
            </w:r>
            <w:r w:rsidR="00187B8B">
              <w:rPr>
                <w:i/>
                <w:iCs/>
              </w:rPr>
              <w:t>i</w:t>
            </w:r>
            <w:r w:rsidRPr="004C56FB">
              <w:rPr>
                <w:i/>
                <w:iCs/>
              </w:rPr>
              <w:t>nvertebrates, etc.”</w:t>
            </w:r>
          </w:p>
          <w:p w14:paraId="6D214838" w14:textId="77777777" w:rsidR="004C56FB" w:rsidRDefault="004C56FB" w:rsidP="00462865">
            <w:pPr>
              <w:pStyle w:val="ListParagraph"/>
              <w:numPr>
                <w:ilvl w:val="0"/>
                <w:numId w:val="5"/>
              </w:numPr>
              <w:tabs>
                <w:tab w:val="center" w:pos="9360"/>
              </w:tabs>
              <w:rPr>
                <w:i/>
                <w:iCs/>
              </w:rPr>
            </w:pPr>
            <w:r>
              <w:rPr>
                <w:i/>
                <w:iCs/>
              </w:rPr>
              <w:t>“</w:t>
            </w:r>
            <w:r w:rsidRPr="004C56FB">
              <w:rPr>
                <w:i/>
                <w:iCs/>
              </w:rPr>
              <w:t xml:space="preserve">The term stakeholders </w:t>
            </w:r>
            <w:proofErr w:type="gramStart"/>
            <w:r w:rsidRPr="004C56FB">
              <w:rPr>
                <w:i/>
                <w:iCs/>
              </w:rPr>
              <w:t>is</w:t>
            </w:r>
            <w:proofErr w:type="gramEnd"/>
            <w:r w:rsidRPr="004C56FB">
              <w:rPr>
                <w:i/>
                <w:iCs/>
              </w:rPr>
              <w:t xml:space="preserve"> vague. Commercial and recreational need to be identified.</w:t>
            </w:r>
            <w:r>
              <w:rPr>
                <w:i/>
                <w:iCs/>
              </w:rPr>
              <w:t>”</w:t>
            </w:r>
          </w:p>
          <w:p w14:paraId="2A8D70A2" w14:textId="2EE4F4BF" w:rsidR="000952F8" w:rsidRPr="004C56FB" w:rsidRDefault="000952F8" w:rsidP="00462865">
            <w:pPr>
              <w:pStyle w:val="ListParagraph"/>
              <w:numPr>
                <w:ilvl w:val="0"/>
                <w:numId w:val="5"/>
              </w:numPr>
              <w:tabs>
                <w:tab w:val="center" w:pos="9360"/>
              </w:tabs>
              <w:rPr>
                <w:i/>
                <w:iCs/>
              </w:rPr>
            </w:pPr>
            <w:r>
              <w:rPr>
                <w:i/>
                <w:iCs/>
              </w:rPr>
              <w:t>“</w:t>
            </w:r>
            <w:r w:rsidRPr="000952F8">
              <w:rPr>
                <w:i/>
                <w:iCs/>
              </w:rPr>
              <w:t>You need to define stakeholders to the public and to users of the resource.  They are not just fishermen, but the public themselves.</w:t>
            </w:r>
            <w:r>
              <w:rPr>
                <w:i/>
                <w:iCs/>
              </w:rPr>
              <w:t>”</w:t>
            </w:r>
          </w:p>
        </w:tc>
        <w:tc>
          <w:tcPr>
            <w:tcW w:w="1435" w:type="dxa"/>
          </w:tcPr>
          <w:p w14:paraId="0F26BCC3" w14:textId="77777777" w:rsidR="004C56FB" w:rsidRDefault="004C56FB" w:rsidP="0082523C">
            <w:pPr>
              <w:tabs>
                <w:tab w:val="center" w:pos="9360"/>
              </w:tabs>
              <w:jc w:val="center"/>
            </w:pPr>
          </w:p>
        </w:tc>
      </w:tr>
      <w:tr w:rsidR="004C56FB" w14:paraId="211F643B" w14:textId="77777777" w:rsidTr="005178AC">
        <w:tc>
          <w:tcPr>
            <w:tcW w:w="8635" w:type="dxa"/>
          </w:tcPr>
          <w:p w14:paraId="407C1E33" w14:textId="77777777" w:rsidR="004C56FB" w:rsidRDefault="004C56FB" w:rsidP="00A979F6">
            <w:pPr>
              <w:tabs>
                <w:tab w:val="center" w:pos="9360"/>
              </w:tabs>
            </w:pPr>
          </w:p>
        </w:tc>
        <w:tc>
          <w:tcPr>
            <w:tcW w:w="1435" w:type="dxa"/>
          </w:tcPr>
          <w:p w14:paraId="749F5F7E" w14:textId="77777777" w:rsidR="004C56FB" w:rsidRDefault="004C56FB" w:rsidP="0082523C">
            <w:pPr>
              <w:tabs>
                <w:tab w:val="center" w:pos="9360"/>
              </w:tabs>
              <w:jc w:val="center"/>
            </w:pPr>
          </w:p>
        </w:tc>
      </w:tr>
      <w:tr w:rsidR="004C56FB" w14:paraId="642522A0" w14:textId="77777777" w:rsidTr="005178AC">
        <w:tc>
          <w:tcPr>
            <w:tcW w:w="8635" w:type="dxa"/>
          </w:tcPr>
          <w:p w14:paraId="4206CC59" w14:textId="29B5F202" w:rsidR="004C56FB" w:rsidRDefault="000952F8" w:rsidP="00A979F6">
            <w:pPr>
              <w:tabs>
                <w:tab w:val="center" w:pos="9360"/>
              </w:tabs>
            </w:pPr>
            <w:r w:rsidRPr="000952F8">
              <w:t>Clarify "benefits"</w:t>
            </w:r>
          </w:p>
        </w:tc>
        <w:tc>
          <w:tcPr>
            <w:tcW w:w="1435" w:type="dxa"/>
          </w:tcPr>
          <w:p w14:paraId="19DA3B64" w14:textId="1508A1A2" w:rsidR="004C56FB" w:rsidRDefault="000952F8" w:rsidP="0082523C">
            <w:pPr>
              <w:tabs>
                <w:tab w:val="center" w:pos="9360"/>
              </w:tabs>
              <w:jc w:val="center"/>
            </w:pPr>
            <w:r>
              <w:t>10%</w:t>
            </w:r>
          </w:p>
        </w:tc>
      </w:tr>
      <w:tr w:rsidR="004C56FB" w14:paraId="00BC1619" w14:textId="77777777" w:rsidTr="005178AC">
        <w:tc>
          <w:tcPr>
            <w:tcW w:w="8635" w:type="dxa"/>
          </w:tcPr>
          <w:p w14:paraId="2925A9F9" w14:textId="21CED8B1" w:rsidR="004C56FB" w:rsidRDefault="000952F8" w:rsidP="00462865">
            <w:pPr>
              <w:pStyle w:val="ListParagraph"/>
              <w:numPr>
                <w:ilvl w:val="0"/>
                <w:numId w:val="6"/>
              </w:numPr>
              <w:tabs>
                <w:tab w:val="center" w:pos="9360"/>
              </w:tabs>
              <w:rPr>
                <w:i/>
                <w:iCs/>
              </w:rPr>
            </w:pPr>
            <w:r w:rsidRPr="000952F8">
              <w:rPr>
                <w:i/>
                <w:iCs/>
              </w:rPr>
              <w:t>“</w:t>
            </w:r>
            <w:r w:rsidR="00187B8B">
              <w:rPr>
                <w:i/>
                <w:iCs/>
              </w:rPr>
              <w:t>T</w:t>
            </w:r>
            <w:r w:rsidRPr="000952F8">
              <w:rPr>
                <w:i/>
                <w:iCs/>
              </w:rPr>
              <w:t>o benefit 'all</w:t>
            </w:r>
            <w:r w:rsidR="00187B8B">
              <w:rPr>
                <w:i/>
                <w:iCs/>
              </w:rPr>
              <w:t>’</w:t>
            </w:r>
            <w:r w:rsidRPr="000952F8">
              <w:rPr>
                <w:i/>
                <w:iCs/>
              </w:rPr>
              <w:t xml:space="preserve"> stakeholders ‘equally</w:t>
            </w:r>
            <w:r w:rsidR="00187B8B">
              <w:rPr>
                <w:i/>
                <w:iCs/>
              </w:rPr>
              <w:t>.</w:t>
            </w:r>
            <w:r w:rsidRPr="000952F8">
              <w:rPr>
                <w:i/>
                <w:iCs/>
              </w:rPr>
              <w:t>’”</w:t>
            </w:r>
          </w:p>
          <w:p w14:paraId="7EF5BFF6" w14:textId="358BDC46" w:rsidR="000952F8" w:rsidRPr="000952F8" w:rsidRDefault="000952F8" w:rsidP="00462865">
            <w:pPr>
              <w:pStyle w:val="ListParagraph"/>
              <w:numPr>
                <w:ilvl w:val="0"/>
                <w:numId w:val="6"/>
              </w:numPr>
              <w:tabs>
                <w:tab w:val="center" w:pos="9360"/>
              </w:tabs>
              <w:rPr>
                <w:i/>
                <w:iCs/>
              </w:rPr>
            </w:pPr>
            <w:r>
              <w:rPr>
                <w:i/>
                <w:iCs/>
              </w:rPr>
              <w:t>“</w:t>
            </w:r>
            <w:r w:rsidR="00187B8B">
              <w:rPr>
                <w:i/>
                <w:iCs/>
              </w:rPr>
              <w:t>T</w:t>
            </w:r>
            <w:r w:rsidRPr="000952F8">
              <w:rPr>
                <w:i/>
                <w:iCs/>
              </w:rPr>
              <w:t>hat provide the greatest overall benefit to stakeholders balanced by responsible conservation.</w:t>
            </w:r>
            <w:r>
              <w:rPr>
                <w:i/>
                <w:iCs/>
              </w:rPr>
              <w:t>”</w:t>
            </w:r>
          </w:p>
        </w:tc>
        <w:tc>
          <w:tcPr>
            <w:tcW w:w="1435" w:type="dxa"/>
          </w:tcPr>
          <w:p w14:paraId="34D23EB3" w14:textId="77777777" w:rsidR="004C56FB" w:rsidRDefault="004C56FB" w:rsidP="0082523C">
            <w:pPr>
              <w:tabs>
                <w:tab w:val="center" w:pos="9360"/>
              </w:tabs>
              <w:jc w:val="center"/>
            </w:pPr>
          </w:p>
        </w:tc>
      </w:tr>
      <w:tr w:rsidR="004C56FB" w14:paraId="008701BB" w14:textId="77777777" w:rsidTr="005178AC">
        <w:tc>
          <w:tcPr>
            <w:tcW w:w="8635" w:type="dxa"/>
          </w:tcPr>
          <w:p w14:paraId="4419678A" w14:textId="77777777" w:rsidR="004C56FB" w:rsidRDefault="004C56FB" w:rsidP="00A979F6">
            <w:pPr>
              <w:tabs>
                <w:tab w:val="center" w:pos="9360"/>
              </w:tabs>
            </w:pPr>
          </w:p>
        </w:tc>
        <w:tc>
          <w:tcPr>
            <w:tcW w:w="1435" w:type="dxa"/>
          </w:tcPr>
          <w:p w14:paraId="1DA5E676" w14:textId="43DDF65E" w:rsidR="004C56FB" w:rsidRDefault="00E34404" w:rsidP="0082523C">
            <w:pPr>
              <w:tabs>
                <w:tab w:val="center" w:pos="9360"/>
              </w:tabs>
              <w:jc w:val="center"/>
            </w:pPr>
            <w:r>
              <w:t>10%</w:t>
            </w:r>
          </w:p>
        </w:tc>
      </w:tr>
      <w:tr w:rsidR="004C56FB" w14:paraId="2B5B020A" w14:textId="77777777" w:rsidTr="005178AC">
        <w:tc>
          <w:tcPr>
            <w:tcW w:w="8635" w:type="dxa"/>
          </w:tcPr>
          <w:p w14:paraId="7A4567D2" w14:textId="0C9D160A" w:rsidR="004C56FB" w:rsidRDefault="00E34404" w:rsidP="00A979F6">
            <w:pPr>
              <w:tabs>
                <w:tab w:val="center" w:pos="9360"/>
              </w:tabs>
            </w:pPr>
            <w:r w:rsidRPr="00E34404">
              <w:t>Stronger focus on ecosystems</w:t>
            </w:r>
          </w:p>
        </w:tc>
        <w:tc>
          <w:tcPr>
            <w:tcW w:w="1435" w:type="dxa"/>
          </w:tcPr>
          <w:p w14:paraId="53ACE85C" w14:textId="77777777" w:rsidR="004C56FB" w:rsidRDefault="004C56FB" w:rsidP="0082523C">
            <w:pPr>
              <w:tabs>
                <w:tab w:val="center" w:pos="9360"/>
              </w:tabs>
              <w:jc w:val="center"/>
            </w:pPr>
          </w:p>
        </w:tc>
      </w:tr>
      <w:tr w:rsidR="004C56FB" w14:paraId="29466997" w14:textId="77777777" w:rsidTr="005178AC">
        <w:tc>
          <w:tcPr>
            <w:tcW w:w="8635" w:type="dxa"/>
          </w:tcPr>
          <w:p w14:paraId="20F6D4AE" w14:textId="58924CEE" w:rsidR="004C56FB" w:rsidRDefault="00E34404" w:rsidP="00462865">
            <w:pPr>
              <w:pStyle w:val="ListParagraph"/>
              <w:numPr>
                <w:ilvl w:val="0"/>
                <w:numId w:val="7"/>
              </w:numPr>
              <w:tabs>
                <w:tab w:val="center" w:pos="9360"/>
              </w:tabs>
              <w:rPr>
                <w:i/>
                <w:iCs/>
              </w:rPr>
            </w:pPr>
            <w:r w:rsidRPr="00E34404">
              <w:rPr>
                <w:i/>
                <w:iCs/>
              </w:rPr>
              <w:t>“Ecosystem</w:t>
            </w:r>
            <w:r w:rsidR="00187B8B">
              <w:rPr>
                <w:i/>
                <w:iCs/>
              </w:rPr>
              <w:t>-</w:t>
            </w:r>
            <w:r w:rsidRPr="00E34404">
              <w:rPr>
                <w:i/>
                <w:iCs/>
              </w:rPr>
              <w:t>based management along with the protection of forage fish is essential. Slot limits to protect large breeders would also have a huge impact.”</w:t>
            </w:r>
          </w:p>
          <w:p w14:paraId="2D98698D" w14:textId="7B19E9ED" w:rsidR="00E34404" w:rsidRPr="00E34404" w:rsidRDefault="00E34404" w:rsidP="00462865">
            <w:pPr>
              <w:pStyle w:val="ListParagraph"/>
              <w:numPr>
                <w:ilvl w:val="0"/>
                <w:numId w:val="7"/>
              </w:numPr>
              <w:tabs>
                <w:tab w:val="center" w:pos="9360"/>
              </w:tabs>
              <w:rPr>
                <w:i/>
                <w:iCs/>
              </w:rPr>
            </w:pPr>
            <w:r>
              <w:rPr>
                <w:i/>
                <w:iCs/>
              </w:rPr>
              <w:t>“</w:t>
            </w:r>
            <w:r w:rsidRPr="00E34404">
              <w:rPr>
                <w:i/>
                <w:iCs/>
              </w:rPr>
              <w:t>A real concern for overall fish populations and habitat. Not just driven by money</w:t>
            </w:r>
            <w:r w:rsidR="00187B8B">
              <w:rPr>
                <w:i/>
                <w:iCs/>
              </w:rPr>
              <w:t>, t</w:t>
            </w:r>
            <w:r w:rsidRPr="00E34404">
              <w:rPr>
                <w:i/>
                <w:iCs/>
              </w:rPr>
              <w:t>ake all you can now and worry later mentality. Forage fish need protection too.</w:t>
            </w:r>
            <w:r>
              <w:rPr>
                <w:i/>
                <w:iCs/>
              </w:rPr>
              <w:t>”</w:t>
            </w:r>
          </w:p>
        </w:tc>
        <w:tc>
          <w:tcPr>
            <w:tcW w:w="1435" w:type="dxa"/>
          </w:tcPr>
          <w:p w14:paraId="4B161592" w14:textId="77777777" w:rsidR="004C56FB" w:rsidRDefault="004C56FB" w:rsidP="0082523C">
            <w:pPr>
              <w:tabs>
                <w:tab w:val="center" w:pos="9360"/>
              </w:tabs>
              <w:jc w:val="center"/>
            </w:pPr>
          </w:p>
        </w:tc>
      </w:tr>
      <w:tr w:rsidR="004C56FB" w14:paraId="1402F40F" w14:textId="77777777" w:rsidTr="005178AC">
        <w:tc>
          <w:tcPr>
            <w:tcW w:w="8635" w:type="dxa"/>
          </w:tcPr>
          <w:p w14:paraId="3E55241A" w14:textId="77777777" w:rsidR="004C56FB" w:rsidRDefault="004C56FB" w:rsidP="00A979F6">
            <w:pPr>
              <w:tabs>
                <w:tab w:val="center" w:pos="9360"/>
              </w:tabs>
            </w:pPr>
          </w:p>
        </w:tc>
        <w:tc>
          <w:tcPr>
            <w:tcW w:w="1435" w:type="dxa"/>
          </w:tcPr>
          <w:p w14:paraId="6356CCFD" w14:textId="77777777" w:rsidR="004C56FB" w:rsidRDefault="004C56FB" w:rsidP="0082523C">
            <w:pPr>
              <w:tabs>
                <w:tab w:val="center" w:pos="9360"/>
              </w:tabs>
              <w:jc w:val="center"/>
            </w:pPr>
          </w:p>
        </w:tc>
      </w:tr>
      <w:tr w:rsidR="005178AC" w14:paraId="76DEFB5D" w14:textId="77777777" w:rsidTr="005178AC">
        <w:tc>
          <w:tcPr>
            <w:tcW w:w="8635" w:type="dxa"/>
          </w:tcPr>
          <w:p w14:paraId="4724F735" w14:textId="41C45FDC" w:rsidR="005178AC" w:rsidRDefault="005178AC" w:rsidP="005178AC">
            <w:pPr>
              <w:tabs>
                <w:tab w:val="center" w:pos="9360"/>
              </w:tabs>
            </w:pPr>
            <w:r w:rsidRPr="00A979F6">
              <w:t>Manage for sustainability and abundance</w:t>
            </w:r>
          </w:p>
        </w:tc>
        <w:tc>
          <w:tcPr>
            <w:tcW w:w="1435" w:type="dxa"/>
          </w:tcPr>
          <w:p w14:paraId="702C845E" w14:textId="5EF7BFAF" w:rsidR="005178AC" w:rsidRDefault="005178AC" w:rsidP="005178AC">
            <w:pPr>
              <w:tabs>
                <w:tab w:val="center" w:pos="9360"/>
              </w:tabs>
              <w:jc w:val="center"/>
            </w:pPr>
            <w:r>
              <w:t>10%</w:t>
            </w:r>
          </w:p>
        </w:tc>
      </w:tr>
      <w:tr w:rsidR="005178AC" w14:paraId="03776092" w14:textId="77777777" w:rsidTr="005178AC">
        <w:tc>
          <w:tcPr>
            <w:tcW w:w="8635" w:type="dxa"/>
          </w:tcPr>
          <w:p w14:paraId="5C468A31" w14:textId="3EAF1501" w:rsidR="005178AC" w:rsidRDefault="005178AC" w:rsidP="00033A87">
            <w:pPr>
              <w:pStyle w:val="ListParagraph"/>
              <w:numPr>
                <w:ilvl w:val="0"/>
                <w:numId w:val="1"/>
              </w:numPr>
              <w:tabs>
                <w:tab w:val="center" w:pos="9180"/>
              </w:tabs>
              <w:rPr>
                <w:i/>
                <w:iCs/>
              </w:rPr>
            </w:pPr>
            <w:r w:rsidRPr="0082523C">
              <w:rPr>
                <w:i/>
                <w:iCs/>
              </w:rPr>
              <w:t xml:space="preserve">“Sustainable is key. ‘Make changes to </w:t>
            </w:r>
            <w:r w:rsidR="00187B8B">
              <w:rPr>
                <w:i/>
                <w:iCs/>
              </w:rPr>
              <w:t>e</w:t>
            </w:r>
            <w:r w:rsidRPr="0082523C">
              <w:rPr>
                <w:i/>
                <w:iCs/>
              </w:rPr>
              <w:t>nsure fisheries are sustainable</w:t>
            </w:r>
            <w:r w:rsidR="00187B8B">
              <w:rPr>
                <w:i/>
                <w:iCs/>
              </w:rPr>
              <w:t>.</w:t>
            </w:r>
            <w:r w:rsidRPr="0082523C">
              <w:rPr>
                <w:i/>
                <w:iCs/>
              </w:rPr>
              <w:t>’”</w:t>
            </w:r>
          </w:p>
          <w:p w14:paraId="635E0A4E" w14:textId="5BB64765" w:rsidR="005178AC" w:rsidRPr="005178AC" w:rsidRDefault="005178AC" w:rsidP="00033A87">
            <w:pPr>
              <w:pStyle w:val="ListParagraph"/>
              <w:numPr>
                <w:ilvl w:val="0"/>
                <w:numId w:val="1"/>
              </w:numPr>
              <w:tabs>
                <w:tab w:val="center" w:pos="9180"/>
              </w:tabs>
              <w:rPr>
                <w:i/>
                <w:iCs/>
              </w:rPr>
            </w:pPr>
            <w:r>
              <w:rPr>
                <w:i/>
                <w:iCs/>
              </w:rPr>
              <w:t>“</w:t>
            </w:r>
            <w:r w:rsidRPr="0082523C">
              <w:rPr>
                <w:i/>
                <w:iCs/>
              </w:rPr>
              <w:t>I suggest they change their vision from being the most fish you can kill to managing it for abundance.  The more fish that are around, the more everyone benefits.</w:t>
            </w:r>
            <w:r>
              <w:rPr>
                <w:i/>
                <w:iCs/>
              </w:rPr>
              <w:t>”</w:t>
            </w:r>
          </w:p>
        </w:tc>
        <w:tc>
          <w:tcPr>
            <w:tcW w:w="1435" w:type="dxa"/>
          </w:tcPr>
          <w:p w14:paraId="29BE455A" w14:textId="77777777" w:rsidR="005178AC" w:rsidRDefault="005178AC" w:rsidP="005178AC">
            <w:pPr>
              <w:tabs>
                <w:tab w:val="center" w:pos="9360"/>
              </w:tabs>
              <w:jc w:val="center"/>
            </w:pPr>
          </w:p>
        </w:tc>
      </w:tr>
      <w:tr w:rsidR="00DB6209" w14:paraId="55E8DED6" w14:textId="77777777" w:rsidTr="005178AC">
        <w:tc>
          <w:tcPr>
            <w:tcW w:w="8635" w:type="dxa"/>
          </w:tcPr>
          <w:p w14:paraId="2A40ECED" w14:textId="77777777" w:rsidR="00DB6209" w:rsidRPr="0010684F" w:rsidRDefault="00DB6209" w:rsidP="00983C71">
            <w:pPr>
              <w:tabs>
                <w:tab w:val="center" w:pos="9360"/>
              </w:tabs>
            </w:pPr>
          </w:p>
        </w:tc>
        <w:tc>
          <w:tcPr>
            <w:tcW w:w="1435" w:type="dxa"/>
          </w:tcPr>
          <w:p w14:paraId="17CE06D5" w14:textId="77777777" w:rsidR="00DB6209" w:rsidRDefault="00DB6209" w:rsidP="00983C71">
            <w:pPr>
              <w:tabs>
                <w:tab w:val="center" w:pos="9360"/>
              </w:tabs>
              <w:jc w:val="center"/>
            </w:pPr>
          </w:p>
        </w:tc>
      </w:tr>
      <w:tr w:rsidR="00983C71" w14:paraId="3F97266B" w14:textId="77777777" w:rsidTr="005178AC">
        <w:tc>
          <w:tcPr>
            <w:tcW w:w="8635" w:type="dxa"/>
          </w:tcPr>
          <w:p w14:paraId="15C07079" w14:textId="395E0D7C" w:rsidR="00983C71" w:rsidRDefault="00983C71" w:rsidP="00983C71">
            <w:pPr>
              <w:tabs>
                <w:tab w:val="center" w:pos="9360"/>
              </w:tabs>
            </w:pPr>
            <w:r w:rsidRPr="0010684F">
              <w:t>Incorporate economic impact of recreational fishing</w:t>
            </w:r>
          </w:p>
        </w:tc>
        <w:tc>
          <w:tcPr>
            <w:tcW w:w="1435" w:type="dxa"/>
          </w:tcPr>
          <w:p w14:paraId="12A7849D" w14:textId="6838111B" w:rsidR="00983C71" w:rsidRDefault="00983C71" w:rsidP="00983C71">
            <w:pPr>
              <w:tabs>
                <w:tab w:val="center" w:pos="9360"/>
              </w:tabs>
              <w:jc w:val="center"/>
            </w:pPr>
            <w:r>
              <w:t>10%</w:t>
            </w:r>
          </w:p>
        </w:tc>
      </w:tr>
      <w:tr w:rsidR="00983C71" w14:paraId="7AF261BA" w14:textId="77777777" w:rsidTr="005178AC">
        <w:tc>
          <w:tcPr>
            <w:tcW w:w="8635" w:type="dxa"/>
          </w:tcPr>
          <w:p w14:paraId="50566E13" w14:textId="77777777" w:rsidR="00983C71" w:rsidRDefault="00983C71" w:rsidP="00983C71">
            <w:pPr>
              <w:pStyle w:val="ListParagraph"/>
              <w:numPr>
                <w:ilvl w:val="0"/>
                <w:numId w:val="4"/>
              </w:numPr>
              <w:tabs>
                <w:tab w:val="center" w:pos="9360"/>
              </w:tabs>
              <w:rPr>
                <w:i/>
                <w:iCs/>
              </w:rPr>
            </w:pPr>
            <w:r w:rsidRPr="0010684F">
              <w:rPr>
                <w:i/>
                <w:iCs/>
              </w:rPr>
              <w:t>“</w:t>
            </w:r>
            <w:r>
              <w:rPr>
                <w:i/>
                <w:iCs/>
              </w:rPr>
              <w:t>R</w:t>
            </w:r>
            <w:r w:rsidRPr="0010684F">
              <w:rPr>
                <w:i/>
                <w:iCs/>
              </w:rPr>
              <w:t>eplace ‘greatest overall benefit’ with ‘most economic benefit from recreational anglers’.”</w:t>
            </w:r>
          </w:p>
          <w:p w14:paraId="481FB55C" w14:textId="0036C5FF" w:rsidR="00983C71" w:rsidRPr="00983C71" w:rsidRDefault="00983C71" w:rsidP="00983C71">
            <w:pPr>
              <w:pStyle w:val="ListParagraph"/>
              <w:numPr>
                <w:ilvl w:val="0"/>
                <w:numId w:val="4"/>
              </w:numPr>
              <w:tabs>
                <w:tab w:val="center" w:pos="9360"/>
              </w:tabs>
              <w:rPr>
                <w:i/>
                <w:iCs/>
              </w:rPr>
            </w:pPr>
            <w:r w:rsidRPr="00983C71">
              <w:rPr>
                <w:i/>
                <w:iCs/>
              </w:rPr>
              <w:t>“The impact on the fisheries by recreational fishermen is minimal but their absence to local economies is great.”</w:t>
            </w:r>
          </w:p>
        </w:tc>
        <w:tc>
          <w:tcPr>
            <w:tcW w:w="1435" w:type="dxa"/>
          </w:tcPr>
          <w:p w14:paraId="037D5A00" w14:textId="77777777" w:rsidR="00983C71" w:rsidRDefault="00983C71" w:rsidP="00983C71">
            <w:pPr>
              <w:tabs>
                <w:tab w:val="center" w:pos="9360"/>
              </w:tabs>
              <w:jc w:val="center"/>
            </w:pPr>
          </w:p>
        </w:tc>
      </w:tr>
      <w:tr w:rsidR="00983C71" w14:paraId="471F5320" w14:textId="77777777" w:rsidTr="005178AC">
        <w:tc>
          <w:tcPr>
            <w:tcW w:w="8635" w:type="dxa"/>
          </w:tcPr>
          <w:p w14:paraId="1160AFC2" w14:textId="77777777" w:rsidR="00983C71" w:rsidRDefault="00983C71" w:rsidP="005178AC">
            <w:pPr>
              <w:tabs>
                <w:tab w:val="center" w:pos="9360"/>
              </w:tabs>
            </w:pPr>
          </w:p>
        </w:tc>
        <w:tc>
          <w:tcPr>
            <w:tcW w:w="1435" w:type="dxa"/>
          </w:tcPr>
          <w:p w14:paraId="45436FA8" w14:textId="77777777" w:rsidR="00983C71" w:rsidRDefault="00983C71" w:rsidP="005178AC">
            <w:pPr>
              <w:tabs>
                <w:tab w:val="center" w:pos="9360"/>
              </w:tabs>
              <w:jc w:val="center"/>
            </w:pPr>
          </w:p>
        </w:tc>
      </w:tr>
      <w:tr w:rsidR="005178AC" w14:paraId="463EA643" w14:textId="77777777" w:rsidTr="005178AC">
        <w:tc>
          <w:tcPr>
            <w:tcW w:w="8635" w:type="dxa"/>
          </w:tcPr>
          <w:p w14:paraId="24A9B73B" w14:textId="6FA7E9E8" w:rsidR="005178AC" w:rsidRDefault="005178AC" w:rsidP="005178AC">
            <w:pPr>
              <w:tabs>
                <w:tab w:val="center" w:pos="9360"/>
              </w:tabs>
            </w:pPr>
            <w:r w:rsidRPr="005178AC">
              <w:t>Balance stakeholder needs/interests</w:t>
            </w:r>
          </w:p>
        </w:tc>
        <w:tc>
          <w:tcPr>
            <w:tcW w:w="1435" w:type="dxa"/>
          </w:tcPr>
          <w:p w14:paraId="1DE71C8A" w14:textId="6CE19E2A" w:rsidR="005178AC" w:rsidRDefault="005178AC" w:rsidP="005178AC">
            <w:pPr>
              <w:tabs>
                <w:tab w:val="center" w:pos="9360"/>
              </w:tabs>
              <w:jc w:val="center"/>
            </w:pPr>
            <w:r>
              <w:t>8%</w:t>
            </w:r>
          </w:p>
        </w:tc>
      </w:tr>
      <w:tr w:rsidR="005178AC" w14:paraId="58AEF281" w14:textId="77777777" w:rsidTr="005178AC">
        <w:tc>
          <w:tcPr>
            <w:tcW w:w="8635" w:type="dxa"/>
          </w:tcPr>
          <w:p w14:paraId="6657A5BF" w14:textId="77777777" w:rsidR="005178AC" w:rsidRDefault="005178AC" w:rsidP="00033A87">
            <w:pPr>
              <w:pStyle w:val="ListParagraph"/>
              <w:numPr>
                <w:ilvl w:val="0"/>
                <w:numId w:val="2"/>
              </w:numPr>
              <w:tabs>
                <w:tab w:val="center" w:pos="9360"/>
              </w:tabs>
              <w:rPr>
                <w:i/>
                <w:iCs/>
              </w:rPr>
            </w:pPr>
            <w:r>
              <w:rPr>
                <w:i/>
                <w:iCs/>
              </w:rPr>
              <w:t>“</w:t>
            </w:r>
            <w:r w:rsidRPr="005178AC">
              <w:rPr>
                <w:i/>
                <w:iCs/>
              </w:rPr>
              <w:t xml:space="preserve">It is important that the council keep in mind the </w:t>
            </w:r>
            <w:proofErr w:type="gramStart"/>
            <w:r w:rsidRPr="005178AC">
              <w:rPr>
                <w:i/>
                <w:iCs/>
              </w:rPr>
              <w:t>sometimes conflicting</w:t>
            </w:r>
            <w:proofErr w:type="gramEnd"/>
            <w:r w:rsidRPr="005178AC">
              <w:rPr>
                <w:i/>
                <w:iCs/>
              </w:rPr>
              <w:t xml:space="preserve"> desires of different stakeholders and non-consumptive constituents.</w:t>
            </w:r>
            <w:r>
              <w:rPr>
                <w:i/>
                <w:iCs/>
              </w:rPr>
              <w:t>”</w:t>
            </w:r>
          </w:p>
          <w:p w14:paraId="6C7D20CB" w14:textId="0947846C" w:rsidR="005178AC" w:rsidRPr="005178AC" w:rsidRDefault="005178AC" w:rsidP="00033A87">
            <w:pPr>
              <w:pStyle w:val="ListParagraph"/>
              <w:numPr>
                <w:ilvl w:val="0"/>
                <w:numId w:val="2"/>
              </w:numPr>
              <w:tabs>
                <w:tab w:val="center" w:pos="9360"/>
              </w:tabs>
              <w:rPr>
                <w:i/>
                <w:iCs/>
              </w:rPr>
            </w:pPr>
            <w:r>
              <w:rPr>
                <w:i/>
                <w:iCs/>
              </w:rPr>
              <w:t>“</w:t>
            </w:r>
            <w:r w:rsidR="00187B8B">
              <w:rPr>
                <w:i/>
                <w:iCs/>
              </w:rPr>
              <w:t>T</w:t>
            </w:r>
            <w:r w:rsidRPr="005178AC">
              <w:rPr>
                <w:i/>
                <w:iCs/>
              </w:rPr>
              <w:t>he recreational stakeholder seems to take a second</w:t>
            </w:r>
            <w:r w:rsidR="00CD6892">
              <w:rPr>
                <w:i/>
                <w:iCs/>
              </w:rPr>
              <w:t>-</w:t>
            </w:r>
            <w:r w:rsidRPr="005178AC">
              <w:rPr>
                <w:i/>
                <w:iCs/>
              </w:rPr>
              <w:t>tier status to fisheries m</w:t>
            </w:r>
            <w:r w:rsidR="00187B8B">
              <w:rPr>
                <w:i/>
                <w:iCs/>
              </w:rPr>
              <w:t>anagemen</w:t>
            </w:r>
            <w:r w:rsidR="00172B30">
              <w:rPr>
                <w:i/>
                <w:iCs/>
              </w:rPr>
              <w:t>t</w:t>
            </w:r>
            <w:r w:rsidRPr="005178AC">
              <w:rPr>
                <w:i/>
                <w:iCs/>
              </w:rPr>
              <w:t xml:space="preserve"> </w:t>
            </w:r>
            <w:proofErr w:type="gramStart"/>
            <w:r w:rsidRPr="005178AC">
              <w:rPr>
                <w:i/>
                <w:iCs/>
              </w:rPr>
              <w:t>in regards to</w:t>
            </w:r>
            <w:proofErr w:type="gramEnd"/>
            <w:r w:rsidRPr="005178AC">
              <w:rPr>
                <w:i/>
                <w:iCs/>
              </w:rPr>
              <w:t xml:space="preserve"> commercial </w:t>
            </w:r>
            <w:r w:rsidR="00187B8B">
              <w:rPr>
                <w:i/>
                <w:iCs/>
              </w:rPr>
              <w:t>‘</w:t>
            </w:r>
            <w:r w:rsidRPr="005178AC">
              <w:rPr>
                <w:i/>
                <w:iCs/>
              </w:rPr>
              <w:t>sustainable</w:t>
            </w:r>
            <w:r w:rsidR="00187B8B">
              <w:rPr>
                <w:i/>
                <w:iCs/>
              </w:rPr>
              <w:t>’</w:t>
            </w:r>
            <w:r w:rsidRPr="005178AC">
              <w:rPr>
                <w:i/>
                <w:iCs/>
              </w:rPr>
              <w:t xml:space="preserve"> fisheries benefit...</w:t>
            </w:r>
            <w:r>
              <w:rPr>
                <w:i/>
                <w:iCs/>
              </w:rPr>
              <w:t>”</w:t>
            </w:r>
            <w:r w:rsidRPr="005178AC">
              <w:rPr>
                <w:i/>
                <w:iCs/>
              </w:rPr>
              <w:t xml:space="preserve">  </w:t>
            </w:r>
          </w:p>
        </w:tc>
        <w:tc>
          <w:tcPr>
            <w:tcW w:w="1435" w:type="dxa"/>
          </w:tcPr>
          <w:p w14:paraId="175FFE64" w14:textId="77777777" w:rsidR="005178AC" w:rsidRDefault="005178AC" w:rsidP="005178AC">
            <w:pPr>
              <w:tabs>
                <w:tab w:val="center" w:pos="9360"/>
              </w:tabs>
              <w:jc w:val="center"/>
            </w:pPr>
          </w:p>
        </w:tc>
      </w:tr>
      <w:tr w:rsidR="005178AC" w14:paraId="714D2FB3" w14:textId="77777777" w:rsidTr="005178AC">
        <w:tc>
          <w:tcPr>
            <w:tcW w:w="8635" w:type="dxa"/>
          </w:tcPr>
          <w:p w14:paraId="4A9A3733" w14:textId="77777777" w:rsidR="005178AC" w:rsidRDefault="005178AC" w:rsidP="005178AC">
            <w:pPr>
              <w:tabs>
                <w:tab w:val="center" w:pos="9360"/>
              </w:tabs>
            </w:pPr>
          </w:p>
        </w:tc>
        <w:tc>
          <w:tcPr>
            <w:tcW w:w="1435" w:type="dxa"/>
          </w:tcPr>
          <w:p w14:paraId="19446E6E" w14:textId="77777777" w:rsidR="005178AC" w:rsidRDefault="005178AC" w:rsidP="005178AC">
            <w:pPr>
              <w:tabs>
                <w:tab w:val="center" w:pos="9360"/>
              </w:tabs>
              <w:jc w:val="center"/>
            </w:pPr>
          </w:p>
        </w:tc>
      </w:tr>
      <w:tr w:rsidR="005178AC" w14:paraId="31184270" w14:textId="77777777" w:rsidTr="005178AC">
        <w:tc>
          <w:tcPr>
            <w:tcW w:w="8635" w:type="dxa"/>
          </w:tcPr>
          <w:p w14:paraId="392BD9A4" w14:textId="7A8069ED" w:rsidR="005178AC" w:rsidRDefault="00983C71" w:rsidP="005178AC">
            <w:pPr>
              <w:tabs>
                <w:tab w:val="center" w:pos="9360"/>
              </w:tabs>
            </w:pPr>
            <w:r>
              <w:t>Data accuracy and fisherman input</w:t>
            </w:r>
          </w:p>
        </w:tc>
        <w:tc>
          <w:tcPr>
            <w:tcW w:w="1435" w:type="dxa"/>
          </w:tcPr>
          <w:p w14:paraId="62494CE8" w14:textId="1D169575" w:rsidR="005178AC" w:rsidRDefault="00983C71" w:rsidP="005178AC">
            <w:pPr>
              <w:tabs>
                <w:tab w:val="center" w:pos="9360"/>
              </w:tabs>
              <w:jc w:val="center"/>
            </w:pPr>
            <w:r>
              <w:t>8</w:t>
            </w:r>
            <w:r w:rsidR="005178AC">
              <w:t>%</w:t>
            </w:r>
          </w:p>
        </w:tc>
      </w:tr>
      <w:tr w:rsidR="005178AC" w14:paraId="02B25CB7" w14:textId="77777777" w:rsidTr="005178AC">
        <w:tc>
          <w:tcPr>
            <w:tcW w:w="8635" w:type="dxa"/>
          </w:tcPr>
          <w:p w14:paraId="5BD495BE" w14:textId="70DB29F1" w:rsidR="005178AC" w:rsidRDefault="005178AC" w:rsidP="00033A87">
            <w:pPr>
              <w:pStyle w:val="ListParagraph"/>
              <w:numPr>
                <w:ilvl w:val="0"/>
                <w:numId w:val="3"/>
              </w:numPr>
              <w:tabs>
                <w:tab w:val="center" w:pos="9360"/>
              </w:tabs>
              <w:rPr>
                <w:i/>
                <w:iCs/>
              </w:rPr>
            </w:pPr>
            <w:r w:rsidRPr="005178AC">
              <w:rPr>
                <w:i/>
                <w:iCs/>
              </w:rPr>
              <w:t>“Use valid data and include observations from more fisherman</w:t>
            </w:r>
            <w:r w:rsidR="00187B8B">
              <w:rPr>
                <w:i/>
                <w:iCs/>
              </w:rPr>
              <w:t>.</w:t>
            </w:r>
            <w:r w:rsidRPr="005178AC">
              <w:rPr>
                <w:i/>
                <w:iCs/>
              </w:rPr>
              <w:t>”</w:t>
            </w:r>
          </w:p>
          <w:p w14:paraId="0AB99A95" w14:textId="733D69CD" w:rsidR="005178AC" w:rsidRPr="005178AC" w:rsidRDefault="005178AC" w:rsidP="00033A87">
            <w:pPr>
              <w:pStyle w:val="ListParagraph"/>
              <w:numPr>
                <w:ilvl w:val="0"/>
                <w:numId w:val="3"/>
              </w:numPr>
              <w:tabs>
                <w:tab w:val="center" w:pos="9360"/>
              </w:tabs>
              <w:rPr>
                <w:i/>
                <w:iCs/>
              </w:rPr>
            </w:pPr>
            <w:r>
              <w:rPr>
                <w:i/>
                <w:iCs/>
              </w:rPr>
              <w:t>“</w:t>
            </w:r>
            <w:r w:rsidR="00983C71" w:rsidRPr="00983C71">
              <w:rPr>
                <w:i/>
                <w:iCs/>
              </w:rPr>
              <w:t xml:space="preserve">Better use of recreational angler data as to number of </w:t>
            </w:r>
            <w:proofErr w:type="gramStart"/>
            <w:r w:rsidR="00983C71" w:rsidRPr="00983C71">
              <w:rPr>
                <w:i/>
                <w:iCs/>
              </w:rPr>
              <w:t>fish</w:t>
            </w:r>
            <w:proofErr w:type="gramEnd"/>
            <w:r w:rsidR="00983C71" w:rsidRPr="00983C71">
              <w:rPr>
                <w:i/>
                <w:iCs/>
              </w:rPr>
              <w:t xml:space="preserve"> landed and survey these anglers all over the coast to report more accurate data of fish stocks</w:t>
            </w:r>
            <w:r w:rsidR="00187B8B">
              <w:rPr>
                <w:i/>
                <w:iCs/>
              </w:rPr>
              <w:t>.</w:t>
            </w:r>
            <w:r>
              <w:rPr>
                <w:i/>
                <w:iCs/>
              </w:rPr>
              <w:t>”</w:t>
            </w:r>
          </w:p>
        </w:tc>
        <w:tc>
          <w:tcPr>
            <w:tcW w:w="1435" w:type="dxa"/>
          </w:tcPr>
          <w:p w14:paraId="0D6BFC15" w14:textId="77777777" w:rsidR="005178AC" w:rsidRDefault="005178AC" w:rsidP="005178AC">
            <w:pPr>
              <w:tabs>
                <w:tab w:val="center" w:pos="9360"/>
              </w:tabs>
              <w:jc w:val="center"/>
            </w:pPr>
          </w:p>
        </w:tc>
      </w:tr>
    </w:tbl>
    <w:p w14:paraId="589B5F4F" w14:textId="5BA44765" w:rsidR="0082523C" w:rsidRDefault="0082523C" w:rsidP="00A979F6">
      <w:pPr>
        <w:tabs>
          <w:tab w:val="center" w:pos="9360"/>
        </w:tabs>
        <w:spacing w:after="0" w:line="240" w:lineRule="auto"/>
      </w:pPr>
    </w:p>
    <w:p w14:paraId="3A66B50E" w14:textId="2AE48A0D" w:rsidR="0082523C" w:rsidRDefault="00983C71" w:rsidP="00983C7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B448B6" w14:paraId="242E872D" w14:textId="77777777" w:rsidTr="009B3385">
        <w:tc>
          <w:tcPr>
            <w:tcW w:w="8635" w:type="dxa"/>
            <w:vAlign w:val="center"/>
          </w:tcPr>
          <w:p w14:paraId="6A277D70" w14:textId="11C5547A" w:rsidR="00B448B6" w:rsidRPr="00B448B6" w:rsidRDefault="00B448B6" w:rsidP="00B448B6">
            <w:pPr>
              <w:tabs>
                <w:tab w:val="center" w:pos="9180"/>
              </w:tabs>
              <w:jc w:val="center"/>
              <w:rPr>
                <w:b/>
                <w:bCs/>
              </w:rPr>
            </w:pPr>
            <w:r>
              <w:rPr>
                <w:b/>
                <w:bCs/>
              </w:rPr>
              <w:lastRenderedPageBreak/>
              <w:t>Most Common Themes: For-Hire Respondents</w:t>
            </w:r>
          </w:p>
        </w:tc>
        <w:tc>
          <w:tcPr>
            <w:tcW w:w="1435" w:type="dxa"/>
          </w:tcPr>
          <w:p w14:paraId="0804333E" w14:textId="7D3A25E6" w:rsidR="00B448B6" w:rsidRPr="00B448B6" w:rsidRDefault="00B448B6" w:rsidP="00B448B6">
            <w:pPr>
              <w:tabs>
                <w:tab w:val="center" w:pos="9180"/>
              </w:tabs>
              <w:jc w:val="center"/>
              <w:rPr>
                <w:b/>
                <w:bCs/>
                <w:sz w:val="16"/>
                <w:szCs w:val="16"/>
              </w:rPr>
            </w:pPr>
            <w:r>
              <w:rPr>
                <w:b/>
                <w:bCs/>
                <w:sz w:val="16"/>
                <w:szCs w:val="16"/>
              </w:rPr>
              <w:t>Percentage of For-Hire Respondents</w:t>
            </w:r>
          </w:p>
        </w:tc>
      </w:tr>
      <w:tr w:rsidR="00B448B6" w14:paraId="61A2EA7B" w14:textId="77777777" w:rsidTr="009B3385">
        <w:tc>
          <w:tcPr>
            <w:tcW w:w="8635" w:type="dxa"/>
          </w:tcPr>
          <w:p w14:paraId="28047EEC" w14:textId="77777777" w:rsidR="00B448B6" w:rsidRDefault="00B448B6" w:rsidP="0082523C">
            <w:pPr>
              <w:tabs>
                <w:tab w:val="center" w:pos="9180"/>
              </w:tabs>
            </w:pPr>
          </w:p>
        </w:tc>
        <w:tc>
          <w:tcPr>
            <w:tcW w:w="1435" w:type="dxa"/>
          </w:tcPr>
          <w:p w14:paraId="4F85F8B4" w14:textId="77777777" w:rsidR="00B448B6" w:rsidRDefault="00B448B6" w:rsidP="009B3385">
            <w:pPr>
              <w:tabs>
                <w:tab w:val="center" w:pos="9180"/>
              </w:tabs>
              <w:jc w:val="center"/>
            </w:pPr>
          </w:p>
        </w:tc>
      </w:tr>
      <w:tr w:rsidR="00B448B6" w14:paraId="0AC7C9BA" w14:textId="77777777" w:rsidTr="009B3385">
        <w:tc>
          <w:tcPr>
            <w:tcW w:w="8635" w:type="dxa"/>
          </w:tcPr>
          <w:p w14:paraId="420A4966" w14:textId="16AA7849" w:rsidR="00B448B6" w:rsidRDefault="009B3385" w:rsidP="0082523C">
            <w:pPr>
              <w:tabs>
                <w:tab w:val="center" w:pos="9180"/>
              </w:tabs>
            </w:pPr>
            <w:r w:rsidRPr="009B3385">
              <w:t>Accuracy and credibility of data</w:t>
            </w:r>
          </w:p>
        </w:tc>
        <w:tc>
          <w:tcPr>
            <w:tcW w:w="1435" w:type="dxa"/>
          </w:tcPr>
          <w:p w14:paraId="1FAEAA4B" w14:textId="4ED030D9" w:rsidR="00B448B6" w:rsidRDefault="009B3385" w:rsidP="009B3385">
            <w:pPr>
              <w:tabs>
                <w:tab w:val="center" w:pos="9180"/>
              </w:tabs>
              <w:jc w:val="center"/>
            </w:pPr>
            <w:r>
              <w:t>27%</w:t>
            </w:r>
          </w:p>
        </w:tc>
      </w:tr>
      <w:tr w:rsidR="00B448B6" w14:paraId="7EB36F76" w14:textId="77777777" w:rsidTr="009B3385">
        <w:tc>
          <w:tcPr>
            <w:tcW w:w="8635" w:type="dxa"/>
          </w:tcPr>
          <w:p w14:paraId="683782CD" w14:textId="77777777" w:rsidR="00B448B6" w:rsidRDefault="009B3385" w:rsidP="00462865">
            <w:pPr>
              <w:pStyle w:val="ListParagraph"/>
              <w:numPr>
                <w:ilvl w:val="0"/>
                <w:numId w:val="8"/>
              </w:numPr>
              <w:tabs>
                <w:tab w:val="center" w:pos="9180"/>
              </w:tabs>
              <w:rPr>
                <w:i/>
                <w:iCs/>
              </w:rPr>
            </w:pPr>
            <w:r w:rsidRPr="009B3385">
              <w:rPr>
                <w:i/>
                <w:iCs/>
              </w:rPr>
              <w:t xml:space="preserve">“Start collecting actual data. 150 days a year on the water for the past 16 years. Never once questioned. Many </w:t>
            </w:r>
            <w:proofErr w:type="gramStart"/>
            <w:r w:rsidRPr="009B3385">
              <w:rPr>
                <w:i/>
                <w:iCs/>
              </w:rPr>
              <w:t>times</w:t>
            </w:r>
            <w:proofErr w:type="gramEnd"/>
            <w:r w:rsidRPr="009B3385">
              <w:rPr>
                <w:i/>
                <w:iCs/>
              </w:rPr>
              <w:t xml:space="preserve"> hassled.”</w:t>
            </w:r>
          </w:p>
          <w:p w14:paraId="2D92AD2D" w14:textId="3CEE3028" w:rsidR="009B3385" w:rsidRPr="00A96A45" w:rsidRDefault="00A96A45" w:rsidP="00462865">
            <w:pPr>
              <w:pStyle w:val="ListParagraph"/>
              <w:numPr>
                <w:ilvl w:val="0"/>
                <w:numId w:val="8"/>
              </w:numPr>
              <w:tabs>
                <w:tab w:val="center" w:pos="9180"/>
              </w:tabs>
              <w:rPr>
                <w:i/>
                <w:iCs/>
              </w:rPr>
            </w:pPr>
            <w:r>
              <w:rPr>
                <w:i/>
                <w:iCs/>
              </w:rPr>
              <w:t>“</w:t>
            </w:r>
            <w:r w:rsidR="009B3385" w:rsidRPr="009B3385">
              <w:rPr>
                <w:i/>
                <w:iCs/>
              </w:rPr>
              <w:t xml:space="preserve">Fisheries must either get </w:t>
            </w:r>
            <w:r w:rsidR="00983C71">
              <w:rPr>
                <w:i/>
                <w:iCs/>
              </w:rPr>
              <w:t>recreational catch estimates</w:t>
            </w:r>
            <w:r w:rsidR="009B3385" w:rsidRPr="009B3385">
              <w:rPr>
                <w:i/>
                <w:iCs/>
              </w:rPr>
              <w:t xml:space="preserve"> right - or unbuckle from them wholly. MRIP has grown incredibly worse while claiming to get better.</w:t>
            </w:r>
            <w:r>
              <w:rPr>
                <w:i/>
                <w:iCs/>
              </w:rPr>
              <w:t>”</w:t>
            </w:r>
          </w:p>
        </w:tc>
        <w:tc>
          <w:tcPr>
            <w:tcW w:w="1435" w:type="dxa"/>
          </w:tcPr>
          <w:p w14:paraId="6F0A718F" w14:textId="77777777" w:rsidR="00B448B6" w:rsidRDefault="00B448B6" w:rsidP="009B3385">
            <w:pPr>
              <w:tabs>
                <w:tab w:val="center" w:pos="9180"/>
              </w:tabs>
              <w:jc w:val="center"/>
            </w:pPr>
          </w:p>
        </w:tc>
      </w:tr>
      <w:tr w:rsidR="00B448B6" w14:paraId="48D2857E" w14:textId="77777777" w:rsidTr="009B3385">
        <w:tc>
          <w:tcPr>
            <w:tcW w:w="8635" w:type="dxa"/>
          </w:tcPr>
          <w:p w14:paraId="44C7ED17" w14:textId="77777777" w:rsidR="00B448B6" w:rsidRDefault="00B448B6" w:rsidP="0082523C">
            <w:pPr>
              <w:tabs>
                <w:tab w:val="center" w:pos="9180"/>
              </w:tabs>
            </w:pPr>
          </w:p>
        </w:tc>
        <w:tc>
          <w:tcPr>
            <w:tcW w:w="1435" w:type="dxa"/>
          </w:tcPr>
          <w:p w14:paraId="44DF627F" w14:textId="77777777" w:rsidR="00B448B6" w:rsidRDefault="00B448B6" w:rsidP="009B3385">
            <w:pPr>
              <w:tabs>
                <w:tab w:val="center" w:pos="9180"/>
              </w:tabs>
              <w:jc w:val="center"/>
            </w:pPr>
          </w:p>
        </w:tc>
      </w:tr>
      <w:tr w:rsidR="00B448B6" w14:paraId="3D0EC13C" w14:textId="77777777" w:rsidTr="009B3385">
        <w:tc>
          <w:tcPr>
            <w:tcW w:w="8635" w:type="dxa"/>
          </w:tcPr>
          <w:p w14:paraId="4F580711" w14:textId="0664E922" w:rsidR="00B448B6" w:rsidRDefault="009B79C8" w:rsidP="0082523C">
            <w:pPr>
              <w:tabs>
                <w:tab w:val="center" w:pos="9180"/>
              </w:tabs>
            </w:pPr>
            <w:r w:rsidRPr="009B79C8">
              <w:t>Stakeholder input/influence</w:t>
            </w:r>
          </w:p>
        </w:tc>
        <w:tc>
          <w:tcPr>
            <w:tcW w:w="1435" w:type="dxa"/>
          </w:tcPr>
          <w:p w14:paraId="7F13FE46" w14:textId="0E4D434B" w:rsidR="00B448B6" w:rsidRDefault="009B79C8" w:rsidP="009B3385">
            <w:pPr>
              <w:tabs>
                <w:tab w:val="center" w:pos="9180"/>
              </w:tabs>
              <w:jc w:val="center"/>
            </w:pPr>
            <w:r>
              <w:t>18%</w:t>
            </w:r>
          </w:p>
        </w:tc>
      </w:tr>
      <w:tr w:rsidR="00B448B6" w14:paraId="6B900150" w14:textId="77777777" w:rsidTr="009B3385">
        <w:tc>
          <w:tcPr>
            <w:tcW w:w="8635" w:type="dxa"/>
          </w:tcPr>
          <w:p w14:paraId="624497BD" w14:textId="4D290D96" w:rsidR="00B448B6" w:rsidRDefault="009B79C8" w:rsidP="00462865">
            <w:pPr>
              <w:pStyle w:val="ListParagraph"/>
              <w:numPr>
                <w:ilvl w:val="0"/>
                <w:numId w:val="9"/>
              </w:numPr>
              <w:tabs>
                <w:tab w:val="center" w:pos="9180"/>
              </w:tabs>
              <w:rPr>
                <w:i/>
                <w:iCs/>
              </w:rPr>
            </w:pPr>
            <w:r w:rsidRPr="009B79C8">
              <w:rPr>
                <w:i/>
                <w:iCs/>
              </w:rPr>
              <w:t xml:space="preserve">“The </w:t>
            </w:r>
            <w:r w:rsidR="00425E90">
              <w:rPr>
                <w:i/>
                <w:iCs/>
              </w:rPr>
              <w:t>‘</w:t>
            </w:r>
            <w:r w:rsidRPr="009B79C8">
              <w:rPr>
                <w:i/>
                <w:iCs/>
              </w:rPr>
              <w:t>vision</w:t>
            </w:r>
            <w:r w:rsidR="00425E90">
              <w:rPr>
                <w:i/>
                <w:iCs/>
              </w:rPr>
              <w:t>’</w:t>
            </w:r>
            <w:r w:rsidRPr="009B79C8">
              <w:rPr>
                <w:i/>
                <w:iCs/>
              </w:rPr>
              <w:t xml:space="preserve"> seems dead.  Undermined by commercial interests.”</w:t>
            </w:r>
          </w:p>
          <w:p w14:paraId="7A17F3BC" w14:textId="74554C65" w:rsidR="009B79C8" w:rsidRPr="009B79C8" w:rsidRDefault="009B79C8" w:rsidP="00462865">
            <w:pPr>
              <w:pStyle w:val="ListParagraph"/>
              <w:numPr>
                <w:ilvl w:val="0"/>
                <w:numId w:val="9"/>
              </w:numPr>
              <w:tabs>
                <w:tab w:val="center" w:pos="9180"/>
              </w:tabs>
              <w:rPr>
                <w:i/>
                <w:iCs/>
              </w:rPr>
            </w:pPr>
            <w:r>
              <w:rPr>
                <w:i/>
                <w:iCs/>
              </w:rPr>
              <w:t>“</w:t>
            </w:r>
            <w:r w:rsidRPr="009B79C8">
              <w:rPr>
                <w:i/>
                <w:iCs/>
              </w:rPr>
              <w:t xml:space="preserve">Doesn't really matter what fishermen think. The young know it </w:t>
            </w:r>
            <w:proofErr w:type="spellStart"/>
            <w:r w:rsidRPr="009B79C8">
              <w:rPr>
                <w:i/>
                <w:iCs/>
              </w:rPr>
              <w:t>alls</w:t>
            </w:r>
            <w:proofErr w:type="spellEnd"/>
            <w:r w:rsidRPr="009B79C8">
              <w:rPr>
                <w:i/>
                <w:iCs/>
              </w:rPr>
              <w:t xml:space="preserve"> really know nothing but have all the answers.</w:t>
            </w:r>
            <w:r>
              <w:rPr>
                <w:i/>
                <w:iCs/>
              </w:rPr>
              <w:t>”</w:t>
            </w:r>
          </w:p>
        </w:tc>
        <w:tc>
          <w:tcPr>
            <w:tcW w:w="1435" w:type="dxa"/>
          </w:tcPr>
          <w:p w14:paraId="03EE6471" w14:textId="77777777" w:rsidR="00B448B6" w:rsidRDefault="00B448B6" w:rsidP="009B3385">
            <w:pPr>
              <w:tabs>
                <w:tab w:val="center" w:pos="9180"/>
              </w:tabs>
              <w:jc w:val="center"/>
            </w:pPr>
          </w:p>
        </w:tc>
      </w:tr>
      <w:tr w:rsidR="00B448B6" w14:paraId="48CE612D" w14:textId="77777777" w:rsidTr="009B3385">
        <w:tc>
          <w:tcPr>
            <w:tcW w:w="8635" w:type="dxa"/>
          </w:tcPr>
          <w:p w14:paraId="0E8F5818" w14:textId="77777777" w:rsidR="00B448B6" w:rsidRDefault="00B448B6" w:rsidP="0082523C">
            <w:pPr>
              <w:tabs>
                <w:tab w:val="center" w:pos="9180"/>
              </w:tabs>
            </w:pPr>
          </w:p>
        </w:tc>
        <w:tc>
          <w:tcPr>
            <w:tcW w:w="1435" w:type="dxa"/>
          </w:tcPr>
          <w:p w14:paraId="2C335847" w14:textId="77777777" w:rsidR="00B448B6" w:rsidRDefault="00B448B6" w:rsidP="009B3385">
            <w:pPr>
              <w:tabs>
                <w:tab w:val="center" w:pos="9180"/>
              </w:tabs>
              <w:jc w:val="center"/>
            </w:pPr>
          </w:p>
        </w:tc>
      </w:tr>
      <w:tr w:rsidR="00B448B6" w14:paraId="16409069" w14:textId="77777777" w:rsidTr="009B3385">
        <w:tc>
          <w:tcPr>
            <w:tcW w:w="8635" w:type="dxa"/>
          </w:tcPr>
          <w:p w14:paraId="3072DCD5" w14:textId="66B5E5FA" w:rsidR="00B448B6" w:rsidRDefault="00664114" w:rsidP="0082523C">
            <w:pPr>
              <w:tabs>
                <w:tab w:val="center" w:pos="9180"/>
              </w:tabs>
            </w:pPr>
            <w:r w:rsidRPr="00664114">
              <w:t>Governance/management partner outreach</w:t>
            </w:r>
          </w:p>
        </w:tc>
        <w:tc>
          <w:tcPr>
            <w:tcW w:w="1435" w:type="dxa"/>
          </w:tcPr>
          <w:p w14:paraId="418E96EB" w14:textId="67508E28" w:rsidR="00B448B6" w:rsidRDefault="00664114" w:rsidP="009B3385">
            <w:pPr>
              <w:tabs>
                <w:tab w:val="center" w:pos="9180"/>
              </w:tabs>
              <w:jc w:val="center"/>
            </w:pPr>
            <w:r>
              <w:t>14%</w:t>
            </w:r>
          </w:p>
        </w:tc>
      </w:tr>
      <w:tr w:rsidR="00B448B6" w14:paraId="7B993AE5" w14:textId="77777777" w:rsidTr="009B3385">
        <w:tc>
          <w:tcPr>
            <w:tcW w:w="8635" w:type="dxa"/>
          </w:tcPr>
          <w:p w14:paraId="00B26616" w14:textId="5D0DFE6C" w:rsidR="00B448B6" w:rsidRDefault="00664114" w:rsidP="00462865">
            <w:pPr>
              <w:pStyle w:val="ListParagraph"/>
              <w:numPr>
                <w:ilvl w:val="0"/>
                <w:numId w:val="10"/>
              </w:numPr>
              <w:tabs>
                <w:tab w:val="center" w:pos="9180"/>
              </w:tabs>
              <w:rPr>
                <w:i/>
                <w:iCs/>
              </w:rPr>
            </w:pPr>
            <w:r w:rsidRPr="00664114">
              <w:rPr>
                <w:i/>
                <w:iCs/>
              </w:rPr>
              <w:t xml:space="preserve">“Plans for one small section of a council territory are often at odds with the </w:t>
            </w:r>
            <w:r w:rsidR="004640E7" w:rsidRPr="00664114">
              <w:rPr>
                <w:i/>
                <w:iCs/>
              </w:rPr>
              <w:t>well-being</w:t>
            </w:r>
            <w:r w:rsidRPr="00664114">
              <w:rPr>
                <w:i/>
                <w:iCs/>
              </w:rPr>
              <w:t xml:space="preserve"> of another area.  Councils need to be able to subdivide districts to not unfairly discriminate against one area for the benefit of another.”</w:t>
            </w:r>
          </w:p>
          <w:p w14:paraId="45F0DA38" w14:textId="3AB62045" w:rsidR="00664114" w:rsidRPr="00664114" w:rsidRDefault="00664114" w:rsidP="00462865">
            <w:pPr>
              <w:pStyle w:val="ListParagraph"/>
              <w:numPr>
                <w:ilvl w:val="0"/>
                <w:numId w:val="10"/>
              </w:numPr>
              <w:tabs>
                <w:tab w:val="center" w:pos="9180"/>
              </w:tabs>
              <w:rPr>
                <w:i/>
                <w:iCs/>
              </w:rPr>
            </w:pPr>
            <w:r>
              <w:rPr>
                <w:i/>
                <w:iCs/>
              </w:rPr>
              <w:t>“</w:t>
            </w:r>
            <w:r w:rsidRPr="00664114">
              <w:rPr>
                <w:i/>
                <w:iCs/>
              </w:rPr>
              <w:t xml:space="preserve">Informal meeting in </w:t>
            </w:r>
            <w:r>
              <w:rPr>
                <w:i/>
                <w:iCs/>
              </w:rPr>
              <w:t>NE</w:t>
            </w:r>
            <w:r w:rsidRPr="00664114">
              <w:rPr>
                <w:i/>
                <w:iCs/>
              </w:rPr>
              <w:t xml:space="preserve"> North Carolina. Removing the area North of </w:t>
            </w:r>
            <w:r w:rsidR="004640E7">
              <w:rPr>
                <w:i/>
                <w:iCs/>
              </w:rPr>
              <w:t>H</w:t>
            </w:r>
            <w:r w:rsidR="004640E7" w:rsidRPr="00664114">
              <w:rPr>
                <w:i/>
                <w:iCs/>
              </w:rPr>
              <w:t>atteras</w:t>
            </w:r>
            <w:r w:rsidRPr="00664114">
              <w:rPr>
                <w:i/>
                <w:iCs/>
              </w:rPr>
              <w:t xml:space="preserve"> from the SAFMC to the Mid Atlantic where everyone knows it should be.</w:t>
            </w:r>
            <w:r>
              <w:rPr>
                <w:i/>
                <w:iCs/>
              </w:rPr>
              <w:t>”</w:t>
            </w:r>
          </w:p>
        </w:tc>
        <w:tc>
          <w:tcPr>
            <w:tcW w:w="1435" w:type="dxa"/>
          </w:tcPr>
          <w:p w14:paraId="43F07A86" w14:textId="77777777" w:rsidR="00B448B6" w:rsidRDefault="00B448B6" w:rsidP="009B3385">
            <w:pPr>
              <w:tabs>
                <w:tab w:val="center" w:pos="9180"/>
              </w:tabs>
              <w:jc w:val="center"/>
            </w:pPr>
          </w:p>
        </w:tc>
      </w:tr>
      <w:tr w:rsidR="00B448B6" w14:paraId="6CD9C6DC" w14:textId="77777777" w:rsidTr="009B3385">
        <w:tc>
          <w:tcPr>
            <w:tcW w:w="8635" w:type="dxa"/>
          </w:tcPr>
          <w:p w14:paraId="407569B0" w14:textId="77777777" w:rsidR="00B448B6" w:rsidRDefault="00B448B6" w:rsidP="0082523C">
            <w:pPr>
              <w:tabs>
                <w:tab w:val="center" w:pos="9180"/>
              </w:tabs>
            </w:pPr>
          </w:p>
        </w:tc>
        <w:tc>
          <w:tcPr>
            <w:tcW w:w="1435" w:type="dxa"/>
          </w:tcPr>
          <w:p w14:paraId="73646092" w14:textId="77777777" w:rsidR="00B448B6" w:rsidRDefault="00B448B6" w:rsidP="009B3385">
            <w:pPr>
              <w:tabs>
                <w:tab w:val="center" w:pos="9180"/>
              </w:tabs>
              <w:jc w:val="center"/>
            </w:pPr>
          </w:p>
        </w:tc>
      </w:tr>
      <w:tr w:rsidR="00B448B6" w14:paraId="176BA4C0" w14:textId="77777777" w:rsidTr="009B3385">
        <w:tc>
          <w:tcPr>
            <w:tcW w:w="8635" w:type="dxa"/>
          </w:tcPr>
          <w:p w14:paraId="79AECFA4" w14:textId="5220EF22" w:rsidR="00B448B6" w:rsidRDefault="00E43917" w:rsidP="0082523C">
            <w:pPr>
              <w:tabs>
                <w:tab w:val="center" w:pos="9180"/>
              </w:tabs>
            </w:pPr>
            <w:r w:rsidRPr="00E43917">
              <w:t>Business impact</w:t>
            </w:r>
            <w:r>
              <w:t>s</w:t>
            </w:r>
            <w:r w:rsidRPr="00E43917">
              <w:t xml:space="preserve"> of management</w:t>
            </w:r>
            <w:r>
              <w:t xml:space="preserve"> mea</w:t>
            </w:r>
            <w:r w:rsidR="00BA311B">
              <w:t>s</w:t>
            </w:r>
            <w:r>
              <w:t>ures</w:t>
            </w:r>
          </w:p>
        </w:tc>
        <w:tc>
          <w:tcPr>
            <w:tcW w:w="1435" w:type="dxa"/>
          </w:tcPr>
          <w:p w14:paraId="4260D22B" w14:textId="180871DA" w:rsidR="00B448B6" w:rsidRDefault="00E43917" w:rsidP="009B3385">
            <w:pPr>
              <w:tabs>
                <w:tab w:val="center" w:pos="9180"/>
              </w:tabs>
              <w:jc w:val="center"/>
            </w:pPr>
            <w:r>
              <w:t>14%</w:t>
            </w:r>
          </w:p>
        </w:tc>
      </w:tr>
      <w:tr w:rsidR="00B448B6" w14:paraId="311D4045" w14:textId="77777777" w:rsidTr="009B3385">
        <w:tc>
          <w:tcPr>
            <w:tcW w:w="8635" w:type="dxa"/>
          </w:tcPr>
          <w:p w14:paraId="282758DB" w14:textId="13774BE3" w:rsidR="00B448B6" w:rsidRDefault="00E43917" w:rsidP="00462865">
            <w:pPr>
              <w:pStyle w:val="ListParagraph"/>
              <w:numPr>
                <w:ilvl w:val="0"/>
                <w:numId w:val="11"/>
              </w:numPr>
              <w:tabs>
                <w:tab w:val="center" w:pos="9180"/>
              </w:tabs>
              <w:rPr>
                <w:i/>
                <w:iCs/>
              </w:rPr>
            </w:pPr>
            <w:r w:rsidRPr="00E43917">
              <w:rPr>
                <w:i/>
                <w:iCs/>
              </w:rPr>
              <w:t xml:space="preserve">“I believe some stocks are rebuilt and we still get no benefits from </w:t>
            </w:r>
            <w:r w:rsidR="00BA311B">
              <w:rPr>
                <w:i/>
                <w:iCs/>
              </w:rPr>
              <w:t>these</w:t>
            </w:r>
            <w:r w:rsidRPr="00E43917">
              <w:rPr>
                <w:i/>
                <w:iCs/>
              </w:rPr>
              <w:t xml:space="preserve"> fisheries </w:t>
            </w:r>
            <w:r w:rsidR="00BA311B">
              <w:rPr>
                <w:i/>
                <w:iCs/>
              </w:rPr>
              <w:t>(</w:t>
            </w:r>
            <w:r w:rsidRPr="00E43917">
              <w:rPr>
                <w:i/>
                <w:iCs/>
              </w:rPr>
              <w:t>sea bass</w:t>
            </w:r>
            <w:r w:rsidR="00BA311B">
              <w:rPr>
                <w:i/>
                <w:iCs/>
              </w:rPr>
              <w:t>)</w:t>
            </w:r>
            <w:r w:rsidRPr="00E43917">
              <w:rPr>
                <w:i/>
                <w:iCs/>
              </w:rPr>
              <w:t>.”</w:t>
            </w:r>
          </w:p>
          <w:p w14:paraId="179C0729" w14:textId="1BDCC95E" w:rsidR="00E43917" w:rsidRPr="00E43917" w:rsidRDefault="00E43917" w:rsidP="00462865">
            <w:pPr>
              <w:pStyle w:val="ListParagraph"/>
              <w:numPr>
                <w:ilvl w:val="0"/>
                <w:numId w:val="11"/>
              </w:numPr>
              <w:tabs>
                <w:tab w:val="center" w:pos="9180"/>
              </w:tabs>
              <w:rPr>
                <w:i/>
                <w:iCs/>
              </w:rPr>
            </w:pPr>
            <w:r>
              <w:rPr>
                <w:i/>
                <w:iCs/>
              </w:rPr>
              <w:t>“</w:t>
            </w:r>
            <w:r w:rsidRPr="00E43917">
              <w:rPr>
                <w:i/>
                <w:iCs/>
              </w:rPr>
              <w:t>When a fish stock has recovered, or is recovering reasonably, fishermen should be able to enjoy the sacrifices that they have made. Too many businesses have gone under or are on the brink of it. My business in in trouble. I have good people laid-off for months due to regulations imposed on fisheries that have fully recovered.</w:t>
            </w:r>
            <w:r>
              <w:rPr>
                <w:i/>
                <w:iCs/>
              </w:rPr>
              <w:t>”</w:t>
            </w:r>
          </w:p>
        </w:tc>
        <w:tc>
          <w:tcPr>
            <w:tcW w:w="1435" w:type="dxa"/>
          </w:tcPr>
          <w:p w14:paraId="57CB6637" w14:textId="77777777" w:rsidR="00B448B6" w:rsidRDefault="00B448B6" w:rsidP="009B3385">
            <w:pPr>
              <w:tabs>
                <w:tab w:val="center" w:pos="9180"/>
              </w:tabs>
              <w:jc w:val="center"/>
            </w:pPr>
          </w:p>
        </w:tc>
      </w:tr>
      <w:tr w:rsidR="00B448B6" w14:paraId="219BA048" w14:textId="77777777" w:rsidTr="009B3385">
        <w:tc>
          <w:tcPr>
            <w:tcW w:w="8635" w:type="dxa"/>
          </w:tcPr>
          <w:p w14:paraId="4A376D4F" w14:textId="77777777" w:rsidR="00B448B6" w:rsidRDefault="00B448B6" w:rsidP="0082523C">
            <w:pPr>
              <w:tabs>
                <w:tab w:val="center" w:pos="9180"/>
              </w:tabs>
            </w:pPr>
          </w:p>
        </w:tc>
        <w:tc>
          <w:tcPr>
            <w:tcW w:w="1435" w:type="dxa"/>
          </w:tcPr>
          <w:p w14:paraId="4B694C29" w14:textId="77777777" w:rsidR="00B448B6" w:rsidRDefault="00B448B6" w:rsidP="009B3385">
            <w:pPr>
              <w:tabs>
                <w:tab w:val="center" w:pos="9180"/>
              </w:tabs>
              <w:jc w:val="center"/>
            </w:pPr>
          </w:p>
        </w:tc>
      </w:tr>
      <w:tr w:rsidR="00B448B6" w14:paraId="5C1D5046" w14:textId="77777777" w:rsidTr="009B3385">
        <w:tc>
          <w:tcPr>
            <w:tcW w:w="8635" w:type="dxa"/>
          </w:tcPr>
          <w:p w14:paraId="6A60A665" w14:textId="3EEB46DE" w:rsidR="00B448B6" w:rsidRDefault="003910AF" w:rsidP="0082523C">
            <w:pPr>
              <w:tabs>
                <w:tab w:val="center" w:pos="9180"/>
              </w:tabs>
            </w:pPr>
            <w:r w:rsidRPr="003910AF">
              <w:t>Manage for abundance</w:t>
            </w:r>
          </w:p>
        </w:tc>
        <w:tc>
          <w:tcPr>
            <w:tcW w:w="1435" w:type="dxa"/>
          </w:tcPr>
          <w:p w14:paraId="18DC7265" w14:textId="235B3003" w:rsidR="00B448B6" w:rsidRDefault="003910AF" w:rsidP="009B3385">
            <w:pPr>
              <w:tabs>
                <w:tab w:val="center" w:pos="9180"/>
              </w:tabs>
              <w:jc w:val="center"/>
            </w:pPr>
            <w:r>
              <w:t>9%</w:t>
            </w:r>
          </w:p>
        </w:tc>
      </w:tr>
      <w:tr w:rsidR="00B448B6" w14:paraId="29697009" w14:textId="77777777" w:rsidTr="009B3385">
        <w:tc>
          <w:tcPr>
            <w:tcW w:w="8635" w:type="dxa"/>
          </w:tcPr>
          <w:p w14:paraId="3B3F1F4F" w14:textId="4421E361" w:rsidR="00B448B6" w:rsidRDefault="003910AF" w:rsidP="00462865">
            <w:pPr>
              <w:pStyle w:val="ListParagraph"/>
              <w:numPr>
                <w:ilvl w:val="0"/>
                <w:numId w:val="12"/>
              </w:numPr>
              <w:tabs>
                <w:tab w:val="center" w:pos="9180"/>
              </w:tabs>
              <w:rPr>
                <w:i/>
                <w:iCs/>
              </w:rPr>
            </w:pPr>
            <w:r w:rsidRPr="003910AF">
              <w:rPr>
                <w:i/>
                <w:iCs/>
              </w:rPr>
              <w:t>“There should be something to the effect of managing for abundance</w:t>
            </w:r>
            <w:r w:rsidR="00DB6209">
              <w:rPr>
                <w:i/>
                <w:iCs/>
              </w:rPr>
              <w:t>.</w:t>
            </w:r>
            <w:r w:rsidRPr="003910AF">
              <w:rPr>
                <w:i/>
                <w:iCs/>
              </w:rPr>
              <w:t>”</w:t>
            </w:r>
          </w:p>
          <w:p w14:paraId="6B9D877C" w14:textId="40E746ED" w:rsidR="003910AF" w:rsidRPr="003910AF" w:rsidRDefault="003910AF" w:rsidP="00462865">
            <w:pPr>
              <w:pStyle w:val="ListParagraph"/>
              <w:numPr>
                <w:ilvl w:val="0"/>
                <w:numId w:val="12"/>
              </w:numPr>
              <w:tabs>
                <w:tab w:val="center" w:pos="9180"/>
              </w:tabs>
              <w:rPr>
                <w:i/>
                <w:iCs/>
              </w:rPr>
            </w:pPr>
            <w:r>
              <w:rPr>
                <w:i/>
                <w:iCs/>
              </w:rPr>
              <w:t>“G</w:t>
            </w:r>
            <w:r w:rsidRPr="003910AF">
              <w:rPr>
                <w:i/>
                <w:iCs/>
              </w:rPr>
              <w:t>row fish to abundance so there are more in the water for all to catch and eat, the fish come first not stakeholders.  Also, the fish below to the people of the United States</w:t>
            </w:r>
            <w:r w:rsidR="00676EA4">
              <w:rPr>
                <w:i/>
                <w:iCs/>
              </w:rPr>
              <w:t xml:space="preserve"> </w:t>
            </w:r>
            <w:r w:rsidRPr="003910AF">
              <w:rPr>
                <w:i/>
                <w:iCs/>
              </w:rPr>
              <w:t>of America, not the stakeholders so this should be reflected</w:t>
            </w:r>
            <w:r w:rsidR="00676EA4">
              <w:rPr>
                <w:i/>
                <w:iCs/>
              </w:rPr>
              <w:t>.</w:t>
            </w:r>
            <w:r>
              <w:rPr>
                <w:i/>
                <w:iCs/>
              </w:rPr>
              <w:t>”</w:t>
            </w:r>
          </w:p>
        </w:tc>
        <w:tc>
          <w:tcPr>
            <w:tcW w:w="1435" w:type="dxa"/>
          </w:tcPr>
          <w:p w14:paraId="15639C22" w14:textId="77777777" w:rsidR="00B448B6" w:rsidRDefault="00B448B6" w:rsidP="009B3385">
            <w:pPr>
              <w:tabs>
                <w:tab w:val="center" w:pos="9180"/>
              </w:tabs>
              <w:jc w:val="center"/>
            </w:pPr>
          </w:p>
        </w:tc>
      </w:tr>
    </w:tbl>
    <w:p w14:paraId="363C6E0E" w14:textId="18BA521D" w:rsidR="00B448B6" w:rsidRDefault="00B448B6" w:rsidP="0082523C">
      <w:pPr>
        <w:tabs>
          <w:tab w:val="center" w:pos="9180"/>
        </w:tabs>
        <w:spacing w:after="0" w:line="240" w:lineRule="auto"/>
      </w:pPr>
    </w:p>
    <w:p w14:paraId="3EECE55F" w14:textId="77777777" w:rsidR="00983C71" w:rsidRDefault="00983C71" w:rsidP="0082523C">
      <w:pPr>
        <w:tabs>
          <w:tab w:val="center" w:pos="918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676EA4" w14:paraId="3CA23BFE" w14:textId="77777777" w:rsidTr="00676EA4">
        <w:tc>
          <w:tcPr>
            <w:tcW w:w="8635" w:type="dxa"/>
            <w:vAlign w:val="center"/>
          </w:tcPr>
          <w:p w14:paraId="7833351D" w14:textId="2224909D" w:rsidR="00676EA4" w:rsidRPr="00676EA4" w:rsidRDefault="00676EA4" w:rsidP="00676EA4">
            <w:pPr>
              <w:tabs>
                <w:tab w:val="center" w:pos="9180"/>
              </w:tabs>
              <w:jc w:val="center"/>
              <w:rPr>
                <w:b/>
                <w:bCs/>
              </w:rPr>
            </w:pPr>
            <w:r>
              <w:rPr>
                <w:b/>
                <w:bCs/>
              </w:rPr>
              <w:t>Most Common Themes:  Commercial Respondents</w:t>
            </w:r>
          </w:p>
        </w:tc>
        <w:tc>
          <w:tcPr>
            <w:tcW w:w="1435" w:type="dxa"/>
          </w:tcPr>
          <w:p w14:paraId="5F89983D" w14:textId="5621FF38" w:rsidR="00676EA4" w:rsidRPr="00676EA4" w:rsidRDefault="00676EA4" w:rsidP="00676EA4">
            <w:pPr>
              <w:tabs>
                <w:tab w:val="center" w:pos="9180"/>
              </w:tabs>
              <w:jc w:val="center"/>
              <w:rPr>
                <w:b/>
                <w:bCs/>
                <w:sz w:val="16"/>
                <w:szCs w:val="16"/>
              </w:rPr>
            </w:pPr>
            <w:r>
              <w:rPr>
                <w:b/>
                <w:bCs/>
                <w:sz w:val="16"/>
                <w:szCs w:val="16"/>
              </w:rPr>
              <w:t xml:space="preserve">Percentage of Commercial Respondents </w:t>
            </w:r>
          </w:p>
        </w:tc>
      </w:tr>
      <w:tr w:rsidR="00676EA4" w14:paraId="496159D2" w14:textId="77777777" w:rsidTr="00676EA4">
        <w:tc>
          <w:tcPr>
            <w:tcW w:w="8635" w:type="dxa"/>
          </w:tcPr>
          <w:p w14:paraId="36E46554" w14:textId="77777777" w:rsidR="00676EA4" w:rsidRDefault="00676EA4" w:rsidP="0082523C">
            <w:pPr>
              <w:tabs>
                <w:tab w:val="center" w:pos="9180"/>
              </w:tabs>
            </w:pPr>
          </w:p>
        </w:tc>
        <w:tc>
          <w:tcPr>
            <w:tcW w:w="1435" w:type="dxa"/>
          </w:tcPr>
          <w:p w14:paraId="73100A20" w14:textId="77777777" w:rsidR="00676EA4" w:rsidRDefault="00676EA4" w:rsidP="00676EA4">
            <w:pPr>
              <w:tabs>
                <w:tab w:val="center" w:pos="9180"/>
              </w:tabs>
              <w:jc w:val="center"/>
            </w:pPr>
          </w:p>
        </w:tc>
      </w:tr>
      <w:tr w:rsidR="00603676" w14:paraId="7FC63802" w14:textId="77777777" w:rsidTr="00676EA4">
        <w:tc>
          <w:tcPr>
            <w:tcW w:w="8635" w:type="dxa"/>
          </w:tcPr>
          <w:p w14:paraId="031A4205" w14:textId="18F49626" w:rsidR="00603676" w:rsidRDefault="00603676" w:rsidP="0082523C">
            <w:pPr>
              <w:tabs>
                <w:tab w:val="center" w:pos="9180"/>
              </w:tabs>
            </w:pPr>
            <w:r w:rsidRPr="00603676">
              <w:t>More science and data</w:t>
            </w:r>
          </w:p>
        </w:tc>
        <w:tc>
          <w:tcPr>
            <w:tcW w:w="1435" w:type="dxa"/>
          </w:tcPr>
          <w:p w14:paraId="21637683" w14:textId="41774DE8" w:rsidR="00603676" w:rsidRDefault="00603676" w:rsidP="00676EA4">
            <w:pPr>
              <w:tabs>
                <w:tab w:val="center" w:pos="9180"/>
              </w:tabs>
              <w:jc w:val="center"/>
            </w:pPr>
            <w:r>
              <w:t>19%</w:t>
            </w:r>
          </w:p>
        </w:tc>
      </w:tr>
      <w:tr w:rsidR="00603676" w14:paraId="4AB9F7F1" w14:textId="77777777" w:rsidTr="00676EA4">
        <w:tc>
          <w:tcPr>
            <w:tcW w:w="8635" w:type="dxa"/>
          </w:tcPr>
          <w:p w14:paraId="1EEA83E9" w14:textId="77777777" w:rsidR="00603676" w:rsidRDefault="00603676" w:rsidP="00462865">
            <w:pPr>
              <w:pStyle w:val="ListParagraph"/>
              <w:numPr>
                <w:ilvl w:val="0"/>
                <w:numId w:val="15"/>
              </w:numPr>
              <w:tabs>
                <w:tab w:val="center" w:pos="9180"/>
              </w:tabs>
              <w:rPr>
                <w:i/>
                <w:iCs/>
              </w:rPr>
            </w:pPr>
            <w:r w:rsidRPr="00603676">
              <w:rPr>
                <w:i/>
                <w:iCs/>
              </w:rPr>
              <w:t>“Healthy and productive are broad terms. Need more science on what protected/heavily managed species such as spiny dogfish and cormorants consume. Actual weight and estimated tons if the consumed fish were allowed to mature to a harvestable size.”</w:t>
            </w:r>
          </w:p>
          <w:p w14:paraId="28150CB2" w14:textId="3F237858" w:rsidR="00603676" w:rsidRPr="00603676" w:rsidRDefault="00603676" w:rsidP="00462865">
            <w:pPr>
              <w:pStyle w:val="ListParagraph"/>
              <w:numPr>
                <w:ilvl w:val="0"/>
                <w:numId w:val="15"/>
              </w:numPr>
              <w:tabs>
                <w:tab w:val="center" w:pos="9180"/>
              </w:tabs>
              <w:rPr>
                <w:i/>
                <w:iCs/>
              </w:rPr>
            </w:pPr>
            <w:r>
              <w:rPr>
                <w:i/>
                <w:iCs/>
              </w:rPr>
              <w:t>“</w:t>
            </w:r>
            <w:r w:rsidRPr="00603676">
              <w:rPr>
                <w:i/>
                <w:iCs/>
              </w:rPr>
              <w:t>We need more data to help make better choices</w:t>
            </w:r>
            <w:r>
              <w:rPr>
                <w:i/>
                <w:iCs/>
              </w:rPr>
              <w:t>”</w:t>
            </w:r>
          </w:p>
        </w:tc>
        <w:tc>
          <w:tcPr>
            <w:tcW w:w="1435" w:type="dxa"/>
          </w:tcPr>
          <w:p w14:paraId="4A94D4F1" w14:textId="77777777" w:rsidR="00603676" w:rsidRDefault="00603676" w:rsidP="00676EA4">
            <w:pPr>
              <w:tabs>
                <w:tab w:val="center" w:pos="9180"/>
              </w:tabs>
              <w:jc w:val="center"/>
            </w:pPr>
          </w:p>
        </w:tc>
      </w:tr>
      <w:tr w:rsidR="00603676" w14:paraId="7FA73AEB" w14:textId="77777777" w:rsidTr="00676EA4">
        <w:tc>
          <w:tcPr>
            <w:tcW w:w="8635" w:type="dxa"/>
          </w:tcPr>
          <w:p w14:paraId="40B15492" w14:textId="21284841" w:rsidR="00983C71" w:rsidRDefault="00983C71" w:rsidP="0082523C">
            <w:pPr>
              <w:tabs>
                <w:tab w:val="center" w:pos="9180"/>
              </w:tabs>
            </w:pPr>
          </w:p>
        </w:tc>
        <w:tc>
          <w:tcPr>
            <w:tcW w:w="1435" w:type="dxa"/>
          </w:tcPr>
          <w:p w14:paraId="6E063835" w14:textId="77777777" w:rsidR="00603676" w:rsidRDefault="00603676" w:rsidP="00676EA4">
            <w:pPr>
              <w:tabs>
                <w:tab w:val="center" w:pos="9180"/>
              </w:tabs>
              <w:jc w:val="center"/>
            </w:pPr>
          </w:p>
        </w:tc>
      </w:tr>
      <w:tr w:rsidR="00603676" w14:paraId="39CC1F9F" w14:textId="77777777" w:rsidTr="00676EA4">
        <w:tc>
          <w:tcPr>
            <w:tcW w:w="8635" w:type="dxa"/>
          </w:tcPr>
          <w:p w14:paraId="4F40C17F" w14:textId="514993CA" w:rsidR="00603676" w:rsidRDefault="00983C71" w:rsidP="0082523C">
            <w:pPr>
              <w:tabs>
                <w:tab w:val="center" w:pos="9180"/>
              </w:tabs>
            </w:pPr>
            <w:r w:rsidRPr="00264E5D">
              <w:t>Inclu</w:t>
            </w:r>
            <w:r>
              <w:t>de f</w:t>
            </w:r>
            <w:r w:rsidRPr="00264E5D">
              <w:t>ishing communities</w:t>
            </w:r>
          </w:p>
        </w:tc>
        <w:tc>
          <w:tcPr>
            <w:tcW w:w="1435" w:type="dxa"/>
          </w:tcPr>
          <w:p w14:paraId="024C0799" w14:textId="515BFE80" w:rsidR="00603676" w:rsidRDefault="00527D58" w:rsidP="00676EA4">
            <w:pPr>
              <w:tabs>
                <w:tab w:val="center" w:pos="9180"/>
              </w:tabs>
              <w:jc w:val="center"/>
            </w:pPr>
            <w:r>
              <w:t>15%</w:t>
            </w:r>
          </w:p>
        </w:tc>
      </w:tr>
      <w:tr w:rsidR="005E333B" w14:paraId="13228EAD" w14:textId="77777777" w:rsidTr="00676EA4">
        <w:tc>
          <w:tcPr>
            <w:tcW w:w="8635" w:type="dxa"/>
          </w:tcPr>
          <w:p w14:paraId="645CDB2D" w14:textId="77777777" w:rsidR="005E333B" w:rsidRDefault="005E333B" w:rsidP="00462865">
            <w:pPr>
              <w:pStyle w:val="ListParagraph"/>
              <w:numPr>
                <w:ilvl w:val="0"/>
                <w:numId w:val="18"/>
              </w:numPr>
              <w:tabs>
                <w:tab w:val="center" w:pos="9180"/>
              </w:tabs>
              <w:rPr>
                <w:i/>
                <w:iCs/>
              </w:rPr>
            </w:pPr>
            <w:r>
              <w:rPr>
                <w:i/>
                <w:iCs/>
              </w:rPr>
              <w:t>“</w:t>
            </w:r>
            <w:r w:rsidRPr="00264E5D">
              <w:rPr>
                <w:i/>
                <w:iCs/>
              </w:rPr>
              <w:t xml:space="preserve">Add </w:t>
            </w:r>
            <w:r>
              <w:rPr>
                <w:i/>
                <w:iCs/>
              </w:rPr>
              <w:t>‘</w:t>
            </w:r>
            <w:r w:rsidRPr="00264E5D">
              <w:rPr>
                <w:i/>
                <w:iCs/>
              </w:rPr>
              <w:t xml:space="preserve">fishing communities after </w:t>
            </w:r>
            <w:r>
              <w:rPr>
                <w:i/>
                <w:iCs/>
              </w:rPr>
              <w:t>‘</w:t>
            </w:r>
            <w:r w:rsidRPr="00264E5D">
              <w:rPr>
                <w:i/>
                <w:iCs/>
              </w:rPr>
              <w:t>marine fisheries</w:t>
            </w:r>
            <w:r>
              <w:rPr>
                <w:i/>
                <w:iCs/>
              </w:rPr>
              <w:t>.’”</w:t>
            </w:r>
          </w:p>
          <w:p w14:paraId="5DE94688" w14:textId="59513E6A" w:rsidR="005E333B" w:rsidRPr="00527D58" w:rsidRDefault="005E333B" w:rsidP="00462865">
            <w:pPr>
              <w:pStyle w:val="ListParagraph"/>
              <w:numPr>
                <w:ilvl w:val="0"/>
                <w:numId w:val="16"/>
              </w:numPr>
              <w:tabs>
                <w:tab w:val="center" w:pos="9180"/>
              </w:tabs>
              <w:rPr>
                <w:i/>
                <w:iCs/>
              </w:rPr>
            </w:pPr>
            <w:r>
              <w:rPr>
                <w:i/>
                <w:iCs/>
              </w:rPr>
              <w:t>“S</w:t>
            </w:r>
            <w:r w:rsidRPr="00264E5D">
              <w:rPr>
                <w:i/>
                <w:iCs/>
              </w:rPr>
              <w:t>hould also promote healthy fishing communities</w:t>
            </w:r>
            <w:r>
              <w:rPr>
                <w:i/>
                <w:iCs/>
              </w:rPr>
              <w:t>.”</w:t>
            </w:r>
          </w:p>
        </w:tc>
        <w:tc>
          <w:tcPr>
            <w:tcW w:w="1435" w:type="dxa"/>
          </w:tcPr>
          <w:p w14:paraId="5943A51F" w14:textId="77777777" w:rsidR="005E333B" w:rsidRDefault="005E333B" w:rsidP="005E333B">
            <w:pPr>
              <w:tabs>
                <w:tab w:val="center" w:pos="9180"/>
              </w:tabs>
              <w:jc w:val="center"/>
            </w:pPr>
          </w:p>
        </w:tc>
      </w:tr>
      <w:tr w:rsidR="005E333B" w14:paraId="0D3776FB" w14:textId="77777777" w:rsidTr="00676EA4">
        <w:tc>
          <w:tcPr>
            <w:tcW w:w="8635" w:type="dxa"/>
          </w:tcPr>
          <w:p w14:paraId="168EFBAB" w14:textId="77777777" w:rsidR="005E333B" w:rsidRDefault="005E333B" w:rsidP="005E333B">
            <w:pPr>
              <w:tabs>
                <w:tab w:val="center" w:pos="9180"/>
              </w:tabs>
            </w:pPr>
          </w:p>
          <w:p w14:paraId="7C7B8ED5" w14:textId="1CD44605" w:rsidR="005E333B" w:rsidRDefault="005E333B" w:rsidP="005E333B">
            <w:pPr>
              <w:tabs>
                <w:tab w:val="center" w:pos="9180"/>
              </w:tabs>
            </w:pPr>
          </w:p>
        </w:tc>
        <w:tc>
          <w:tcPr>
            <w:tcW w:w="1435" w:type="dxa"/>
          </w:tcPr>
          <w:p w14:paraId="2B23887A" w14:textId="77777777" w:rsidR="005E333B" w:rsidRDefault="005E333B" w:rsidP="005E333B">
            <w:pPr>
              <w:tabs>
                <w:tab w:val="center" w:pos="9180"/>
              </w:tabs>
              <w:jc w:val="center"/>
            </w:pPr>
          </w:p>
        </w:tc>
      </w:tr>
      <w:tr w:rsidR="005E333B" w14:paraId="317621E4" w14:textId="77777777" w:rsidTr="00676EA4">
        <w:tc>
          <w:tcPr>
            <w:tcW w:w="8635" w:type="dxa"/>
          </w:tcPr>
          <w:p w14:paraId="3EB5DD9A" w14:textId="55CDFCCC" w:rsidR="005E333B" w:rsidRDefault="005E333B" w:rsidP="005E333B">
            <w:pPr>
              <w:tabs>
                <w:tab w:val="center" w:pos="9180"/>
              </w:tabs>
            </w:pPr>
            <w:r>
              <w:lastRenderedPageBreak/>
              <w:t>Offshore energy</w:t>
            </w:r>
          </w:p>
        </w:tc>
        <w:tc>
          <w:tcPr>
            <w:tcW w:w="1435" w:type="dxa"/>
          </w:tcPr>
          <w:p w14:paraId="62033E33" w14:textId="199EDE2C" w:rsidR="005E333B" w:rsidRDefault="005E333B" w:rsidP="005E333B">
            <w:pPr>
              <w:tabs>
                <w:tab w:val="center" w:pos="9180"/>
              </w:tabs>
              <w:jc w:val="center"/>
            </w:pPr>
            <w:r>
              <w:t>15%</w:t>
            </w:r>
          </w:p>
        </w:tc>
      </w:tr>
      <w:tr w:rsidR="005E333B" w14:paraId="161A012B" w14:textId="77777777" w:rsidTr="00676EA4">
        <w:tc>
          <w:tcPr>
            <w:tcW w:w="8635" w:type="dxa"/>
          </w:tcPr>
          <w:p w14:paraId="0D07234F" w14:textId="79FC8CFF" w:rsidR="005E333B" w:rsidRDefault="005E333B" w:rsidP="00462865">
            <w:pPr>
              <w:pStyle w:val="ListParagraph"/>
              <w:numPr>
                <w:ilvl w:val="0"/>
                <w:numId w:val="16"/>
              </w:numPr>
              <w:tabs>
                <w:tab w:val="center" w:pos="9180"/>
              </w:tabs>
              <w:rPr>
                <w:i/>
                <w:iCs/>
              </w:rPr>
            </w:pPr>
            <w:r w:rsidRPr="00527D58">
              <w:rPr>
                <w:i/>
                <w:iCs/>
              </w:rPr>
              <w:t>“All of that strategic planning sounds just wonderful; but the fact is that unless you're willing to do something about the corporate encroachment on the fishing grounds by the oil, gas and wind industries---none of it really means anything, does it?”</w:t>
            </w:r>
          </w:p>
          <w:p w14:paraId="15D23154" w14:textId="5BEF1FEE" w:rsidR="005E333B" w:rsidRPr="005E333B" w:rsidRDefault="005E333B" w:rsidP="00462865">
            <w:pPr>
              <w:pStyle w:val="ListParagraph"/>
              <w:numPr>
                <w:ilvl w:val="0"/>
                <w:numId w:val="16"/>
              </w:numPr>
              <w:tabs>
                <w:tab w:val="center" w:pos="9180"/>
              </w:tabs>
              <w:rPr>
                <w:i/>
                <w:iCs/>
              </w:rPr>
            </w:pPr>
            <w:r>
              <w:rPr>
                <w:i/>
                <w:iCs/>
              </w:rPr>
              <w:t>“</w:t>
            </w:r>
            <w:r w:rsidRPr="009A387E">
              <w:rPr>
                <w:i/>
                <w:iCs/>
              </w:rPr>
              <w:t xml:space="preserve">These </w:t>
            </w:r>
            <w:r>
              <w:rPr>
                <w:i/>
                <w:iCs/>
              </w:rPr>
              <w:t>‘</w:t>
            </w:r>
            <w:r w:rsidRPr="009A387E">
              <w:rPr>
                <w:i/>
                <w:iCs/>
              </w:rPr>
              <w:t>green energy</w:t>
            </w:r>
            <w:r>
              <w:rPr>
                <w:i/>
                <w:iCs/>
              </w:rPr>
              <w:t>’</w:t>
            </w:r>
            <w:r w:rsidRPr="009A387E">
              <w:rPr>
                <w:i/>
                <w:iCs/>
              </w:rPr>
              <w:t xml:space="preserve"> sites could reduce the above current vision statement. I fear that BOEM has higher ranking above the MSA.</w:t>
            </w:r>
            <w:r>
              <w:rPr>
                <w:i/>
                <w:iCs/>
              </w:rPr>
              <w:t>”</w:t>
            </w:r>
          </w:p>
        </w:tc>
        <w:tc>
          <w:tcPr>
            <w:tcW w:w="1435" w:type="dxa"/>
          </w:tcPr>
          <w:p w14:paraId="3BBB28D3" w14:textId="77777777" w:rsidR="005E333B" w:rsidRDefault="005E333B" w:rsidP="005E333B">
            <w:pPr>
              <w:tabs>
                <w:tab w:val="center" w:pos="9180"/>
              </w:tabs>
              <w:jc w:val="center"/>
            </w:pPr>
          </w:p>
        </w:tc>
      </w:tr>
      <w:tr w:rsidR="005E333B" w14:paraId="22D4CD29" w14:textId="77777777" w:rsidTr="00676EA4">
        <w:tc>
          <w:tcPr>
            <w:tcW w:w="8635" w:type="dxa"/>
          </w:tcPr>
          <w:p w14:paraId="2EA1814C" w14:textId="77777777" w:rsidR="005E333B" w:rsidRDefault="005E333B" w:rsidP="005E333B">
            <w:pPr>
              <w:tabs>
                <w:tab w:val="center" w:pos="9180"/>
              </w:tabs>
            </w:pPr>
          </w:p>
        </w:tc>
        <w:tc>
          <w:tcPr>
            <w:tcW w:w="1435" w:type="dxa"/>
          </w:tcPr>
          <w:p w14:paraId="04EA1283" w14:textId="77777777" w:rsidR="005E333B" w:rsidRDefault="005E333B" w:rsidP="005E333B">
            <w:pPr>
              <w:tabs>
                <w:tab w:val="center" w:pos="9180"/>
              </w:tabs>
              <w:jc w:val="center"/>
            </w:pPr>
          </w:p>
        </w:tc>
      </w:tr>
      <w:tr w:rsidR="005E333B" w14:paraId="1825113A" w14:textId="77777777" w:rsidTr="00676EA4">
        <w:tc>
          <w:tcPr>
            <w:tcW w:w="8635" w:type="dxa"/>
          </w:tcPr>
          <w:p w14:paraId="167D15CD" w14:textId="5022B2E3" w:rsidR="005E333B" w:rsidRDefault="005E333B" w:rsidP="005E333B">
            <w:pPr>
              <w:tabs>
                <w:tab w:val="center" w:pos="9180"/>
              </w:tabs>
            </w:pPr>
            <w:r>
              <w:t>Governance and politics</w:t>
            </w:r>
          </w:p>
        </w:tc>
        <w:tc>
          <w:tcPr>
            <w:tcW w:w="1435" w:type="dxa"/>
          </w:tcPr>
          <w:p w14:paraId="57BA10D8" w14:textId="3B13580F" w:rsidR="005E333B" w:rsidRDefault="005E333B" w:rsidP="005E333B">
            <w:pPr>
              <w:tabs>
                <w:tab w:val="center" w:pos="9180"/>
              </w:tabs>
              <w:jc w:val="center"/>
            </w:pPr>
            <w:r>
              <w:t>15%</w:t>
            </w:r>
          </w:p>
        </w:tc>
      </w:tr>
      <w:tr w:rsidR="005E333B" w14:paraId="45F9C402" w14:textId="77777777" w:rsidTr="00676EA4">
        <w:tc>
          <w:tcPr>
            <w:tcW w:w="8635" w:type="dxa"/>
          </w:tcPr>
          <w:p w14:paraId="6F55FBA5" w14:textId="77777777" w:rsidR="005E333B" w:rsidRDefault="005E333B" w:rsidP="00462865">
            <w:pPr>
              <w:pStyle w:val="ListParagraph"/>
              <w:numPr>
                <w:ilvl w:val="0"/>
                <w:numId w:val="17"/>
              </w:numPr>
              <w:tabs>
                <w:tab w:val="center" w:pos="9180"/>
              </w:tabs>
              <w:rPr>
                <w:i/>
                <w:iCs/>
              </w:rPr>
            </w:pPr>
            <w:r w:rsidRPr="000E1514">
              <w:rPr>
                <w:i/>
                <w:iCs/>
              </w:rPr>
              <w:t>“Based on scientific conclusions without personal or political bias.”</w:t>
            </w:r>
          </w:p>
          <w:p w14:paraId="52FA6545" w14:textId="6A381CB3" w:rsidR="005E333B" w:rsidRPr="000E1514" w:rsidRDefault="005E333B" w:rsidP="00462865">
            <w:pPr>
              <w:pStyle w:val="ListParagraph"/>
              <w:numPr>
                <w:ilvl w:val="0"/>
                <w:numId w:val="17"/>
              </w:numPr>
              <w:tabs>
                <w:tab w:val="center" w:pos="9180"/>
              </w:tabs>
              <w:rPr>
                <w:i/>
                <w:iCs/>
              </w:rPr>
            </w:pPr>
            <w:r>
              <w:rPr>
                <w:i/>
                <w:iCs/>
              </w:rPr>
              <w:t>“</w:t>
            </w:r>
            <w:r w:rsidRPr="000E1514">
              <w:rPr>
                <w:i/>
                <w:iCs/>
              </w:rPr>
              <w:t>Should read management based on selfish gains by coun</w:t>
            </w:r>
            <w:r>
              <w:rPr>
                <w:i/>
                <w:iCs/>
              </w:rPr>
              <w:t>ci</w:t>
            </w:r>
            <w:r w:rsidRPr="000E1514">
              <w:rPr>
                <w:i/>
                <w:iCs/>
              </w:rPr>
              <w:t>l members on the backs of the unheard often ignored stakeholders</w:t>
            </w:r>
            <w:r>
              <w:rPr>
                <w:i/>
                <w:iCs/>
              </w:rPr>
              <w:t>”</w:t>
            </w:r>
            <w:r w:rsidRPr="000E1514">
              <w:rPr>
                <w:i/>
                <w:iCs/>
              </w:rPr>
              <w:t>.</w:t>
            </w:r>
          </w:p>
        </w:tc>
        <w:tc>
          <w:tcPr>
            <w:tcW w:w="1435" w:type="dxa"/>
          </w:tcPr>
          <w:p w14:paraId="6B0BFD1A" w14:textId="77777777" w:rsidR="005E333B" w:rsidRDefault="005E333B" w:rsidP="005E333B">
            <w:pPr>
              <w:tabs>
                <w:tab w:val="center" w:pos="9180"/>
              </w:tabs>
              <w:jc w:val="center"/>
            </w:pPr>
          </w:p>
        </w:tc>
      </w:tr>
      <w:tr w:rsidR="005E333B" w14:paraId="1220C736" w14:textId="77777777" w:rsidTr="00676EA4">
        <w:tc>
          <w:tcPr>
            <w:tcW w:w="8635" w:type="dxa"/>
          </w:tcPr>
          <w:p w14:paraId="1243E1F1" w14:textId="77777777" w:rsidR="005E333B" w:rsidRDefault="005E333B" w:rsidP="005E333B">
            <w:pPr>
              <w:tabs>
                <w:tab w:val="center" w:pos="9180"/>
              </w:tabs>
            </w:pPr>
          </w:p>
        </w:tc>
        <w:tc>
          <w:tcPr>
            <w:tcW w:w="1435" w:type="dxa"/>
          </w:tcPr>
          <w:p w14:paraId="513FA81A" w14:textId="77777777" w:rsidR="005E333B" w:rsidRDefault="005E333B" w:rsidP="005E333B">
            <w:pPr>
              <w:tabs>
                <w:tab w:val="center" w:pos="9180"/>
              </w:tabs>
              <w:jc w:val="center"/>
            </w:pPr>
          </w:p>
        </w:tc>
      </w:tr>
      <w:tr w:rsidR="005E333B" w14:paraId="1F5C0AEA" w14:textId="77777777" w:rsidTr="00676EA4">
        <w:tc>
          <w:tcPr>
            <w:tcW w:w="8635" w:type="dxa"/>
          </w:tcPr>
          <w:p w14:paraId="6CB430E2" w14:textId="20158054" w:rsidR="005E333B" w:rsidRDefault="005E333B" w:rsidP="005E333B">
            <w:pPr>
              <w:tabs>
                <w:tab w:val="center" w:pos="9180"/>
              </w:tabs>
            </w:pPr>
            <w:r>
              <w:t>Economic</w:t>
            </w:r>
            <w:r w:rsidRPr="00264E5D">
              <w:t xml:space="preserve"> impacts</w:t>
            </w:r>
          </w:p>
        </w:tc>
        <w:tc>
          <w:tcPr>
            <w:tcW w:w="1435" w:type="dxa"/>
          </w:tcPr>
          <w:p w14:paraId="57C44370" w14:textId="17B7D06E" w:rsidR="005E333B" w:rsidRDefault="005E333B" w:rsidP="005E333B">
            <w:pPr>
              <w:tabs>
                <w:tab w:val="center" w:pos="9180"/>
              </w:tabs>
              <w:jc w:val="center"/>
            </w:pPr>
            <w:r>
              <w:t>15%</w:t>
            </w:r>
          </w:p>
        </w:tc>
      </w:tr>
      <w:tr w:rsidR="005E333B" w14:paraId="6E2FBD47" w14:textId="77777777" w:rsidTr="00676EA4">
        <w:tc>
          <w:tcPr>
            <w:tcW w:w="8635" w:type="dxa"/>
          </w:tcPr>
          <w:p w14:paraId="483A5D2C" w14:textId="77777777" w:rsidR="005E333B" w:rsidRDefault="005E333B" w:rsidP="00462865">
            <w:pPr>
              <w:pStyle w:val="ListParagraph"/>
              <w:numPr>
                <w:ilvl w:val="0"/>
                <w:numId w:val="19"/>
              </w:numPr>
              <w:tabs>
                <w:tab w:val="center" w:pos="9180"/>
              </w:tabs>
              <w:rPr>
                <w:i/>
                <w:iCs/>
              </w:rPr>
            </w:pPr>
            <w:r w:rsidRPr="00D72405">
              <w:rPr>
                <w:i/>
                <w:iCs/>
              </w:rPr>
              <w:t>“Economic input on smaller ports and vessels should be protected too many little boats put out so other big guys get more”</w:t>
            </w:r>
          </w:p>
          <w:p w14:paraId="49584247" w14:textId="31BDAA37" w:rsidR="005E333B" w:rsidRPr="00D72405" w:rsidRDefault="005E333B" w:rsidP="00462865">
            <w:pPr>
              <w:pStyle w:val="ListParagraph"/>
              <w:numPr>
                <w:ilvl w:val="0"/>
                <w:numId w:val="19"/>
              </w:numPr>
              <w:tabs>
                <w:tab w:val="center" w:pos="9180"/>
              </w:tabs>
              <w:rPr>
                <w:i/>
                <w:iCs/>
              </w:rPr>
            </w:pPr>
            <w:r>
              <w:rPr>
                <w:i/>
                <w:iCs/>
              </w:rPr>
              <w:t>“S</w:t>
            </w:r>
            <w:r w:rsidRPr="00D72405">
              <w:rPr>
                <w:i/>
                <w:iCs/>
              </w:rPr>
              <w:t>mall close to shore owner</w:t>
            </w:r>
            <w:r>
              <w:rPr>
                <w:i/>
                <w:iCs/>
              </w:rPr>
              <w:t>-</w:t>
            </w:r>
            <w:r w:rsidRPr="00D72405">
              <w:rPr>
                <w:i/>
                <w:iCs/>
              </w:rPr>
              <w:t xml:space="preserve">operated draggers </w:t>
            </w:r>
            <w:r>
              <w:rPr>
                <w:i/>
                <w:iCs/>
              </w:rPr>
              <w:t>a</w:t>
            </w:r>
            <w:r w:rsidRPr="00D72405">
              <w:rPr>
                <w:i/>
                <w:iCs/>
              </w:rPr>
              <w:t>r</w:t>
            </w:r>
            <w:r>
              <w:rPr>
                <w:i/>
                <w:iCs/>
              </w:rPr>
              <w:t>e</w:t>
            </w:r>
            <w:r w:rsidRPr="00D72405">
              <w:rPr>
                <w:i/>
                <w:iCs/>
              </w:rPr>
              <w:t xml:space="preserve"> the first to feel rule changes with little say in the matter.  </w:t>
            </w:r>
            <w:r>
              <w:rPr>
                <w:i/>
                <w:iCs/>
              </w:rPr>
              <w:t>T</w:t>
            </w:r>
            <w:r w:rsidRPr="00D72405">
              <w:rPr>
                <w:i/>
                <w:iCs/>
              </w:rPr>
              <w:t xml:space="preserve">here </w:t>
            </w:r>
            <w:r>
              <w:rPr>
                <w:i/>
                <w:iCs/>
              </w:rPr>
              <w:t>are</w:t>
            </w:r>
            <w:r w:rsidRPr="00D72405">
              <w:rPr>
                <w:i/>
                <w:iCs/>
              </w:rPr>
              <w:t xml:space="preserve"> no other options left.</w:t>
            </w:r>
            <w:r w:rsidR="00DB6209">
              <w:rPr>
                <w:i/>
                <w:iCs/>
              </w:rPr>
              <w:t>”</w:t>
            </w:r>
            <w:r w:rsidRPr="00D72405">
              <w:rPr>
                <w:i/>
                <w:iCs/>
              </w:rPr>
              <w:t xml:space="preserve">  </w:t>
            </w:r>
          </w:p>
        </w:tc>
        <w:tc>
          <w:tcPr>
            <w:tcW w:w="1435" w:type="dxa"/>
          </w:tcPr>
          <w:p w14:paraId="59F38485" w14:textId="06DC6996" w:rsidR="005E333B" w:rsidRDefault="005E333B" w:rsidP="005E333B">
            <w:pPr>
              <w:tabs>
                <w:tab w:val="center" w:pos="9180"/>
              </w:tabs>
              <w:jc w:val="center"/>
            </w:pPr>
            <w:r>
              <w:t>‘</w:t>
            </w:r>
          </w:p>
        </w:tc>
      </w:tr>
      <w:tr w:rsidR="005E333B" w14:paraId="3A34C1E9" w14:textId="77777777" w:rsidTr="00676EA4">
        <w:tc>
          <w:tcPr>
            <w:tcW w:w="8635" w:type="dxa"/>
          </w:tcPr>
          <w:p w14:paraId="6E8EBB4B" w14:textId="77777777" w:rsidR="005E333B" w:rsidRDefault="005E333B" w:rsidP="005E333B">
            <w:pPr>
              <w:tabs>
                <w:tab w:val="center" w:pos="9180"/>
              </w:tabs>
            </w:pPr>
          </w:p>
        </w:tc>
        <w:tc>
          <w:tcPr>
            <w:tcW w:w="1435" w:type="dxa"/>
          </w:tcPr>
          <w:p w14:paraId="74B40BC7" w14:textId="77777777" w:rsidR="005E333B" w:rsidRDefault="005E333B" w:rsidP="005E333B">
            <w:pPr>
              <w:tabs>
                <w:tab w:val="center" w:pos="9180"/>
              </w:tabs>
              <w:jc w:val="center"/>
            </w:pPr>
          </w:p>
        </w:tc>
      </w:tr>
      <w:tr w:rsidR="005E333B" w14:paraId="68065A9A" w14:textId="77777777" w:rsidTr="00676EA4">
        <w:tc>
          <w:tcPr>
            <w:tcW w:w="8635" w:type="dxa"/>
          </w:tcPr>
          <w:p w14:paraId="36BFB238" w14:textId="10B702B5" w:rsidR="005E333B" w:rsidRDefault="005E333B" w:rsidP="005E333B">
            <w:pPr>
              <w:tabs>
                <w:tab w:val="center" w:pos="9180"/>
              </w:tabs>
            </w:pPr>
            <w:r w:rsidRPr="00BD1627">
              <w:t>Stakeholder definition and balance</w:t>
            </w:r>
          </w:p>
        </w:tc>
        <w:tc>
          <w:tcPr>
            <w:tcW w:w="1435" w:type="dxa"/>
          </w:tcPr>
          <w:p w14:paraId="7324DB84" w14:textId="4EC408D6" w:rsidR="005E333B" w:rsidRDefault="005E333B" w:rsidP="005E333B">
            <w:pPr>
              <w:tabs>
                <w:tab w:val="center" w:pos="9180"/>
              </w:tabs>
              <w:jc w:val="center"/>
            </w:pPr>
            <w:r>
              <w:t>11%</w:t>
            </w:r>
          </w:p>
        </w:tc>
      </w:tr>
      <w:tr w:rsidR="005E333B" w14:paraId="0E59029A" w14:textId="77777777" w:rsidTr="00676EA4">
        <w:tc>
          <w:tcPr>
            <w:tcW w:w="8635" w:type="dxa"/>
          </w:tcPr>
          <w:p w14:paraId="58B6D2E3" w14:textId="1C8BE55D" w:rsidR="005E333B" w:rsidRDefault="005E333B" w:rsidP="00462865">
            <w:pPr>
              <w:pStyle w:val="ListParagraph"/>
              <w:numPr>
                <w:ilvl w:val="0"/>
                <w:numId w:val="13"/>
              </w:numPr>
              <w:tabs>
                <w:tab w:val="center" w:pos="9180"/>
              </w:tabs>
              <w:rPr>
                <w:i/>
                <w:iCs/>
              </w:rPr>
            </w:pPr>
            <w:r w:rsidRPr="00BD1627">
              <w:rPr>
                <w:i/>
                <w:iCs/>
              </w:rPr>
              <w:t>“The recent use of the word 'stakeholders' has moved the Councils away from their fundamental purpose of managing federal fisheries...we should emphasize fisheries and fisheries communities more...the thousands of ginned up electronic form letters from 'stakeholders' in Iowa, etc</w:t>
            </w:r>
            <w:r w:rsidR="00624CB8">
              <w:rPr>
                <w:i/>
                <w:iCs/>
              </w:rPr>
              <w:t>.</w:t>
            </w:r>
            <w:r w:rsidRPr="00BD1627">
              <w:rPr>
                <w:i/>
                <w:iCs/>
              </w:rPr>
              <w:t xml:space="preserve"> points out my concern.”</w:t>
            </w:r>
          </w:p>
          <w:p w14:paraId="56CEA554" w14:textId="2317928C" w:rsidR="005E333B" w:rsidRPr="00BD1627" w:rsidRDefault="005E333B" w:rsidP="00462865">
            <w:pPr>
              <w:pStyle w:val="ListParagraph"/>
              <w:numPr>
                <w:ilvl w:val="0"/>
                <w:numId w:val="13"/>
              </w:numPr>
              <w:tabs>
                <w:tab w:val="center" w:pos="9180"/>
              </w:tabs>
              <w:rPr>
                <w:i/>
                <w:iCs/>
              </w:rPr>
            </w:pPr>
            <w:r>
              <w:rPr>
                <w:i/>
                <w:iCs/>
              </w:rPr>
              <w:t>“</w:t>
            </w:r>
            <w:r w:rsidRPr="00BD1627">
              <w:rPr>
                <w:i/>
                <w:iCs/>
              </w:rPr>
              <w:t>The Vision statement is appropriate</w:t>
            </w:r>
            <w:r>
              <w:rPr>
                <w:i/>
                <w:iCs/>
              </w:rPr>
              <w:t>,</w:t>
            </w:r>
            <w:r w:rsidRPr="00BD1627">
              <w:rPr>
                <w:i/>
                <w:iCs/>
              </w:rPr>
              <w:t xml:space="preserve"> unfortunately I believe commercial fishermen and businesses get left behind a lot in the council process.</w:t>
            </w:r>
            <w:r>
              <w:rPr>
                <w:i/>
                <w:iCs/>
              </w:rPr>
              <w:t>..</w:t>
            </w:r>
            <w:r w:rsidRPr="00BD1627">
              <w:rPr>
                <w:i/>
                <w:iCs/>
              </w:rPr>
              <w:t>I have seen the fisherman</w:t>
            </w:r>
            <w:r>
              <w:rPr>
                <w:i/>
                <w:iCs/>
              </w:rPr>
              <w:t>’</w:t>
            </w:r>
            <w:r w:rsidRPr="00BD1627">
              <w:rPr>
                <w:i/>
                <w:iCs/>
              </w:rPr>
              <w:t>s voice silenced and the ENGO's voice echoed louder and louder at the detriment of all commercial fleets.</w:t>
            </w:r>
            <w:r>
              <w:rPr>
                <w:i/>
                <w:iCs/>
              </w:rPr>
              <w:t>”</w:t>
            </w:r>
          </w:p>
        </w:tc>
        <w:tc>
          <w:tcPr>
            <w:tcW w:w="1435" w:type="dxa"/>
          </w:tcPr>
          <w:p w14:paraId="50A96A1F" w14:textId="77777777" w:rsidR="005E333B" w:rsidRDefault="005E333B" w:rsidP="005E333B">
            <w:pPr>
              <w:tabs>
                <w:tab w:val="center" w:pos="9180"/>
              </w:tabs>
              <w:jc w:val="center"/>
            </w:pPr>
          </w:p>
        </w:tc>
      </w:tr>
      <w:tr w:rsidR="005E333B" w14:paraId="092AD52B" w14:textId="77777777" w:rsidTr="00676EA4">
        <w:tc>
          <w:tcPr>
            <w:tcW w:w="8635" w:type="dxa"/>
          </w:tcPr>
          <w:p w14:paraId="07C59189" w14:textId="264C3555" w:rsidR="005E333B" w:rsidRDefault="005E333B" w:rsidP="005E333B">
            <w:pPr>
              <w:tabs>
                <w:tab w:val="center" w:pos="9180"/>
              </w:tabs>
            </w:pPr>
          </w:p>
        </w:tc>
        <w:tc>
          <w:tcPr>
            <w:tcW w:w="1435" w:type="dxa"/>
          </w:tcPr>
          <w:p w14:paraId="416CE21A" w14:textId="77777777" w:rsidR="005E333B" w:rsidRDefault="005E333B" w:rsidP="005E333B">
            <w:pPr>
              <w:tabs>
                <w:tab w:val="center" w:pos="9180"/>
              </w:tabs>
              <w:jc w:val="center"/>
            </w:pPr>
          </w:p>
        </w:tc>
      </w:tr>
      <w:tr w:rsidR="005E333B" w14:paraId="4B8A46E0" w14:textId="77777777" w:rsidTr="00676EA4">
        <w:tc>
          <w:tcPr>
            <w:tcW w:w="8635" w:type="dxa"/>
          </w:tcPr>
          <w:p w14:paraId="4B407E4E" w14:textId="086C627A" w:rsidR="005E333B" w:rsidRDefault="005E333B" w:rsidP="005E333B">
            <w:pPr>
              <w:tabs>
                <w:tab w:val="center" w:pos="9180"/>
              </w:tabs>
            </w:pPr>
            <w:r w:rsidRPr="00603676">
              <w:t>Stakeholder input in decision-making</w:t>
            </w:r>
          </w:p>
        </w:tc>
        <w:tc>
          <w:tcPr>
            <w:tcW w:w="1435" w:type="dxa"/>
          </w:tcPr>
          <w:p w14:paraId="043A4C35" w14:textId="41E220D3" w:rsidR="005E333B" w:rsidRDefault="005E333B" w:rsidP="005E333B">
            <w:pPr>
              <w:tabs>
                <w:tab w:val="center" w:pos="9180"/>
              </w:tabs>
              <w:jc w:val="center"/>
            </w:pPr>
            <w:r>
              <w:t>11%</w:t>
            </w:r>
          </w:p>
        </w:tc>
      </w:tr>
      <w:tr w:rsidR="005E333B" w14:paraId="7F0547E0" w14:textId="77777777" w:rsidTr="00676EA4">
        <w:tc>
          <w:tcPr>
            <w:tcW w:w="8635" w:type="dxa"/>
          </w:tcPr>
          <w:p w14:paraId="606C3A5D" w14:textId="40B347C8" w:rsidR="005E333B" w:rsidRDefault="005E333B" w:rsidP="00462865">
            <w:pPr>
              <w:pStyle w:val="ListParagraph"/>
              <w:numPr>
                <w:ilvl w:val="0"/>
                <w:numId w:val="14"/>
              </w:numPr>
              <w:tabs>
                <w:tab w:val="center" w:pos="9180"/>
              </w:tabs>
              <w:rPr>
                <w:i/>
                <w:iCs/>
              </w:rPr>
            </w:pPr>
            <w:r>
              <w:rPr>
                <w:i/>
                <w:iCs/>
              </w:rPr>
              <w:t>“</w:t>
            </w:r>
            <w:r w:rsidRPr="00F61EA5">
              <w:rPr>
                <w:i/>
                <w:iCs/>
              </w:rPr>
              <w:t>With more of the stakeholder</w:t>
            </w:r>
            <w:r w:rsidR="00756EFD">
              <w:rPr>
                <w:i/>
                <w:iCs/>
              </w:rPr>
              <w:t>’</w:t>
            </w:r>
            <w:r w:rsidRPr="00F61EA5">
              <w:rPr>
                <w:i/>
                <w:iCs/>
              </w:rPr>
              <w:t>s comments and suggestions used to make decisions.</w:t>
            </w:r>
            <w:r>
              <w:rPr>
                <w:i/>
                <w:iCs/>
              </w:rPr>
              <w:t>”</w:t>
            </w:r>
          </w:p>
          <w:p w14:paraId="12CDCD01" w14:textId="0D4A10B1" w:rsidR="005E333B" w:rsidRPr="00603676" w:rsidRDefault="005E333B" w:rsidP="00462865">
            <w:pPr>
              <w:pStyle w:val="ListParagraph"/>
              <w:numPr>
                <w:ilvl w:val="0"/>
                <w:numId w:val="14"/>
              </w:numPr>
              <w:tabs>
                <w:tab w:val="center" w:pos="9180"/>
              </w:tabs>
              <w:rPr>
                <w:i/>
                <w:iCs/>
              </w:rPr>
            </w:pPr>
            <w:r>
              <w:rPr>
                <w:i/>
                <w:iCs/>
              </w:rPr>
              <w:t>“</w:t>
            </w:r>
            <w:r w:rsidRPr="009A387E">
              <w:rPr>
                <w:i/>
                <w:iCs/>
              </w:rPr>
              <w:t>Start listening more to the people with the eyes on the water and less to the number crunchers who only see what is presented to them.</w:t>
            </w:r>
            <w:r>
              <w:rPr>
                <w:i/>
                <w:iCs/>
              </w:rPr>
              <w:t>”</w:t>
            </w:r>
          </w:p>
        </w:tc>
        <w:tc>
          <w:tcPr>
            <w:tcW w:w="1435" w:type="dxa"/>
          </w:tcPr>
          <w:p w14:paraId="7C3E59BB" w14:textId="77777777" w:rsidR="005E333B" w:rsidRDefault="005E333B" w:rsidP="005E333B">
            <w:pPr>
              <w:tabs>
                <w:tab w:val="center" w:pos="9180"/>
              </w:tabs>
              <w:jc w:val="center"/>
            </w:pPr>
          </w:p>
        </w:tc>
      </w:tr>
    </w:tbl>
    <w:p w14:paraId="409B7347" w14:textId="36E30D64" w:rsidR="00676EA4" w:rsidRDefault="00676EA4" w:rsidP="0082523C">
      <w:pPr>
        <w:tabs>
          <w:tab w:val="center" w:pos="9180"/>
        </w:tabs>
        <w:spacing w:after="0" w:line="240" w:lineRule="auto"/>
      </w:pPr>
    </w:p>
    <w:p w14:paraId="3F8586DA" w14:textId="009324A7" w:rsidR="00AD4E18" w:rsidRDefault="00AD4E18" w:rsidP="0082523C">
      <w:pPr>
        <w:tabs>
          <w:tab w:val="center" w:pos="918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AD4E18" w14:paraId="717A55F4" w14:textId="77777777" w:rsidTr="00AD4E18">
        <w:tc>
          <w:tcPr>
            <w:tcW w:w="8635" w:type="dxa"/>
            <w:vAlign w:val="center"/>
          </w:tcPr>
          <w:p w14:paraId="18C14D5A" w14:textId="2E3044AE" w:rsidR="00AD4E18" w:rsidRPr="00AD4E18" w:rsidRDefault="00AD4E18" w:rsidP="00AD4E18">
            <w:pPr>
              <w:tabs>
                <w:tab w:val="center" w:pos="9180"/>
              </w:tabs>
              <w:jc w:val="center"/>
              <w:rPr>
                <w:b/>
                <w:bCs/>
              </w:rPr>
            </w:pPr>
            <w:r>
              <w:rPr>
                <w:b/>
                <w:bCs/>
              </w:rPr>
              <w:t>Most Common Themes:  Interested Public Respondents</w:t>
            </w:r>
          </w:p>
        </w:tc>
        <w:tc>
          <w:tcPr>
            <w:tcW w:w="1435" w:type="dxa"/>
          </w:tcPr>
          <w:p w14:paraId="4AC1377B" w14:textId="2F2A2AB7" w:rsidR="00AD4E18" w:rsidRPr="00AD4E18" w:rsidRDefault="00AD4E18" w:rsidP="00AD4E18">
            <w:pPr>
              <w:tabs>
                <w:tab w:val="center" w:pos="9180"/>
              </w:tabs>
              <w:jc w:val="center"/>
              <w:rPr>
                <w:b/>
                <w:bCs/>
                <w:sz w:val="16"/>
                <w:szCs w:val="16"/>
              </w:rPr>
            </w:pPr>
            <w:r>
              <w:rPr>
                <w:b/>
                <w:bCs/>
                <w:sz w:val="16"/>
                <w:szCs w:val="16"/>
              </w:rPr>
              <w:t>Percent of Interested Public Respondents</w:t>
            </w:r>
          </w:p>
        </w:tc>
      </w:tr>
      <w:tr w:rsidR="00AD4E18" w14:paraId="2D184F2D" w14:textId="77777777" w:rsidTr="00AD4E18">
        <w:tc>
          <w:tcPr>
            <w:tcW w:w="8635" w:type="dxa"/>
          </w:tcPr>
          <w:p w14:paraId="7D405D89" w14:textId="77777777" w:rsidR="00AD4E18" w:rsidRDefault="00AD4E18" w:rsidP="0082523C">
            <w:pPr>
              <w:tabs>
                <w:tab w:val="center" w:pos="9180"/>
              </w:tabs>
            </w:pPr>
          </w:p>
        </w:tc>
        <w:tc>
          <w:tcPr>
            <w:tcW w:w="1435" w:type="dxa"/>
          </w:tcPr>
          <w:p w14:paraId="29514031" w14:textId="77777777" w:rsidR="00AD4E18" w:rsidRDefault="00AD4E18" w:rsidP="00AD4E18">
            <w:pPr>
              <w:tabs>
                <w:tab w:val="center" w:pos="9180"/>
              </w:tabs>
              <w:jc w:val="center"/>
            </w:pPr>
          </w:p>
        </w:tc>
      </w:tr>
      <w:tr w:rsidR="00CE7DEF" w14:paraId="29A0BE94" w14:textId="77777777" w:rsidTr="00AD4E18">
        <w:tc>
          <w:tcPr>
            <w:tcW w:w="8635" w:type="dxa"/>
          </w:tcPr>
          <w:p w14:paraId="7F0137CF" w14:textId="58CEC442" w:rsidR="00CE7DEF" w:rsidRDefault="00CE7DEF" w:rsidP="0082523C">
            <w:pPr>
              <w:tabs>
                <w:tab w:val="center" w:pos="9180"/>
              </w:tabs>
            </w:pPr>
            <w:r w:rsidRPr="00CE7DEF">
              <w:t>Primary emphasis on ecosystem/habitat protection</w:t>
            </w:r>
          </w:p>
        </w:tc>
        <w:tc>
          <w:tcPr>
            <w:tcW w:w="1435" w:type="dxa"/>
          </w:tcPr>
          <w:p w14:paraId="6CC701E6" w14:textId="09911B11" w:rsidR="00CE7DEF" w:rsidRDefault="00CE7DEF" w:rsidP="00AD4E18">
            <w:pPr>
              <w:tabs>
                <w:tab w:val="center" w:pos="9180"/>
              </w:tabs>
              <w:jc w:val="center"/>
            </w:pPr>
            <w:r>
              <w:t>42%</w:t>
            </w:r>
          </w:p>
        </w:tc>
      </w:tr>
      <w:tr w:rsidR="00CE7DEF" w14:paraId="31BEDFAC" w14:textId="77777777" w:rsidTr="00AD4E18">
        <w:tc>
          <w:tcPr>
            <w:tcW w:w="8635" w:type="dxa"/>
          </w:tcPr>
          <w:p w14:paraId="2711753C" w14:textId="77777777" w:rsidR="00CE7DEF" w:rsidRDefault="00CE7DEF" w:rsidP="00462865">
            <w:pPr>
              <w:pStyle w:val="ListParagraph"/>
              <w:numPr>
                <w:ilvl w:val="0"/>
                <w:numId w:val="21"/>
              </w:numPr>
              <w:tabs>
                <w:tab w:val="center" w:pos="9180"/>
              </w:tabs>
              <w:rPr>
                <w:i/>
                <w:iCs/>
              </w:rPr>
            </w:pPr>
            <w:r w:rsidRPr="00CE7DEF">
              <w:rPr>
                <w:i/>
                <w:iCs/>
              </w:rPr>
              <w:t>“The idea of protecting all ecosystems through sustainable and cautionary principles should be added.”</w:t>
            </w:r>
          </w:p>
          <w:p w14:paraId="5E78A142" w14:textId="093B9C78" w:rsidR="00CE7DEF" w:rsidRPr="00CE7DEF" w:rsidRDefault="00CE7DEF" w:rsidP="00462865">
            <w:pPr>
              <w:pStyle w:val="ListParagraph"/>
              <w:numPr>
                <w:ilvl w:val="0"/>
                <w:numId w:val="21"/>
              </w:numPr>
              <w:tabs>
                <w:tab w:val="center" w:pos="9180"/>
              </w:tabs>
              <w:rPr>
                <w:i/>
                <w:iCs/>
              </w:rPr>
            </w:pPr>
            <w:r>
              <w:rPr>
                <w:i/>
                <w:iCs/>
              </w:rPr>
              <w:t>“</w:t>
            </w:r>
            <w:r w:rsidRPr="00CE7DEF">
              <w:rPr>
                <w:i/>
                <w:iCs/>
              </w:rPr>
              <w:t xml:space="preserve">It's important that healthy and productive marine ecosystems </w:t>
            </w:r>
            <w:proofErr w:type="gramStart"/>
            <w:r w:rsidRPr="00CE7DEF">
              <w:rPr>
                <w:i/>
                <w:iCs/>
              </w:rPr>
              <w:t>comes</w:t>
            </w:r>
            <w:proofErr w:type="gramEnd"/>
            <w:r w:rsidRPr="00CE7DEF">
              <w:rPr>
                <w:i/>
                <w:iCs/>
              </w:rPr>
              <w:t xml:space="preserve"> first, before fisheries. Fisheries are just one part of the ecosystem and decisions shouldn't be about maximizing them at the expense of other parts of the ecosystem.</w:t>
            </w:r>
            <w:r>
              <w:rPr>
                <w:i/>
                <w:iCs/>
              </w:rPr>
              <w:t>”</w:t>
            </w:r>
          </w:p>
        </w:tc>
        <w:tc>
          <w:tcPr>
            <w:tcW w:w="1435" w:type="dxa"/>
          </w:tcPr>
          <w:p w14:paraId="54CF5A0F" w14:textId="77777777" w:rsidR="00CE7DEF" w:rsidRDefault="00CE7DEF" w:rsidP="00AD4E18">
            <w:pPr>
              <w:tabs>
                <w:tab w:val="center" w:pos="9180"/>
              </w:tabs>
              <w:jc w:val="center"/>
            </w:pPr>
          </w:p>
        </w:tc>
      </w:tr>
      <w:tr w:rsidR="00CE7DEF" w14:paraId="6EADB359" w14:textId="77777777" w:rsidTr="00AD4E18">
        <w:tc>
          <w:tcPr>
            <w:tcW w:w="8635" w:type="dxa"/>
          </w:tcPr>
          <w:p w14:paraId="64CC3B33" w14:textId="77777777" w:rsidR="00CE7DEF" w:rsidRDefault="00CE7DEF" w:rsidP="0082523C">
            <w:pPr>
              <w:tabs>
                <w:tab w:val="center" w:pos="9180"/>
              </w:tabs>
            </w:pPr>
          </w:p>
        </w:tc>
        <w:tc>
          <w:tcPr>
            <w:tcW w:w="1435" w:type="dxa"/>
          </w:tcPr>
          <w:p w14:paraId="0A07F77A" w14:textId="77777777" w:rsidR="00CE7DEF" w:rsidRDefault="00CE7DEF" w:rsidP="00AD4E18">
            <w:pPr>
              <w:tabs>
                <w:tab w:val="center" w:pos="9180"/>
              </w:tabs>
              <w:jc w:val="center"/>
            </w:pPr>
          </w:p>
        </w:tc>
      </w:tr>
      <w:tr w:rsidR="00CE7DEF" w14:paraId="1DB5BAC3" w14:textId="77777777" w:rsidTr="00AD4E18">
        <w:tc>
          <w:tcPr>
            <w:tcW w:w="8635" w:type="dxa"/>
          </w:tcPr>
          <w:p w14:paraId="3F74DA44" w14:textId="1009BDD8" w:rsidR="00CE7DEF" w:rsidRDefault="00CE7DEF" w:rsidP="0082523C">
            <w:pPr>
              <w:tabs>
                <w:tab w:val="center" w:pos="9180"/>
              </w:tabs>
            </w:pPr>
            <w:r w:rsidRPr="00CE7DEF">
              <w:t>Clarify "benefits"</w:t>
            </w:r>
          </w:p>
        </w:tc>
        <w:tc>
          <w:tcPr>
            <w:tcW w:w="1435" w:type="dxa"/>
          </w:tcPr>
          <w:p w14:paraId="00E64A1C" w14:textId="0EDB4D3E" w:rsidR="00CE7DEF" w:rsidRDefault="00CE7DEF" w:rsidP="00AD4E18">
            <w:pPr>
              <w:tabs>
                <w:tab w:val="center" w:pos="9180"/>
              </w:tabs>
              <w:jc w:val="center"/>
            </w:pPr>
            <w:r>
              <w:t>23%</w:t>
            </w:r>
          </w:p>
        </w:tc>
      </w:tr>
      <w:tr w:rsidR="00CE7DEF" w14:paraId="02C809DA" w14:textId="77777777" w:rsidTr="00AD4E18">
        <w:tc>
          <w:tcPr>
            <w:tcW w:w="8635" w:type="dxa"/>
          </w:tcPr>
          <w:p w14:paraId="1488F312" w14:textId="77777777" w:rsidR="00CE7DEF" w:rsidRDefault="00CE7DEF" w:rsidP="00462865">
            <w:pPr>
              <w:pStyle w:val="ListParagraph"/>
              <w:numPr>
                <w:ilvl w:val="0"/>
                <w:numId w:val="22"/>
              </w:numPr>
              <w:tabs>
                <w:tab w:val="center" w:pos="9180"/>
              </w:tabs>
              <w:rPr>
                <w:i/>
                <w:iCs/>
              </w:rPr>
            </w:pPr>
            <w:r w:rsidRPr="00CE7DEF">
              <w:rPr>
                <w:i/>
                <w:iCs/>
              </w:rPr>
              <w:t>“Benefits to stakeholders makes it sound like it's only profit driven and profitable is not always what is best or even should (or not) be done.”</w:t>
            </w:r>
          </w:p>
          <w:p w14:paraId="0EF92B28" w14:textId="276B7E8B" w:rsidR="00CE7DEF" w:rsidRPr="00CE7DEF" w:rsidRDefault="00756EFD" w:rsidP="00462865">
            <w:pPr>
              <w:pStyle w:val="ListParagraph"/>
              <w:numPr>
                <w:ilvl w:val="0"/>
                <w:numId w:val="22"/>
              </w:numPr>
              <w:tabs>
                <w:tab w:val="center" w:pos="9180"/>
              </w:tabs>
              <w:rPr>
                <w:i/>
                <w:iCs/>
              </w:rPr>
            </w:pPr>
            <w:r>
              <w:rPr>
                <w:i/>
                <w:iCs/>
              </w:rPr>
              <w:t>“‘</w:t>
            </w:r>
            <w:r w:rsidR="004962EF">
              <w:rPr>
                <w:i/>
                <w:iCs/>
              </w:rPr>
              <w:t>G</w:t>
            </w:r>
            <w:r w:rsidR="004962EF" w:rsidRPr="004962EF">
              <w:rPr>
                <w:i/>
                <w:iCs/>
              </w:rPr>
              <w:t>reatest overall benefit to stakeholders</w:t>
            </w:r>
            <w:r w:rsidR="004962EF">
              <w:rPr>
                <w:i/>
                <w:iCs/>
              </w:rPr>
              <w:t>’</w:t>
            </w:r>
            <w:r>
              <w:rPr>
                <w:i/>
                <w:iCs/>
              </w:rPr>
              <w:t xml:space="preserve"> </w:t>
            </w:r>
            <w:r w:rsidR="004962EF" w:rsidRPr="004962EF">
              <w:rPr>
                <w:i/>
                <w:iCs/>
              </w:rPr>
              <w:t>is very nebulous. Is it really actionable in a practical sense?</w:t>
            </w:r>
            <w:r w:rsidR="004962EF">
              <w:rPr>
                <w:i/>
                <w:iCs/>
              </w:rPr>
              <w:t>”</w:t>
            </w:r>
          </w:p>
        </w:tc>
        <w:tc>
          <w:tcPr>
            <w:tcW w:w="1435" w:type="dxa"/>
          </w:tcPr>
          <w:p w14:paraId="07F951E9" w14:textId="77777777" w:rsidR="00CE7DEF" w:rsidRDefault="00CE7DEF" w:rsidP="00AD4E18">
            <w:pPr>
              <w:tabs>
                <w:tab w:val="center" w:pos="9180"/>
              </w:tabs>
              <w:jc w:val="center"/>
            </w:pPr>
          </w:p>
        </w:tc>
      </w:tr>
      <w:tr w:rsidR="00CE7DEF" w14:paraId="36718FBB" w14:textId="77777777" w:rsidTr="00AD4E18">
        <w:tc>
          <w:tcPr>
            <w:tcW w:w="8635" w:type="dxa"/>
          </w:tcPr>
          <w:p w14:paraId="371E6946" w14:textId="77777777" w:rsidR="00CE7DEF" w:rsidRDefault="00CE7DEF" w:rsidP="0082523C">
            <w:pPr>
              <w:tabs>
                <w:tab w:val="center" w:pos="9180"/>
              </w:tabs>
            </w:pPr>
          </w:p>
          <w:p w14:paraId="13416EC4" w14:textId="06599E66" w:rsidR="005E333B" w:rsidRDefault="005E333B" w:rsidP="0082523C">
            <w:pPr>
              <w:tabs>
                <w:tab w:val="center" w:pos="9180"/>
              </w:tabs>
            </w:pPr>
          </w:p>
        </w:tc>
        <w:tc>
          <w:tcPr>
            <w:tcW w:w="1435" w:type="dxa"/>
          </w:tcPr>
          <w:p w14:paraId="50430708" w14:textId="77777777" w:rsidR="00CE7DEF" w:rsidRDefault="00CE7DEF" w:rsidP="00AD4E18">
            <w:pPr>
              <w:tabs>
                <w:tab w:val="center" w:pos="9180"/>
              </w:tabs>
              <w:jc w:val="center"/>
            </w:pPr>
          </w:p>
        </w:tc>
      </w:tr>
      <w:tr w:rsidR="00CE7DEF" w14:paraId="5D2456A4" w14:textId="77777777" w:rsidTr="00AD4E18">
        <w:tc>
          <w:tcPr>
            <w:tcW w:w="8635" w:type="dxa"/>
          </w:tcPr>
          <w:p w14:paraId="3B488214" w14:textId="41B446A4" w:rsidR="00CE7DEF" w:rsidRDefault="004962EF" w:rsidP="0082523C">
            <w:pPr>
              <w:tabs>
                <w:tab w:val="center" w:pos="9180"/>
              </w:tabs>
            </w:pPr>
            <w:r w:rsidRPr="004962EF">
              <w:lastRenderedPageBreak/>
              <w:t>Balance/representation of stakeholder needs</w:t>
            </w:r>
          </w:p>
        </w:tc>
        <w:tc>
          <w:tcPr>
            <w:tcW w:w="1435" w:type="dxa"/>
          </w:tcPr>
          <w:p w14:paraId="67B31B1F" w14:textId="0FB3085E" w:rsidR="00CE7DEF" w:rsidRDefault="004962EF" w:rsidP="00AD4E18">
            <w:pPr>
              <w:tabs>
                <w:tab w:val="center" w:pos="9180"/>
              </w:tabs>
              <w:jc w:val="center"/>
            </w:pPr>
            <w:r>
              <w:t>19%</w:t>
            </w:r>
          </w:p>
        </w:tc>
      </w:tr>
      <w:tr w:rsidR="00CE7DEF" w14:paraId="2E892669" w14:textId="77777777" w:rsidTr="00AD4E18">
        <w:tc>
          <w:tcPr>
            <w:tcW w:w="8635" w:type="dxa"/>
          </w:tcPr>
          <w:p w14:paraId="1A0B5B00" w14:textId="77777777" w:rsidR="00CE7DEF" w:rsidRDefault="004962EF" w:rsidP="00462865">
            <w:pPr>
              <w:pStyle w:val="ListParagraph"/>
              <w:numPr>
                <w:ilvl w:val="0"/>
                <w:numId w:val="23"/>
              </w:numPr>
              <w:tabs>
                <w:tab w:val="center" w:pos="9180"/>
              </w:tabs>
              <w:rPr>
                <w:i/>
                <w:iCs/>
              </w:rPr>
            </w:pPr>
            <w:r>
              <w:rPr>
                <w:i/>
                <w:iCs/>
              </w:rPr>
              <w:t>“</w:t>
            </w:r>
            <w:r w:rsidRPr="004962EF">
              <w:rPr>
                <w:i/>
                <w:iCs/>
              </w:rPr>
              <w:t>Less about commercial fishing and more about representation of all the stakeholders and their concerns for the marine ecosystems</w:t>
            </w:r>
            <w:r>
              <w:rPr>
                <w:i/>
                <w:iCs/>
              </w:rPr>
              <w:t>”</w:t>
            </w:r>
          </w:p>
          <w:p w14:paraId="1450C93A" w14:textId="3943D1FC" w:rsidR="004962EF" w:rsidRPr="004962EF" w:rsidRDefault="004962EF" w:rsidP="00462865">
            <w:pPr>
              <w:pStyle w:val="ListParagraph"/>
              <w:numPr>
                <w:ilvl w:val="0"/>
                <w:numId w:val="23"/>
              </w:numPr>
              <w:tabs>
                <w:tab w:val="center" w:pos="9180"/>
              </w:tabs>
              <w:rPr>
                <w:i/>
                <w:iCs/>
              </w:rPr>
            </w:pPr>
            <w:r w:rsidRPr="004962EF">
              <w:rPr>
                <w:i/>
                <w:iCs/>
              </w:rPr>
              <w:t>Greatest overall benefit to stakeholders may not always align with greatest overall benefit to entire ecosystem without science</w:t>
            </w:r>
            <w:r w:rsidR="00624CB8">
              <w:rPr>
                <w:i/>
                <w:iCs/>
              </w:rPr>
              <w:t>-</w:t>
            </w:r>
            <w:r w:rsidRPr="004962EF">
              <w:rPr>
                <w:i/>
                <w:iCs/>
              </w:rPr>
              <w:t>based information.</w:t>
            </w:r>
          </w:p>
        </w:tc>
        <w:tc>
          <w:tcPr>
            <w:tcW w:w="1435" w:type="dxa"/>
          </w:tcPr>
          <w:p w14:paraId="7A446FFD" w14:textId="77777777" w:rsidR="00CE7DEF" w:rsidRDefault="00CE7DEF" w:rsidP="00AD4E18">
            <w:pPr>
              <w:tabs>
                <w:tab w:val="center" w:pos="9180"/>
              </w:tabs>
              <w:jc w:val="center"/>
            </w:pPr>
          </w:p>
        </w:tc>
      </w:tr>
      <w:tr w:rsidR="00CE7DEF" w14:paraId="70F7A433" w14:textId="77777777" w:rsidTr="00AD4E18">
        <w:tc>
          <w:tcPr>
            <w:tcW w:w="8635" w:type="dxa"/>
          </w:tcPr>
          <w:p w14:paraId="4A2E27BA" w14:textId="77777777" w:rsidR="00CE7DEF" w:rsidRDefault="00CE7DEF" w:rsidP="0082523C">
            <w:pPr>
              <w:tabs>
                <w:tab w:val="center" w:pos="9180"/>
              </w:tabs>
            </w:pPr>
          </w:p>
        </w:tc>
        <w:tc>
          <w:tcPr>
            <w:tcW w:w="1435" w:type="dxa"/>
          </w:tcPr>
          <w:p w14:paraId="67B6F591" w14:textId="77777777" w:rsidR="00CE7DEF" w:rsidRDefault="00CE7DEF" w:rsidP="00AD4E18">
            <w:pPr>
              <w:tabs>
                <w:tab w:val="center" w:pos="9180"/>
              </w:tabs>
              <w:jc w:val="center"/>
            </w:pPr>
          </w:p>
        </w:tc>
      </w:tr>
      <w:tr w:rsidR="00AD4E18" w14:paraId="3D7B7688" w14:textId="77777777" w:rsidTr="00AD4E18">
        <w:tc>
          <w:tcPr>
            <w:tcW w:w="8635" w:type="dxa"/>
          </w:tcPr>
          <w:p w14:paraId="18A22DBE" w14:textId="157D2725" w:rsidR="00AD4E18" w:rsidRDefault="00CE7DEF" w:rsidP="0082523C">
            <w:pPr>
              <w:tabs>
                <w:tab w:val="center" w:pos="9180"/>
              </w:tabs>
            </w:pPr>
            <w:r w:rsidRPr="00CE7DEF">
              <w:t>Define "stakeholders"</w:t>
            </w:r>
          </w:p>
        </w:tc>
        <w:tc>
          <w:tcPr>
            <w:tcW w:w="1435" w:type="dxa"/>
          </w:tcPr>
          <w:p w14:paraId="20C194F0" w14:textId="201A127B" w:rsidR="00AD4E18" w:rsidRDefault="00CE7DEF" w:rsidP="00AD4E18">
            <w:pPr>
              <w:tabs>
                <w:tab w:val="center" w:pos="9180"/>
              </w:tabs>
              <w:jc w:val="center"/>
            </w:pPr>
            <w:r>
              <w:t>16%</w:t>
            </w:r>
          </w:p>
        </w:tc>
      </w:tr>
      <w:tr w:rsidR="00AD4E18" w14:paraId="00761A37" w14:textId="77777777" w:rsidTr="00AD4E18">
        <w:tc>
          <w:tcPr>
            <w:tcW w:w="8635" w:type="dxa"/>
          </w:tcPr>
          <w:p w14:paraId="2FE21189" w14:textId="77777777" w:rsidR="00AD4E18" w:rsidRDefault="00CE7DEF" w:rsidP="00462865">
            <w:pPr>
              <w:pStyle w:val="ListParagraph"/>
              <w:numPr>
                <w:ilvl w:val="0"/>
                <w:numId w:val="20"/>
              </w:numPr>
              <w:tabs>
                <w:tab w:val="center" w:pos="9180"/>
              </w:tabs>
              <w:rPr>
                <w:i/>
                <w:iCs/>
              </w:rPr>
            </w:pPr>
            <w:r w:rsidRPr="00CE7DEF">
              <w:rPr>
                <w:i/>
                <w:iCs/>
              </w:rPr>
              <w:t>“The stakeholders are the fish not the fishing industry.”</w:t>
            </w:r>
          </w:p>
          <w:p w14:paraId="447F13DA" w14:textId="6A905118" w:rsidR="00CE7DEF" w:rsidRPr="00CE7DEF" w:rsidRDefault="00CE7DEF" w:rsidP="00462865">
            <w:pPr>
              <w:pStyle w:val="ListParagraph"/>
              <w:numPr>
                <w:ilvl w:val="0"/>
                <w:numId w:val="20"/>
              </w:numPr>
              <w:tabs>
                <w:tab w:val="center" w:pos="9180"/>
              </w:tabs>
              <w:rPr>
                <w:i/>
                <w:iCs/>
              </w:rPr>
            </w:pPr>
            <w:r>
              <w:rPr>
                <w:i/>
                <w:iCs/>
              </w:rPr>
              <w:t>“</w:t>
            </w:r>
            <w:r w:rsidRPr="00CE7DEF">
              <w:rPr>
                <w:i/>
                <w:iCs/>
              </w:rPr>
              <w:t xml:space="preserve">Need to define </w:t>
            </w:r>
            <w:r>
              <w:rPr>
                <w:i/>
                <w:iCs/>
              </w:rPr>
              <w:t>‘</w:t>
            </w:r>
            <w:r w:rsidRPr="00CE7DEF">
              <w:rPr>
                <w:i/>
                <w:iCs/>
              </w:rPr>
              <w:t>stakeholders</w:t>
            </w:r>
            <w:r>
              <w:rPr>
                <w:i/>
                <w:iCs/>
              </w:rPr>
              <w:t>’”</w:t>
            </w:r>
          </w:p>
        </w:tc>
        <w:tc>
          <w:tcPr>
            <w:tcW w:w="1435" w:type="dxa"/>
          </w:tcPr>
          <w:p w14:paraId="5A2960DE" w14:textId="77777777" w:rsidR="00AD4E18" w:rsidRDefault="00AD4E18" w:rsidP="00AD4E18">
            <w:pPr>
              <w:tabs>
                <w:tab w:val="center" w:pos="9180"/>
              </w:tabs>
              <w:jc w:val="center"/>
            </w:pPr>
          </w:p>
        </w:tc>
      </w:tr>
      <w:tr w:rsidR="00AD4E18" w14:paraId="689FD287" w14:textId="77777777" w:rsidTr="00AD4E18">
        <w:tc>
          <w:tcPr>
            <w:tcW w:w="8635" w:type="dxa"/>
          </w:tcPr>
          <w:p w14:paraId="4DD8633B" w14:textId="77777777" w:rsidR="00AD4E18" w:rsidRDefault="00AD4E18" w:rsidP="0082523C">
            <w:pPr>
              <w:tabs>
                <w:tab w:val="center" w:pos="9180"/>
              </w:tabs>
            </w:pPr>
          </w:p>
        </w:tc>
        <w:tc>
          <w:tcPr>
            <w:tcW w:w="1435" w:type="dxa"/>
          </w:tcPr>
          <w:p w14:paraId="0163B192" w14:textId="77777777" w:rsidR="00AD4E18" w:rsidRDefault="00AD4E18" w:rsidP="00AD4E18">
            <w:pPr>
              <w:tabs>
                <w:tab w:val="center" w:pos="9180"/>
              </w:tabs>
              <w:jc w:val="center"/>
            </w:pPr>
          </w:p>
        </w:tc>
      </w:tr>
      <w:tr w:rsidR="00AD4E18" w14:paraId="4760E6D7" w14:textId="77777777" w:rsidTr="00AD4E18">
        <w:tc>
          <w:tcPr>
            <w:tcW w:w="8635" w:type="dxa"/>
          </w:tcPr>
          <w:p w14:paraId="565C707E" w14:textId="42563531" w:rsidR="00AD4E18" w:rsidRDefault="004962EF" w:rsidP="0082523C">
            <w:pPr>
              <w:tabs>
                <w:tab w:val="center" w:pos="9180"/>
              </w:tabs>
            </w:pPr>
            <w:r w:rsidRPr="004962EF">
              <w:t>Address harmful fishing practices</w:t>
            </w:r>
          </w:p>
        </w:tc>
        <w:tc>
          <w:tcPr>
            <w:tcW w:w="1435" w:type="dxa"/>
          </w:tcPr>
          <w:p w14:paraId="335462D9" w14:textId="3C8C0D96" w:rsidR="00AD4E18" w:rsidRDefault="004962EF" w:rsidP="00AD4E18">
            <w:pPr>
              <w:tabs>
                <w:tab w:val="center" w:pos="9180"/>
              </w:tabs>
              <w:jc w:val="center"/>
            </w:pPr>
            <w:r>
              <w:t>10%</w:t>
            </w:r>
          </w:p>
        </w:tc>
      </w:tr>
      <w:tr w:rsidR="00AD4E18" w14:paraId="7229E6C6" w14:textId="77777777" w:rsidTr="00AD4E18">
        <w:tc>
          <w:tcPr>
            <w:tcW w:w="8635" w:type="dxa"/>
          </w:tcPr>
          <w:p w14:paraId="70944329" w14:textId="61E26F17" w:rsidR="00AD4E18" w:rsidRDefault="004962EF" w:rsidP="00462865">
            <w:pPr>
              <w:pStyle w:val="ListParagraph"/>
              <w:numPr>
                <w:ilvl w:val="0"/>
                <w:numId w:val="24"/>
              </w:numPr>
              <w:tabs>
                <w:tab w:val="center" w:pos="9180"/>
              </w:tabs>
              <w:rPr>
                <w:i/>
                <w:iCs/>
              </w:rPr>
            </w:pPr>
            <w:r w:rsidRPr="004962EF">
              <w:rPr>
                <w:i/>
                <w:iCs/>
              </w:rPr>
              <w:t>“Rod and reel single hook caught fish only. No nets, long lines or traps. It will raise the price of fish and allow the average angler to support, preserve and understand the importance of not overfishing and protecting all aquatic species.”</w:t>
            </w:r>
          </w:p>
          <w:p w14:paraId="6B848EEF" w14:textId="175D529E" w:rsidR="004962EF" w:rsidRPr="004962EF" w:rsidRDefault="004962EF" w:rsidP="00462865">
            <w:pPr>
              <w:pStyle w:val="ListParagraph"/>
              <w:numPr>
                <w:ilvl w:val="0"/>
                <w:numId w:val="24"/>
              </w:numPr>
              <w:tabs>
                <w:tab w:val="center" w:pos="9180"/>
              </w:tabs>
              <w:rPr>
                <w:i/>
                <w:iCs/>
              </w:rPr>
            </w:pPr>
            <w:r>
              <w:rPr>
                <w:i/>
                <w:iCs/>
              </w:rPr>
              <w:t>“</w:t>
            </w:r>
            <w:r w:rsidRPr="004962EF">
              <w:rPr>
                <w:i/>
                <w:iCs/>
              </w:rPr>
              <w:t>I believe strongly that we must not only protect and make our marine fisheries sustainable, but that we must make sure that marine mammals and sea turtles are protected from harm from poor fishing practices such as bottom trawls and gillnets.</w:t>
            </w:r>
            <w:r>
              <w:rPr>
                <w:i/>
                <w:iCs/>
              </w:rPr>
              <w:t>”</w:t>
            </w:r>
          </w:p>
        </w:tc>
        <w:tc>
          <w:tcPr>
            <w:tcW w:w="1435" w:type="dxa"/>
          </w:tcPr>
          <w:p w14:paraId="576C55F1" w14:textId="77777777" w:rsidR="00AD4E18" w:rsidRDefault="00AD4E18" w:rsidP="00AD4E18">
            <w:pPr>
              <w:tabs>
                <w:tab w:val="center" w:pos="9180"/>
              </w:tabs>
              <w:jc w:val="center"/>
            </w:pPr>
          </w:p>
        </w:tc>
      </w:tr>
    </w:tbl>
    <w:p w14:paraId="27F1CAC6" w14:textId="4327BF9C" w:rsidR="00AD4E18" w:rsidRDefault="00AD4E18" w:rsidP="0082523C">
      <w:pPr>
        <w:tabs>
          <w:tab w:val="center" w:pos="9180"/>
        </w:tabs>
        <w:spacing w:after="0" w:line="240" w:lineRule="auto"/>
      </w:pPr>
    </w:p>
    <w:p w14:paraId="66EE9A10" w14:textId="77777777" w:rsidR="004962EF" w:rsidRDefault="004962EF" w:rsidP="0082523C">
      <w:pPr>
        <w:tabs>
          <w:tab w:val="center" w:pos="918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4962EF" w14:paraId="21FE9CB3" w14:textId="77777777" w:rsidTr="004962EF">
        <w:tc>
          <w:tcPr>
            <w:tcW w:w="8635" w:type="dxa"/>
            <w:vAlign w:val="center"/>
          </w:tcPr>
          <w:p w14:paraId="0F4A672E" w14:textId="7DEEFE46" w:rsidR="004962EF" w:rsidRPr="004962EF" w:rsidRDefault="004962EF" w:rsidP="004962EF">
            <w:pPr>
              <w:tabs>
                <w:tab w:val="center" w:pos="9180"/>
              </w:tabs>
              <w:jc w:val="center"/>
              <w:rPr>
                <w:b/>
                <w:bCs/>
              </w:rPr>
            </w:pPr>
            <w:r>
              <w:rPr>
                <w:b/>
                <w:bCs/>
              </w:rPr>
              <w:t>Most Common Themes:  NGO Respondents</w:t>
            </w:r>
          </w:p>
        </w:tc>
        <w:tc>
          <w:tcPr>
            <w:tcW w:w="1435" w:type="dxa"/>
          </w:tcPr>
          <w:p w14:paraId="346501B0" w14:textId="5C6AC920" w:rsidR="004962EF" w:rsidRPr="004962EF" w:rsidRDefault="004962EF" w:rsidP="004962EF">
            <w:pPr>
              <w:tabs>
                <w:tab w:val="center" w:pos="9180"/>
              </w:tabs>
              <w:jc w:val="center"/>
              <w:rPr>
                <w:b/>
                <w:bCs/>
                <w:sz w:val="16"/>
                <w:szCs w:val="16"/>
              </w:rPr>
            </w:pPr>
            <w:r>
              <w:rPr>
                <w:b/>
                <w:bCs/>
                <w:sz w:val="16"/>
                <w:szCs w:val="16"/>
              </w:rPr>
              <w:t>Percent of NGO Respondents</w:t>
            </w:r>
          </w:p>
        </w:tc>
      </w:tr>
      <w:tr w:rsidR="004962EF" w14:paraId="04836582" w14:textId="77777777" w:rsidTr="004962EF">
        <w:tc>
          <w:tcPr>
            <w:tcW w:w="8635" w:type="dxa"/>
          </w:tcPr>
          <w:p w14:paraId="3FCE37C0" w14:textId="77777777" w:rsidR="004962EF" w:rsidRDefault="004962EF" w:rsidP="0082523C">
            <w:pPr>
              <w:tabs>
                <w:tab w:val="center" w:pos="9180"/>
              </w:tabs>
            </w:pPr>
          </w:p>
        </w:tc>
        <w:tc>
          <w:tcPr>
            <w:tcW w:w="1435" w:type="dxa"/>
          </w:tcPr>
          <w:p w14:paraId="653D877B" w14:textId="77777777" w:rsidR="004962EF" w:rsidRDefault="004962EF" w:rsidP="004962EF">
            <w:pPr>
              <w:tabs>
                <w:tab w:val="center" w:pos="9180"/>
              </w:tabs>
              <w:jc w:val="center"/>
            </w:pPr>
          </w:p>
        </w:tc>
      </w:tr>
      <w:tr w:rsidR="004962EF" w14:paraId="3CFBBDE2" w14:textId="77777777" w:rsidTr="004962EF">
        <w:tc>
          <w:tcPr>
            <w:tcW w:w="8635" w:type="dxa"/>
          </w:tcPr>
          <w:p w14:paraId="3FD9EE50" w14:textId="5FE6BAED" w:rsidR="004962EF" w:rsidRDefault="006005AF" w:rsidP="0082523C">
            <w:pPr>
              <w:tabs>
                <w:tab w:val="center" w:pos="9180"/>
              </w:tabs>
            </w:pPr>
            <w:r w:rsidRPr="006005AF">
              <w:t>Stakeholder definition, input</w:t>
            </w:r>
          </w:p>
        </w:tc>
        <w:tc>
          <w:tcPr>
            <w:tcW w:w="1435" w:type="dxa"/>
          </w:tcPr>
          <w:p w14:paraId="269854D9" w14:textId="3FEDBD56" w:rsidR="004962EF" w:rsidRDefault="006005AF" w:rsidP="004962EF">
            <w:pPr>
              <w:tabs>
                <w:tab w:val="center" w:pos="9180"/>
              </w:tabs>
              <w:jc w:val="center"/>
            </w:pPr>
            <w:r>
              <w:t>57%</w:t>
            </w:r>
          </w:p>
        </w:tc>
      </w:tr>
      <w:tr w:rsidR="004962EF" w14:paraId="60953566" w14:textId="77777777" w:rsidTr="004962EF">
        <w:tc>
          <w:tcPr>
            <w:tcW w:w="8635" w:type="dxa"/>
          </w:tcPr>
          <w:p w14:paraId="023C7A2B" w14:textId="77777777" w:rsidR="004962EF" w:rsidRDefault="006005AF" w:rsidP="00462865">
            <w:pPr>
              <w:pStyle w:val="ListParagraph"/>
              <w:numPr>
                <w:ilvl w:val="0"/>
                <w:numId w:val="25"/>
              </w:numPr>
              <w:tabs>
                <w:tab w:val="center" w:pos="9180"/>
              </w:tabs>
              <w:rPr>
                <w:i/>
                <w:iCs/>
              </w:rPr>
            </w:pPr>
            <w:r w:rsidRPr="006005AF">
              <w:rPr>
                <w:i/>
                <w:iCs/>
              </w:rPr>
              <w:t>“Additional stakeholders would be the marine wildlife that also need a healthy and diverse ecosystem for their survival (including an abundance of prey items, depending on the species of marine wildlife).”</w:t>
            </w:r>
          </w:p>
          <w:p w14:paraId="20B051A8" w14:textId="336E6E0D" w:rsidR="006005AF" w:rsidRPr="006005AF" w:rsidRDefault="006005AF" w:rsidP="00462865">
            <w:pPr>
              <w:pStyle w:val="ListParagraph"/>
              <w:numPr>
                <w:ilvl w:val="0"/>
                <w:numId w:val="25"/>
              </w:numPr>
              <w:tabs>
                <w:tab w:val="center" w:pos="9180"/>
              </w:tabs>
              <w:rPr>
                <w:i/>
                <w:iCs/>
              </w:rPr>
            </w:pPr>
            <w:r w:rsidRPr="006005AF">
              <w:rPr>
                <w:i/>
                <w:iCs/>
              </w:rPr>
              <w:t xml:space="preserve">Define </w:t>
            </w:r>
            <w:r w:rsidR="00756EFD">
              <w:rPr>
                <w:i/>
                <w:iCs/>
              </w:rPr>
              <w:t>s</w:t>
            </w:r>
            <w:r w:rsidRPr="006005AF">
              <w:rPr>
                <w:i/>
                <w:iCs/>
              </w:rPr>
              <w:t>takeholders</w:t>
            </w:r>
          </w:p>
        </w:tc>
        <w:tc>
          <w:tcPr>
            <w:tcW w:w="1435" w:type="dxa"/>
          </w:tcPr>
          <w:p w14:paraId="2739699B" w14:textId="77777777" w:rsidR="004962EF" w:rsidRDefault="004962EF" w:rsidP="004962EF">
            <w:pPr>
              <w:tabs>
                <w:tab w:val="center" w:pos="9180"/>
              </w:tabs>
              <w:jc w:val="center"/>
            </w:pPr>
          </w:p>
        </w:tc>
      </w:tr>
      <w:tr w:rsidR="004962EF" w14:paraId="0B275F35" w14:textId="77777777" w:rsidTr="004962EF">
        <w:tc>
          <w:tcPr>
            <w:tcW w:w="8635" w:type="dxa"/>
          </w:tcPr>
          <w:p w14:paraId="572E7EF1" w14:textId="77777777" w:rsidR="004962EF" w:rsidRDefault="004962EF" w:rsidP="0082523C">
            <w:pPr>
              <w:tabs>
                <w:tab w:val="center" w:pos="9180"/>
              </w:tabs>
            </w:pPr>
          </w:p>
        </w:tc>
        <w:tc>
          <w:tcPr>
            <w:tcW w:w="1435" w:type="dxa"/>
          </w:tcPr>
          <w:p w14:paraId="2DC8CB2E" w14:textId="77777777" w:rsidR="004962EF" w:rsidRDefault="004962EF" w:rsidP="004962EF">
            <w:pPr>
              <w:tabs>
                <w:tab w:val="center" w:pos="9180"/>
              </w:tabs>
              <w:jc w:val="center"/>
            </w:pPr>
          </w:p>
        </w:tc>
      </w:tr>
      <w:tr w:rsidR="004962EF" w14:paraId="4784F53C" w14:textId="77777777" w:rsidTr="004962EF">
        <w:tc>
          <w:tcPr>
            <w:tcW w:w="8635" w:type="dxa"/>
          </w:tcPr>
          <w:p w14:paraId="007C3047" w14:textId="3791525F" w:rsidR="004962EF" w:rsidRDefault="006005AF" w:rsidP="0082523C">
            <w:pPr>
              <w:tabs>
                <w:tab w:val="center" w:pos="9180"/>
              </w:tabs>
            </w:pPr>
            <w:bookmarkStart w:id="35" w:name="OLE_LINK4"/>
            <w:r w:rsidRPr="006005AF">
              <w:t>The total number of responses prevented additional themes from being generated.  However, comments addressed data and benefits</w:t>
            </w:r>
            <w:bookmarkEnd w:id="35"/>
            <w:r w:rsidRPr="006005AF">
              <w:t>.</w:t>
            </w:r>
          </w:p>
        </w:tc>
        <w:tc>
          <w:tcPr>
            <w:tcW w:w="1435" w:type="dxa"/>
          </w:tcPr>
          <w:p w14:paraId="3754B3DD" w14:textId="77777777" w:rsidR="004962EF" w:rsidRDefault="004962EF" w:rsidP="004962EF">
            <w:pPr>
              <w:tabs>
                <w:tab w:val="center" w:pos="9180"/>
              </w:tabs>
              <w:jc w:val="center"/>
            </w:pPr>
          </w:p>
        </w:tc>
      </w:tr>
    </w:tbl>
    <w:p w14:paraId="1A51054B" w14:textId="171773C9" w:rsidR="00311943" w:rsidRDefault="00311943" w:rsidP="0082523C">
      <w:pPr>
        <w:tabs>
          <w:tab w:val="center" w:pos="9180"/>
        </w:tabs>
        <w:spacing w:after="0" w:line="240" w:lineRule="auto"/>
      </w:pPr>
    </w:p>
    <w:p w14:paraId="79C1997E" w14:textId="77777777" w:rsidR="00311943" w:rsidRDefault="00311943">
      <w:r>
        <w:br w:type="page"/>
      </w:r>
    </w:p>
    <w:p w14:paraId="7F631487" w14:textId="1920D6CA" w:rsidR="004962EF" w:rsidRDefault="00311943" w:rsidP="00756EFD">
      <w:pPr>
        <w:pStyle w:val="Heading3"/>
        <w:spacing w:before="120"/>
      </w:pPr>
      <w:bookmarkStart w:id="36" w:name="_Toc10193462"/>
      <w:r>
        <w:lastRenderedPageBreak/>
        <w:t>Question 19</w:t>
      </w:r>
      <w:r w:rsidR="00425E90">
        <w:t>.</w:t>
      </w:r>
      <w:r>
        <w:t xml:space="preserve">  What would successful achievement of the Council’s Vision look like to you?</w:t>
      </w:r>
      <w:bookmarkEnd w:id="36"/>
    </w:p>
    <w:p w14:paraId="071CF313" w14:textId="5E89884C" w:rsidR="00311943" w:rsidRDefault="00311943" w:rsidP="003119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1E7B38" w14:paraId="229BDA3A" w14:textId="77777777" w:rsidTr="001E7B38">
        <w:tc>
          <w:tcPr>
            <w:tcW w:w="8635" w:type="dxa"/>
            <w:vAlign w:val="center"/>
          </w:tcPr>
          <w:p w14:paraId="2A98D3B7" w14:textId="70587BBB" w:rsidR="001E7B38" w:rsidRPr="001E7B38" w:rsidRDefault="001E7B38" w:rsidP="001E7B38">
            <w:pPr>
              <w:jc w:val="center"/>
              <w:rPr>
                <w:b/>
                <w:bCs/>
              </w:rPr>
            </w:pPr>
            <w:r>
              <w:rPr>
                <w:b/>
                <w:bCs/>
              </w:rPr>
              <w:t>Most Common Themes:  Recreational Respondents</w:t>
            </w:r>
          </w:p>
        </w:tc>
        <w:tc>
          <w:tcPr>
            <w:tcW w:w="1435" w:type="dxa"/>
          </w:tcPr>
          <w:p w14:paraId="43FED771" w14:textId="239475B7" w:rsidR="001E7B38" w:rsidRPr="001E7B38" w:rsidRDefault="001E7B38" w:rsidP="001E7B38">
            <w:pPr>
              <w:jc w:val="center"/>
              <w:rPr>
                <w:b/>
                <w:bCs/>
                <w:sz w:val="16"/>
                <w:szCs w:val="16"/>
              </w:rPr>
            </w:pPr>
            <w:r>
              <w:rPr>
                <w:b/>
                <w:bCs/>
                <w:sz w:val="16"/>
                <w:szCs w:val="16"/>
              </w:rPr>
              <w:t>Percent of Recreational Respondents</w:t>
            </w:r>
          </w:p>
        </w:tc>
      </w:tr>
      <w:tr w:rsidR="001E7B38" w14:paraId="28BA64E6" w14:textId="77777777" w:rsidTr="001E7B38">
        <w:tc>
          <w:tcPr>
            <w:tcW w:w="8635" w:type="dxa"/>
          </w:tcPr>
          <w:p w14:paraId="500FA42F" w14:textId="77777777" w:rsidR="001E7B38" w:rsidRDefault="001E7B38" w:rsidP="00311943"/>
        </w:tc>
        <w:tc>
          <w:tcPr>
            <w:tcW w:w="1435" w:type="dxa"/>
          </w:tcPr>
          <w:p w14:paraId="031A72FF" w14:textId="77777777" w:rsidR="001E7B38" w:rsidRDefault="001E7B38" w:rsidP="001E7B38">
            <w:pPr>
              <w:jc w:val="center"/>
            </w:pPr>
          </w:p>
        </w:tc>
      </w:tr>
      <w:tr w:rsidR="001E7B38" w14:paraId="49A72DE2" w14:textId="77777777" w:rsidTr="001E7B38">
        <w:tc>
          <w:tcPr>
            <w:tcW w:w="8635" w:type="dxa"/>
          </w:tcPr>
          <w:p w14:paraId="11BD913E" w14:textId="5D4BAA2C" w:rsidR="001E7B38" w:rsidRDefault="00B61C0D" w:rsidP="00311943">
            <w:r w:rsidRPr="00B61C0D">
              <w:t>Abundant</w:t>
            </w:r>
            <w:r w:rsidR="0081473C">
              <w:t xml:space="preserve">, </w:t>
            </w:r>
            <w:r w:rsidRPr="00B61C0D">
              <w:t>sustainable fisheries</w:t>
            </w:r>
          </w:p>
        </w:tc>
        <w:tc>
          <w:tcPr>
            <w:tcW w:w="1435" w:type="dxa"/>
          </w:tcPr>
          <w:p w14:paraId="3079BF28" w14:textId="7A810CD2" w:rsidR="001E7B38" w:rsidRDefault="00B61C0D" w:rsidP="001E7B38">
            <w:pPr>
              <w:jc w:val="center"/>
            </w:pPr>
            <w:r>
              <w:t>35%</w:t>
            </w:r>
          </w:p>
        </w:tc>
      </w:tr>
      <w:tr w:rsidR="001E7B38" w14:paraId="7E7837F4" w14:textId="77777777" w:rsidTr="001E7B38">
        <w:tc>
          <w:tcPr>
            <w:tcW w:w="8635" w:type="dxa"/>
          </w:tcPr>
          <w:p w14:paraId="46829C1C" w14:textId="77777777" w:rsidR="001E7B38" w:rsidRDefault="0081473C" w:rsidP="00462865">
            <w:pPr>
              <w:pStyle w:val="ListParagraph"/>
              <w:numPr>
                <w:ilvl w:val="0"/>
                <w:numId w:val="26"/>
              </w:numPr>
              <w:rPr>
                <w:i/>
                <w:iCs/>
              </w:rPr>
            </w:pPr>
            <w:r w:rsidRPr="0081473C">
              <w:rPr>
                <w:i/>
                <w:iCs/>
              </w:rPr>
              <w:t>“Abundant fisheries for all sectors of the fishing community.”</w:t>
            </w:r>
          </w:p>
          <w:p w14:paraId="2D981477" w14:textId="79B40F50" w:rsidR="0081473C" w:rsidRPr="0081473C" w:rsidRDefault="0081473C" w:rsidP="00462865">
            <w:pPr>
              <w:pStyle w:val="ListParagraph"/>
              <w:numPr>
                <w:ilvl w:val="0"/>
                <w:numId w:val="26"/>
              </w:numPr>
              <w:rPr>
                <w:i/>
                <w:iCs/>
              </w:rPr>
            </w:pPr>
            <w:r>
              <w:rPr>
                <w:i/>
                <w:iCs/>
              </w:rPr>
              <w:t>“</w:t>
            </w:r>
            <w:r w:rsidRPr="0081473C">
              <w:rPr>
                <w:i/>
                <w:iCs/>
              </w:rPr>
              <w:t>A healthy stock for which the population remains largely consistent from year to year, barring any significant natural events.</w:t>
            </w:r>
            <w:r>
              <w:rPr>
                <w:i/>
                <w:iCs/>
              </w:rPr>
              <w:t>”</w:t>
            </w:r>
          </w:p>
        </w:tc>
        <w:tc>
          <w:tcPr>
            <w:tcW w:w="1435" w:type="dxa"/>
          </w:tcPr>
          <w:p w14:paraId="3E55D925" w14:textId="77777777" w:rsidR="001E7B38" w:rsidRDefault="001E7B38" w:rsidP="001E7B38">
            <w:pPr>
              <w:jc w:val="center"/>
            </w:pPr>
          </w:p>
        </w:tc>
      </w:tr>
      <w:tr w:rsidR="001E7B38" w14:paraId="3F2BC897" w14:textId="77777777" w:rsidTr="001E7B38">
        <w:tc>
          <w:tcPr>
            <w:tcW w:w="8635" w:type="dxa"/>
          </w:tcPr>
          <w:p w14:paraId="650791D6" w14:textId="77777777" w:rsidR="001E7B38" w:rsidRDefault="001E7B38" w:rsidP="00311943"/>
        </w:tc>
        <w:tc>
          <w:tcPr>
            <w:tcW w:w="1435" w:type="dxa"/>
          </w:tcPr>
          <w:p w14:paraId="6E72A4DE" w14:textId="77777777" w:rsidR="001E7B38" w:rsidRDefault="001E7B38" w:rsidP="001E7B38">
            <w:pPr>
              <w:jc w:val="center"/>
            </w:pPr>
          </w:p>
        </w:tc>
      </w:tr>
      <w:tr w:rsidR="001E7B38" w14:paraId="57FD9FA3" w14:textId="77777777" w:rsidTr="001E7B38">
        <w:tc>
          <w:tcPr>
            <w:tcW w:w="8635" w:type="dxa"/>
          </w:tcPr>
          <w:p w14:paraId="0DBB3116" w14:textId="50B2EB70" w:rsidR="001E7B38" w:rsidRDefault="0081473C" w:rsidP="00311943">
            <w:r w:rsidRPr="0081473C">
              <w:t>Healthy ecosystems</w:t>
            </w:r>
          </w:p>
        </w:tc>
        <w:tc>
          <w:tcPr>
            <w:tcW w:w="1435" w:type="dxa"/>
          </w:tcPr>
          <w:p w14:paraId="6156BF81" w14:textId="08718738" w:rsidR="001E7B38" w:rsidRDefault="0081473C" w:rsidP="001E7B38">
            <w:pPr>
              <w:jc w:val="center"/>
            </w:pPr>
            <w:r>
              <w:t>15%</w:t>
            </w:r>
          </w:p>
        </w:tc>
      </w:tr>
      <w:tr w:rsidR="001E7B38" w14:paraId="14C3F9D5" w14:textId="77777777" w:rsidTr="001E7B38">
        <w:tc>
          <w:tcPr>
            <w:tcW w:w="8635" w:type="dxa"/>
          </w:tcPr>
          <w:p w14:paraId="1091BCDE" w14:textId="77777777" w:rsidR="001E7B38" w:rsidRDefault="0081473C" w:rsidP="00462865">
            <w:pPr>
              <w:pStyle w:val="ListParagraph"/>
              <w:numPr>
                <w:ilvl w:val="0"/>
                <w:numId w:val="27"/>
              </w:numPr>
              <w:rPr>
                <w:i/>
                <w:iCs/>
              </w:rPr>
            </w:pPr>
            <w:r w:rsidRPr="0081473C">
              <w:rPr>
                <w:i/>
                <w:iCs/>
              </w:rPr>
              <w:t>“Return and maintain our once healthy marine ecosystem to a level equivalent to an unfished for status.”</w:t>
            </w:r>
          </w:p>
          <w:p w14:paraId="37E22002" w14:textId="2338E492" w:rsidR="0081473C" w:rsidRPr="0081473C" w:rsidRDefault="0081473C" w:rsidP="00462865">
            <w:pPr>
              <w:pStyle w:val="ListParagraph"/>
              <w:numPr>
                <w:ilvl w:val="0"/>
                <w:numId w:val="27"/>
              </w:numPr>
              <w:rPr>
                <w:i/>
                <w:iCs/>
              </w:rPr>
            </w:pPr>
            <w:r>
              <w:rPr>
                <w:i/>
                <w:iCs/>
              </w:rPr>
              <w:t>“M</w:t>
            </w:r>
            <w:r w:rsidRPr="0081473C">
              <w:rPr>
                <w:i/>
                <w:iCs/>
              </w:rPr>
              <w:t>ore and better management of the ecosystem to give the fisheries the greatest opportunity to breed and reproduce</w:t>
            </w:r>
            <w:r w:rsidR="00756EFD">
              <w:rPr>
                <w:i/>
                <w:iCs/>
              </w:rPr>
              <w:t>.</w:t>
            </w:r>
            <w:r>
              <w:rPr>
                <w:i/>
                <w:iCs/>
              </w:rPr>
              <w:t>”</w:t>
            </w:r>
          </w:p>
        </w:tc>
        <w:tc>
          <w:tcPr>
            <w:tcW w:w="1435" w:type="dxa"/>
          </w:tcPr>
          <w:p w14:paraId="78F2C6DD" w14:textId="77777777" w:rsidR="001E7B38" w:rsidRDefault="001E7B38" w:rsidP="001E7B38">
            <w:pPr>
              <w:jc w:val="center"/>
            </w:pPr>
          </w:p>
        </w:tc>
      </w:tr>
      <w:tr w:rsidR="001E7B38" w14:paraId="361CF356" w14:textId="77777777" w:rsidTr="001E7B38">
        <w:tc>
          <w:tcPr>
            <w:tcW w:w="8635" w:type="dxa"/>
          </w:tcPr>
          <w:p w14:paraId="3D54296F" w14:textId="77777777" w:rsidR="001E7B38" w:rsidRDefault="001E7B38" w:rsidP="00311943"/>
        </w:tc>
        <w:tc>
          <w:tcPr>
            <w:tcW w:w="1435" w:type="dxa"/>
          </w:tcPr>
          <w:p w14:paraId="60C664FC" w14:textId="77777777" w:rsidR="001E7B38" w:rsidRDefault="001E7B38" w:rsidP="001E7B38">
            <w:pPr>
              <w:jc w:val="center"/>
            </w:pPr>
          </w:p>
        </w:tc>
      </w:tr>
      <w:tr w:rsidR="001E7B38" w14:paraId="6FAC6FCE" w14:textId="77777777" w:rsidTr="001E7B38">
        <w:tc>
          <w:tcPr>
            <w:tcW w:w="8635" w:type="dxa"/>
          </w:tcPr>
          <w:p w14:paraId="0FAFF147" w14:textId="398F46D8" w:rsidR="001E7B38" w:rsidRDefault="0081473C" w:rsidP="00311943">
            <w:r w:rsidRPr="0081473C">
              <w:t>Accurate science that incorporates fisherman input</w:t>
            </w:r>
          </w:p>
        </w:tc>
        <w:tc>
          <w:tcPr>
            <w:tcW w:w="1435" w:type="dxa"/>
          </w:tcPr>
          <w:p w14:paraId="6BC7EBC2" w14:textId="06C69A54" w:rsidR="001E7B38" w:rsidRDefault="0081473C" w:rsidP="001E7B38">
            <w:pPr>
              <w:jc w:val="center"/>
            </w:pPr>
            <w:r>
              <w:t>9%</w:t>
            </w:r>
          </w:p>
        </w:tc>
      </w:tr>
      <w:tr w:rsidR="001E7B38" w14:paraId="21E14295" w14:textId="77777777" w:rsidTr="001E7B38">
        <w:tc>
          <w:tcPr>
            <w:tcW w:w="8635" w:type="dxa"/>
          </w:tcPr>
          <w:p w14:paraId="0B9A13CB" w14:textId="15A7E405" w:rsidR="001E7B38" w:rsidRDefault="0081473C" w:rsidP="00462865">
            <w:pPr>
              <w:pStyle w:val="ListParagraph"/>
              <w:numPr>
                <w:ilvl w:val="0"/>
                <w:numId w:val="28"/>
              </w:numPr>
              <w:rPr>
                <w:i/>
                <w:iCs/>
              </w:rPr>
            </w:pPr>
            <w:r>
              <w:rPr>
                <w:i/>
                <w:iCs/>
              </w:rPr>
              <w:t>“</w:t>
            </w:r>
            <w:r w:rsidRPr="0081473C">
              <w:rPr>
                <w:i/>
                <w:iCs/>
              </w:rPr>
              <w:t xml:space="preserve">Just follow the statement </w:t>
            </w:r>
            <w:r w:rsidR="00756EFD">
              <w:rPr>
                <w:i/>
                <w:iCs/>
              </w:rPr>
              <w:t>and</w:t>
            </w:r>
            <w:r w:rsidRPr="0081473C">
              <w:rPr>
                <w:i/>
                <w:iCs/>
              </w:rPr>
              <w:t xml:space="preserve"> get some better data utilizing input from those of us on the water instead of relying on P</w:t>
            </w:r>
            <w:r w:rsidR="00756EFD">
              <w:rPr>
                <w:i/>
                <w:iCs/>
              </w:rPr>
              <w:t>h.D.’</w:t>
            </w:r>
            <w:r w:rsidRPr="0081473C">
              <w:rPr>
                <w:i/>
                <w:iCs/>
              </w:rPr>
              <w:t>s who rarely are on the water and design computer program</w:t>
            </w:r>
            <w:r w:rsidR="00624CB8">
              <w:rPr>
                <w:i/>
                <w:iCs/>
              </w:rPr>
              <w:t>s</w:t>
            </w:r>
            <w:r w:rsidRPr="0081473C">
              <w:rPr>
                <w:i/>
                <w:iCs/>
              </w:rPr>
              <w:t xml:space="preserve"> to support their goals rather than evaluating actual results from those of us on the wate</w:t>
            </w:r>
            <w:r>
              <w:rPr>
                <w:i/>
                <w:iCs/>
              </w:rPr>
              <w:t>r</w:t>
            </w:r>
            <w:r w:rsidR="00756EFD">
              <w:rPr>
                <w:i/>
                <w:iCs/>
              </w:rPr>
              <w:t>.</w:t>
            </w:r>
            <w:r>
              <w:rPr>
                <w:i/>
                <w:iCs/>
              </w:rPr>
              <w:t>”</w:t>
            </w:r>
          </w:p>
          <w:p w14:paraId="454A1544" w14:textId="1EB5C051" w:rsidR="0081473C" w:rsidRPr="0081473C" w:rsidRDefault="0081473C" w:rsidP="00462865">
            <w:pPr>
              <w:pStyle w:val="ListParagraph"/>
              <w:numPr>
                <w:ilvl w:val="0"/>
                <w:numId w:val="28"/>
              </w:numPr>
              <w:rPr>
                <w:i/>
                <w:iCs/>
              </w:rPr>
            </w:pPr>
            <w:r>
              <w:rPr>
                <w:i/>
                <w:iCs/>
              </w:rPr>
              <w:t>“W</w:t>
            </w:r>
            <w:r w:rsidRPr="0081473C">
              <w:rPr>
                <w:i/>
                <w:iCs/>
              </w:rPr>
              <w:t>ork more closely with the recreational fishing community to establish a modern means for reporting catches</w:t>
            </w:r>
            <w:r w:rsidR="00624CB8">
              <w:rPr>
                <w:i/>
                <w:iCs/>
              </w:rPr>
              <w:t>.</w:t>
            </w:r>
            <w:r>
              <w:rPr>
                <w:i/>
                <w:iCs/>
              </w:rPr>
              <w:t>”</w:t>
            </w:r>
          </w:p>
        </w:tc>
        <w:tc>
          <w:tcPr>
            <w:tcW w:w="1435" w:type="dxa"/>
          </w:tcPr>
          <w:p w14:paraId="461EAD0A" w14:textId="77777777" w:rsidR="001E7B38" w:rsidRDefault="001E7B38" w:rsidP="001E7B38">
            <w:pPr>
              <w:jc w:val="center"/>
            </w:pPr>
          </w:p>
        </w:tc>
      </w:tr>
      <w:tr w:rsidR="001E7B38" w14:paraId="79D41B8E" w14:textId="77777777" w:rsidTr="001E7B38">
        <w:tc>
          <w:tcPr>
            <w:tcW w:w="8635" w:type="dxa"/>
          </w:tcPr>
          <w:p w14:paraId="59C421D3" w14:textId="77777777" w:rsidR="001E7B38" w:rsidRDefault="001E7B38" w:rsidP="00311943"/>
        </w:tc>
        <w:tc>
          <w:tcPr>
            <w:tcW w:w="1435" w:type="dxa"/>
          </w:tcPr>
          <w:p w14:paraId="5452715F" w14:textId="77777777" w:rsidR="001E7B38" w:rsidRDefault="001E7B38" w:rsidP="001E7B38">
            <w:pPr>
              <w:jc w:val="center"/>
            </w:pPr>
          </w:p>
        </w:tc>
      </w:tr>
      <w:tr w:rsidR="001E7B38" w14:paraId="77236702" w14:textId="77777777" w:rsidTr="001E7B38">
        <w:tc>
          <w:tcPr>
            <w:tcW w:w="8635" w:type="dxa"/>
          </w:tcPr>
          <w:p w14:paraId="593212D1" w14:textId="47735F98" w:rsidR="001E7B38" w:rsidRDefault="000165E8" w:rsidP="00311943">
            <w:r w:rsidRPr="000165E8">
              <w:t>Less emphasis on commercial interests</w:t>
            </w:r>
          </w:p>
        </w:tc>
        <w:tc>
          <w:tcPr>
            <w:tcW w:w="1435" w:type="dxa"/>
          </w:tcPr>
          <w:p w14:paraId="7108BC0E" w14:textId="69E9B63F" w:rsidR="001E7B38" w:rsidRDefault="000165E8" w:rsidP="001E7B38">
            <w:pPr>
              <w:jc w:val="center"/>
            </w:pPr>
            <w:r>
              <w:t>8%</w:t>
            </w:r>
          </w:p>
        </w:tc>
      </w:tr>
      <w:tr w:rsidR="001E7B38" w14:paraId="6D68EE5C" w14:textId="77777777" w:rsidTr="001E7B38">
        <w:tc>
          <w:tcPr>
            <w:tcW w:w="8635" w:type="dxa"/>
          </w:tcPr>
          <w:p w14:paraId="6E2A1682" w14:textId="77777777" w:rsidR="001E7B38" w:rsidRDefault="000165E8" w:rsidP="00462865">
            <w:pPr>
              <w:pStyle w:val="ListParagraph"/>
              <w:numPr>
                <w:ilvl w:val="0"/>
                <w:numId w:val="29"/>
              </w:numPr>
              <w:rPr>
                <w:i/>
                <w:iCs/>
              </w:rPr>
            </w:pPr>
            <w:r w:rsidRPr="000165E8">
              <w:rPr>
                <w:i/>
                <w:iCs/>
              </w:rPr>
              <w:t>“More restrictions on the commercial industry. More fish to catch for the recreational angler.”</w:t>
            </w:r>
          </w:p>
          <w:p w14:paraId="2433B6BB" w14:textId="58A56777" w:rsidR="000165E8" w:rsidRPr="000165E8" w:rsidRDefault="000165E8" w:rsidP="00462865">
            <w:pPr>
              <w:pStyle w:val="ListParagraph"/>
              <w:numPr>
                <w:ilvl w:val="0"/>
                <w:numId w:val="29"/>
              </w:numPr>
              <w:rPr>
                <w:i/>
                <w:iCs/>
              </w:rPr>
            </w:pPr>
            <w:r>
              <w:rPr>
                <w:i/>
                <w:iCs/>
              </w:rPr>
              <w:t>“</w:t>
            </w:r>
            <w:r w:rsidRPr="000165E8">
              <w:rPr>
                <w:i/>
                <w:iCs/>
              </w:rPr>
              <w:t>Not catering to commercial interests but to all who share the resources</w:t>
            </w:r>
            <w:r w:rsidR="00756EFD">
              <w:rPr>
                <w:i/>
                <w:iCs/>
              </w:rPr>
              <w:t>.</w:t>
            </w:r>
            <w:r>
              <w:rPr>
                <w:i/>
                <w:iCs/>
              </w:rPr>
              <w:t>”</w:t>
            </w:r>
          </w:p>
        </w:tc>
        <w:tc>
          <w:tcPr>
            <w:tcW w:w="1435" w:type="dxa"/>
          </w:tcPr>
          <w:p w14:paraId="6EF5F946" w14:textId="77777777" w:rsidR="001E7B38" w:rsidRDefault="001E7B38" w:rsidP="001E7B38">
            <w:pPr>
              <w:jc w:val="center"/>
            </w:pPr>
          </w:p>
        </w:tc>
      </w:tr>
      <w:tr w:rsidR="001E7B38" w14:paraId="2AE060EF" w14:textId="77777777" w:rsidTr="001E7B38">
        <w:tc>
          <w:tcPr>
            <w:tcW w:w="8635" w:type="dxa"/>
          </w:tcPr>
          <w:p w14:paraId="6D8D2A0B" w14:textId="77777777" w:rsidR="001E7B38" w:rsidRDefault="001E7B38" w:rsidP="00311943"/>
        </w:tc>
        <w:tc>
          <w:tcPr>
            <w:tcW w:w="1435" w:type="dxa"/>
          </w:tcPr>
          <w:p w14:paraId="5B92D41E" w14:textId="77777777" w:rsidR="001E7B38" w:rsidRDefault="001E7B38" w:rsidP="001E7B38">
            <w:pPr>
              <w:jc w:val="center"/>
            </w:pPr>
          </w:p>
        </w:tc>
      </w:tr>
      <w:tr w:rsidR="001E7B38" w14:paraId="797B3EB8" w14:textId="77777777" w:rsidTr="001E7B38">
        <w:tc>
          <w:tcPr>
            <w:tcW w:w="8635" w:type="dxa"/>
          </w:tcPr>
          <w:p w14:paraId="7CF38916" w14:textId="518C5DE8" w:rsidR="001E7B38" w:rsidRDefault="000165E8" w:rsidP="00311943">
            <w:r w:rsidRPr="000165E8">
              <w:t xml:space="preserve">Balance among stakeholder </w:t>
            </w:r>
            <w:r w:rsidR="00756EFD">
              <w:t>and</w:t>
            </w:r>
            <w:r w:rsidRPr="000165E8">
              <w:t xml:space="preserve"> ecosystem</w:t>
            </w:r>
            <w:r w:rsidR="00756EFD">
              <w:t xml:space="preserve"> needs</w:t>
            </w:r>
          </w:p>
        </w:tc>
        <w:tc>
          <w:tcPr>
            <w:tcW w:w="1435" w:type="dxa"/>
          </w:tcPr>
          <w:p w14:paraId="25DF1026" w14:textId="7F425974" w:rsidR="001E7B38" w:rsidRDefault="000165E8" w:rsidP="001E7B38">
            <w:pPr>
              <w:jc w:val="center"/>
            </w:pPr>
            <w:r>
              <w:t>8%</w:t>
            </w:r>
          </w:p>
        </w:tc>
      </w:tr>
      <w:tr w:rsidR="000165E8" w14:paraId="7BBED7BA" w14:textId="77777777" w:rsidTr="001E7B38">
        <w:tc>
          <w:tcPr>
            <w:tcW w:w="8635" w:type="dxa"/>
          </w:tcPr>
          <w:p w14:paraId="0FE242E3" w14:textId="147F460C" w:rsidR="000165E8" w:rsidRDefault="000165E8" w:rsidP="00462865">
            <w:pPr>
              <w:pStyle w:val="ListParagraph"/>
              <w:numPr>
                <w:ilvl w:val="0"/>
                <w:numId w:val="30"/>
              </w:numPr>
              <w:rPr>
                <w:i/>
                <w:iCs/>
              </w:rPr>
            </w:pPr>
            <w:r w:rsidRPr="000165E8">
              <w:rPr>
                <w:i/>
                <w:iCs/>
              </w:rPr>
              <w:t xml:space="preserve">“A vision that incorporates and respects the critical priorities of marine life with the needs of local and regional economies. Commercial and </w:t>
            </w:r>
            <w:r w:rsidR="00756EFD">
              <w:rPr>
                <w:i/>
                <w:iCs/>
              </w:rPr>
              <w:t>r</w:t>
            </w:r>
            <w:r w:rsidRPr="000165E8">
              <w:rPr>
                <w:i/>
                <w:iCs/>
              </w:rPr>
              <w:t>ecreational fisherman are subsets of the economies I speak of.”</w:t>
            </w:r>
          </w:p>
          <w:p w14:paraId="226080DB" w14:textId="2FC1CF53" w:rsidR="000165E8" w:rsidRPr="000165E8" w:rsidRDefault="00E95F90" w:rsidP="00462865">
            <w:pPr>
              <w:pStyle w:val="ListParagraph"/>
              <w:numPr>
                <w:ilvl w:val="0"/>
                <w:numId w:val="30"/>
              </w:numPr>
              <w:rPr>
                <w:i/>
                <w:iCs/>
              </w:rPr>
            </w:pPr>
            <w:r>
              <w:rPr>
                <w:i/>
                <w:iCs/>
              </w:rPr>
              <w:t>“</w:t>
            </w:r>
            <w:r w:rsidR="000165E8" w:rsidRPr="000165E8">
              <w:rPr>
                <w:i/>
                <w:iCs/>
              </w:rPr>
              <w:t xml:space="preserve">Where the fisherman, public interest groups, and the scientists are for once all agreeing with what is going </w:t>
            </w:r>
            <w:proofErr w:type="spellStart"/>
            <w:proofErr w:type="gramStart"/>
            <w:r w:rsidR="000165E8" w:rsidRPr="000165E8">
              <w:rPr>
                <w:i/>
                <w:iCs/>
              </w:rPr>
              <w:t>on</w:t>
            </w:r>
            <w:r w:rsidR="00A51A37">
              <w:rPr>
                <w:i/>
                <w:iCs/>
              </w:rPr>
              <w:t>..</w:t>
            </w:r>
            <w:proofErr w:type="gramEnd"/>
            <w:r w:rsidR="000165E8" w:rsidRPr="000165E8">
              <w:rPr>
                <w:i/>
                <w:iCs/>
              </w:rPr>
              <w:t>It</w:t>
            </w:r>
            <w:proofErr w:type="spellEnd"/>
            <w:r w:rsidR="000165E8" w:rsidRPr="000165E8">
              <w:rPr>
                <w:i/>
                <w:iCs/>
              </w:rPr>
              <w:t xml:space="preserve"> would be nice to see everyone getting along to make our fisheries better rather that all the contradictory talk that has been going on for years.</w:t>
            </w:r>
            <w:r>
              <w:rPr>
                <w:i/>
                <w:iCs/>
              </w:rPr>
              <w:t>”</w:t>
            </w:r>
          </w:p>
        </w:tc>
        <w:tc>
          <w:tcPr>
            <w:tcW w:w="1435" w:type="dxa"/>
          </w:tcPr>
          <w:p w14:paraId="6B3C1A03" w14:textId="77777777" w:rsidR="000165E8" w:rsidRDefault="000165E8" w:rsidP="001E7B38">
            <w:pPr>
              <w:jc w:val="center"/>
            </w:pPr>
          </w:p>
        </w:tc>
      </w:tr>
      <w:tr w:rsidR="000165E8" w14:paraId="61B40EC6" w14:textId="77777777" w:rsidTr="001E7B38">
        <w:tc>
          <w:tcPr>
            <w:tcW w:w="8635" w:type="dxa"/>
          </w:tcPr>
          <w:p w14:paraId="6C764D04" w14:textId="77777777" w:rsidR="000165E8" w:rsidRDefault="000165E8" w:rsidP="00311943"/>
        </w:tc>
        <w:tc>
          <w:tcPr>
            <w:tcW w:w="1435" w:type="dxa"/>
          </w:tcPr>
          <w:p w14:paraId="11757271" w14:textId="77777777" w:rsidR="000165E8" w:rsidRDefault="000165E8" w:rsidP="001E7B38">
            <w:pPr>
              <w:jc w:val="center"/>
            </w:pPr>
          </w:p>
        </w:tc>
      </w:tr>
      <w:tr w:rsidR="000165E8" w14:paraId="50FC8941" w14:textId="77777777" w:rsidTr="001E7B38">
        <w:tc>
          <w:tcPr>
            <w:tcW w:w="8635" w:type="dxa"/>
          </w:tcPr>
          <w:p w14:paraId="72B15851" w14:textId="574725A0" w:rsidR="000165E8" w:rsidRDefault="00E95F90" w:rsidP="00311943">
            <w:r w:rsidRPr="00E95F90">
              <w:t>Lack of politics</w:t>
            </w:r>
            <w:r>
              <w:t>, special interests</w:t>
            </w:r>
          </w:p>
        </w:tc>
        <w:tc>
          <w:tcPr>
            <w:tcW w:w="1435" w:type="dxa"/>
          </w:tcPr>
          <w:p w14:paraId="189616FC" w14:textId="1C689BB0" w:rsidR="000165E8" w:rsidRDefault="00E95F90" w:rsidP="001E7B38">
            <w:pPr>
              <w:jc w:val="center"/>
            </w:pPr>
            <w:r>
              <w:t>6%</w:t>
            </w:r>
          </w:p>
        </w:tc>
      </w:tr>
      <w:tr w:rsidR="000165E8" w14:paraId="2C656096" w14:textId="77777777" w:rsidTr="001E7B38">
        <w:tc>
          <w:tcPr>
            <w:tcW w:w="8635" w:type="dxa"/>
          </w:tcPr>
          <w:p w14:paraId="27929F14" w14:textId="1725E825" w:rsidR="000165E8" w:rsidRDefault="00E95F90" w:rsidP="00462865">
            <w:pPr>
              <w:pStyle w:val="ListParagraph"/>
              <w:numPr>
                <w:ilvl w:val="0"/>
                <w:numId w:val="31"/>
              </w:numPr>
              <w:rPr>
                <w:i/>
                <w:iCs/>
              </w:rPr>
            </w:pPr>
            <w:r w:rsidRPr="00E95F90">
              <w:rPr>
                <w:i/>
                <w:iCs/>
              </w:rPr>
              <w:t>“For once, not allowing special interests and money to be the driving influences behind regulations.”</w:t>
            </w:r>
          </w:p>
          <w:p w14:paraId="5CF6CB77" w14:textId="10FB6387" w:rsidR="00E95F90" w:rsidRPr="00E95F90" w:rsidRDefault="00E95F90" w:rsidP="00462865">
            <w:pPr>
              <w:pStyle w:val="ListParagraph"/>
              <w:numPr>
                <w:ilvl w:val="0"/>
                <w:numId w:val="31"/>
              </w:numPr>
              <w:rPr>
                <w:i/>
                <w:iCs/>
              </w:rPr>
            </w:pPr>
            <w:r>
              <w:rPr>
                <w:i/>
                <w:iCs/>
              </w:rPr>
              <w:t>“</w:t>
            </w:r>
            <w:r w:rsidRPr="00E95F90">
              <w:rPr>
                <w:i/>
                <w:iCs/>
              </w:rPr>
              <w:t xml:space="preserve">To see a thriving fishery once again, one </w:t>
            </w:r>
            <w:r>
              <w:rPr>
                <w:i/>
                <w:iCs/>
              </w:rPr>
              <w:t>t</w:t>
            </w:r>
            <w:r w:rsidRPr="00E95F90">
              <w:rPr>
                <w:i/>
                <w:iCs/>
              </w:rPr>
              <w:t>hat is then managed by science and not politics and is protected for our children</w:t>
            </w:r>
            <w:r>
              <w:rPr>
                <w:i/>
                <w:iCs/>
              </w:rPr>
              <w:t>.”</w:t>
            </w:r>
          </w:p>
        </w:tc>
        <w:tc>
          <w:tcPr>
            <w:tcW w:w="1435" w:type="dxa"/>
          </w:tcPr>
          <w:p w14:paraId="02E87F39" w14:textId="77777777" w:rsidR="000165E8" w:rsidRDefault="000165E8" w:rsidP="001E7B38">
            <w:pPr>
              <w:jc w:val="center"/>
            </w:pPr>
          </w:p>
        </w:tc>
      </w:tr>
      <w:tr w:rsidR="00E95F90" w14:paraId="59BA5C16" w14:textId="77777777" w:rsidTr="001E7B38">
        <w:tc>
          <w:tcPr>
            <w:tcW w:w="8635" w:type="dxa"/>
          </w:tcPr>
          <w:p w14:paraId="16F4C7AA" w14:textId="77777777" w:rsidR="00E95F90" w:rsidRDefault="00E95F90" w:rsidP="00311943"/>
        </w:tc>
        <w:tc>
          <w:tcPr>
            <w:tcW w:w="1435" w:type="dxa"/>
          </w:tcPr>
          <w:p w14:paraId="479C7ED4" w14:textId="77777777" w:rsidR="00E95F90" w:rsidRDefault="00E95F90" w:rsidP="001E7B38">
            <w:pPr>
              <w:jc w:val="center"/>
            </w:pPr>
          </w:p>
        </w:tc>
      </w:tr>
      <w:tr w:rsidR="00E95F90" w14:paraId="621993B2" w14:textId="77777777" w:rsidTr="001E7B38">
        <w:tc>
          <w:tcPr>
            <w:tcW w:w="8635" w:type="dxa"/>
          </w:tcPr>
          <w:p w14:paraId="183CA428" w14:textId="6F922F2E" w:rsidR="00E95F90" w:rsidRDefault="00E95F90" w:rsidP="00311943">
            <w:r w:rsidRPr="00E95F90">
              <w:t>Fair allocations</w:t>
            </w:r>
          </w:p>
        </w:tc>
        <w:tc>
          <w:tcPr>
            <w:tcW w:w="1435" w:type="dxa"/>
          </w:tcPr>
          <w:p w14:paraId="69725451" w14:textId="7926A6EE" w:rsidR="00E95F90" w:rsidRDefault="00E95F90" w:rsidP="001E7B38">
            <w:pPr>
              <w:jc w:val="center"/>
            </w:pPr>
            <w:r>
              <w:t>5%</w:t>
            </w:r>
          </w:p>
        </w:tc>
      </w:tr>
      <w:tr w:rsidR="00E95F90" w14:paraId="30D67C90" w14:textId="77777777" w:rsidTr="001E7B38">
        <w:tc>
          <w:tcPr>
            <w:tcW w:w="8635" w:type="dxa"/>
          </w:tcPr>
          <w:p w14:paraId="01149759" w14:textId="77777777" w:rsidR="00E95F90" w:rsidRDefault="00E95F90" w:rsidP="00462865">
            <w:pPr>
              <w:pStyle w:val="ListParagraph"/>
              <w:numPr>
                <w:ilvl w:val="0"/>
                <w:numId w:val="32"/>
              </w:numPr>
              <w:rPr>
                <w:i/>
                <w:iCs/>
              </w:rPr>
            </w:pPr>
            <w:r w:rsidRPr="00E95F90">
              <w:rPr>
                <w:i/>
                <w:iCs/>
              </w:rPr>
              <w:t>“Strictly separated and honored allocations for the different users with no transfers between them.”</w:t>
            </w:r>
          </w:p>
          <w:p w14:paraId="005D337A" w14:textId="5551C156" w:rsidR="00E95F90" w:rsidRPr="00E95F90" w:rsidRDefault="00E95F90" w:rsidP="00462865">
            <w:pPr>
              <w:pStyle w:val="ListParagraph"/>
              <w:numPr>
                <w:ilvl w:val="0"/>
                <w:numId w:val="32"/>
              </w:numPr>
              <w:rPr>
                <w:i/>
                <w:iCs/>
              </w:rPr>
            </w:pPr>
            <w:r>
              <w:rPr>
                <w:i/>
                <w:iCs/>
              </w:rPr>
              <w:t>“</w:t>
            </w:r>
            <w:r w:rsidRPr="00E95F90">
              <w:rPr>
                <w:i/>
                <w:iCs/>
              </w:rPr>
              <w:t>An honest, accurate assessment of fish stocks and a fair and balanced allotment for recreational verses commercial fishermen.</w:t>
            </w:r>
            <w:r>
              <w:rPr>
                <w:i/>
                <w:iCs/>
              </w:rPr>
              <w:t>”</w:t>
            </w:r>
          </w:p>
        </w:tc>
        <w:tc>
          <w:tcPr>
            <w:tcW w:w="1435" w:type="dxa"/>
          </w:tcPr>
          <w:p w14:paraId="128C70F7" w14:textId="77777777" w:rsidR="00E95F90" w:rsidRDefault="00E95F90" w:rsidP="001E7B38">
            <w:pPr>
              <w:jc w:val="center"/>
            </w:pPr>
          </w:p>
        </w:tc>
      </w:tr>
      <w:tr w:rsidR="00E95F90" w14:paraId="144F4E77" w14:textId="77777777" w:rsidTr="001E7B38">
        <w:tc>
          <w:tcPr>
            <w:tcW w:w="8635" w:type="dxa"/>
          </w:tcPr>
          <w:p w14:paraId="1220059B" w14:textId="77777777" w:rsidR="00E95F90" w:rsidRDefault="00E95F90" w:rsidP="00311943"/>
          <w:p w14:paraId="1CE179EE" w14:textId="68334662" w:rsidR="00D51F8D" w:rsidRDefault="00D51F8D" w:rsidP="00311943"/>
        </w:tc>
        <w:tc>
          <w:tcPr>
            <w:tcW w:w="1435" w:type="dxa"/>
          </w:tcPr>
          <w:p w14:paraId="110F557D" w14:textId="77777777" w:rsidR="00E95F90" w:rsidRDefault="00E95F90" w:rsidP="001E7B38">
            <w:pPr>
              <w:jc w:val="center"/>
            </w:pPr>
          </w:p>
        </w:tc>
      </w:tr>
      <w:tr w:rsidR="00E95F90" w14:paraId="7987A038" w14:textId="77777777" w:rsidTr="001E7B38">
        <w:tc>
          <w:tcPr>
            <w:tcW w:w="8635" w:type="dxa"/>
          </w:tcPr>
          <w:p w14:paraId="532E8E2D" w14:textId="21AB49F7" w:rsidR="00E95F90" w:rsidRDefault="00E95F90" w:rsidP="00311943">
            <w:r w:rsidRPr="00E95F90">
              <w:lastRenderedPageBreak/>
              <w:t>Management of forage species</w:t>
            </w:r>
          </w:p>
        </w:tc>
        <w:tc>
          <w:tcPr>
            <w:tcW w:w="1435" w:type="dxa"/>
          </w:tcPr>
          <w:p w14:paraId="3C112A11" w14:textId="3A7B7A3C" w:rsidR="00E95F90" w:rsidRDefault="00E95F90" w:rsidP="001E7B38">
            <w:pPr>
              <w:jc w:val="center"/>
            </w:pPr>
            <w:r>
              <w:t>5%</w:t>
            </w:r>
          </w:p>
        </w:tc>
      </w:tr>
      <w:tr w:rsidR="00E95F90" w14:paraId="531AE2D8" w14:textId="77777777" w:rsidTr="001E7B38">
        <w:tc>
          <w:tcPr>
            <w:tcW w:w="8635" w:type="dxa"/>
          </w:tcPr>
          <w:p w14:paraId="1ACE955E" w14:textId="2132B465" w:rsidR="00E95F90" w:rsidRDefault="00E95F90" w:rsidP="00462865">
            <w:pPr>
              <w:pStyle w:val="ListParagraph"/>
              <w:numPr>
                <w:ilvl w:val="0"/>
                <w:numId w:val="33"/>
              </w:numPr>
              <w:rPr>
                <w:i/>
                <w:iCs/>
              </w:rPr>
            </w:pPr>
            <w:r w:rsidRPr="00E95F90">
              <w:rPr>
                <w:i/>
                <w:iCs/>
              </w:rPr>
              <w:t>“An overabundance of bait fish, and a restoration of the many popular species of catchable fish.”</w:t>
            </w:r>
          </w:p>
          <w:p w14:paraId="0567CE56" w14:textId="67775636" w:rsidR="00E95F90" w:rsidRPr="00E95F90" w:rsidRDefault="00E95F90" w:rsidP="00462865">
            <w:pPr>
              <w:pStyle w:val="ListParagraph"/>
              <w:numPr>
                <w:ilvl w:val="0"/>
                <w:numId w:val="33"/>
              </w:numPr>
              <w:rPr>
                <w:i/>
                <w:iCs/>
              </w:rPr>
            </w:pPr>
            <w:r>
              <w:rPr>
                <w:i/>
                <w:iCs/>
              </w:rPr>
              <w:t>“</w:t>
            </w:r>
            <w:r w:rsidRPr="00E95F90">
              <w:rPr>
                <w:i/>
                <w:iCs/>
              </w:rPr>
              <w:t>For all fish stocks, B at or near B</w:t>
            </w:r>
            <w:r w:rsidR="00D51F8D">
              <w:rPr>
                <w:i/>
                <w:iCs/>
              </w:rPr>
              <w:t>-</w:t>
            </w:r>
            <w:r w:rsidRPr="00E95F90">
              <w:rPr>
                <w:i/>
                <w:iCs/>
              </w:rPr>
              <w:t>target, F at or below F</w:t>
            </w:r>
            <w:r w:rsidR="00D51F8D">
              <w:rPr>
                <w:i/>
                <w:iCs/>
              </w:rPr>
              <w:t>-</w:t>
            </w:r>
            <w:r w:rsidRPr="00E95F90">
              <w:rPr>
                <w:i/>
                <w:iCs/>
              </w:rPr>
              <w:t>target; with forage fish managed with ecosystem-based reference points and habitat quality maintained</w:t>
            </w:r>
            <w:r>
              <w:rPr>
                <w:i/>
                <w:iCs/>
              </w:rPr>
              <w:t>.”</w:t>
            </w:r>
          </w:p>
        </w:tc>
        <w:tc>
          <w:tcPr>
            <w:tcW w:w="1435" w:type="dxa"/>
          </w:tcPr>
          <w:p w14:paraId="7A636B5E" w14:textId="77777777" w:rsidR="00E95F90" w:rsidRDefault="00E95F90" w:rsidP="001E7B38">
            <w:pPr>
              <w:jc w:val="center"/>
            </w:pPr>
          </w:p>
        </w:tc>
      </w:tr>
    </w:tbl>
    <w:p w14:paraId="5E1E6996" w14:textId="7D71FA60" w:rsidR="00AA2A22" w:rsidRDefault="00AA2A22" w:rsidP="00311943">
      <w:pPr>
        <w:spacing w:after="0" w:line="240" w:lineRule="auto"/>
      </w:pPr>
    </w:p>
    <w:p w14:paraId="4E123D81" w14:textId="77777777" w:rsidR="00BA07A6" w:rsidRDefault="00BA07A6" w:rsidP="003119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BA2E81" w14:paraId="37E7B3CD" w14:textId="77777777" w:rsidTr="00D33566">
        <w:tc>
          <w:tcPr>
            <w:tcW w:w="8635" w:type="dxa"/>
            <w:vAlign w:val="center"/>
          </w:tcPr>
          <w:p w14:paraId="1210A794" w14:textId="08695266" w:rsidR="00BA2E81" w:rsidRPr="00BA2E81" w:rsidRDefault="00BA2E81" w:rsidP="00D33566">
            <w:pPr>
              <w:jc w:val="center"/>
              <w:rPr>
                <w:b/>
                <w:bCs/>
              </w:rPr>
            </w:pPr>
            <w:r>
              <w:rPr>
                <w:b/>
                <w:bCs/>
              </w:rPr>
              <w:t>Most Common Themes: For-Hire Respondents</w:t>
            </w:r>
          </w:p>
        </w:tc>
        <w:tc>
          <w:tcPr>
            <w:tcW w:w="1435" w:type="dxa"/>
          </w:tcPr>
          <w:p w14:paraId="7140F1BF" w14:textId="77777777" w:rsidR="00D33566" w:rsidRDefault="00BA2E81" w:rsidP="00D33566">
            <w:pPr>
              <w:jc w:val="center"/>
              <w:rPr>
                <w:b/>
                <w:bCs/>
                <w:sz w:val="16"/>
                <w:szCs w:val="16"/>
              </w:rPr>
            </w:pPr>
            <w:r>
              <w:rPr>
                <w:b/>
                <w:bCs/>
                <w:sz w:val="16"/>
                <w:szCs w:val="16"/>
              </w:rPr>
              <w:t xml:space="preserve">Percent of </w:t>
            </w:r>
          </w:p>
          <w:p w14:paraId="23F98ECA" w14:textId="59176315" w:rsidR="00BA2E81" w:rsidRPr="00BA2E81" w:rsidRDefault="00BA2E81" w:rsidP="00D33566">
            <w:pPr>
              <w:jc w:val="center"/>
              <w:rPr>
                <w:b/>
                <w:bCs/>
                <w:sz w:val="16"/>
                <w:szCs w:val="16"/>
              </w:rPr>
            </w:pPr>
            <w:r>
              <w:rPr>
                <w:b/>
                <w:bCs/>
                <w:sz w:val="16"/>
                <w:szCs w:val="16"/>
              </w:rPr>
              <w:t>For-Hire</w:t>
            </w:r>
            <w:r w:rsidR="00D33566">
              <w:rPr>
                <w:b/>
                <w:bCs/>
                <w:sz w:val="16"/>
                <w:szCs w:val="16"/>
              </w:rPr>
              <w:t xml:space="preserve"> Respondents</w:t>
            </w:r>
          </w:p>
        </w:tc>
      </w:tr>
      <w:tr w:rsidR="00BA2E81" w14:paraId="3E9959DC" w14:textId="77777777" w:rsidTr="00D33566">
        <w:tc>
          <w:tcPr>
            <w:tcW w:w="8635" w:type="dxa"/>
          </w:tcPr>
          <w:p w14:paraId="4EE97FD6" w14:textId="77777777" w:rsidR="00BA2E81" w:rsidRDefault="00BA2E81" w:rsidP="00311943"/>
        </w:tc>
        <w:tc>
          <w:tcPr>
            <w:tcW w:w="1435" w:type="dxa"/>
          </w:tcPr>
          <w:p w14:paraId="6EDA0FB4" w14:textId="77777777" w:rsidR="00BA2E81" w:rsidRDefault="00BA2E81" w:rsidP="00D33566">
            <w:pPr>
              <w:jc w:val="center"/>
            </w:pPr>
          </w:p>
        </w:tc>
      </w:tr>
      <w:tr w:rsidR="00BA2E81" w14:paraId="430B31C5" w14:textId="77777777" w:rsidTr="00D33566">
        <w:tc>
          <w:tcPr>
            <w:tcW w:w="8635" w:type="dxa"/>
          </w:tcPr>
          <w:p w14:paraId="1C19354D" w14:textId="21893A99" w:rsidR="00BA2E81" w:rsidRDefault="00D33566" w:rsidP="00311943">
            <w:r w:rsidRPr="00D33566">
              <w:t>Open, healthy fisheries</w:t>
            </w:r>
          </w:p>
        </w:tc>
        <w:tc>
          <w:tcPr>
            <w:tcW w:w="1435" w:type="dxa"/>
          </w:tcPr>
          <w:p w14:paraId="0E1E7F6D" w14:textId="2BCB38F0" w:rsidR="00BA2E81" w:rsidRDefault="00D33566" w:rsidP="00D33566">
            <w:pPr>
              <w:jc w:val="center"/>
            </w:pPr>
            <w:r>
              <w:t>22%</w:t>
            </w:r>
          </w:p>
        </w:tc>
      </w:tr>
      <w:tr w:rsidR="00BA2E81" w14:paraId="1224BF62" w14:textId="77777777" w:rsidTr="00D33566">
        <w:tc>
          <w:tcPr>
            <w:tcW w:w="8635" w:type="dxa"/>
          </w:tcPr>
          <w:p w14:paraId="75CB96A5" w14:textId="70B9B9A1" w:rsidR="00BA2E81" w:rsidRDefault="00D33566" w:rsidP="00462865">
            <w:pPr>
              <w:pStyle w:val="ListParagraph"/>
              <w:numPr>
                <w:ilvl w:val="0"/>
                <w:numId w:val="34"/>
              </w:numPr>
              <w:rPr>
                <w:i/>
                <w:iCs/>
              </w:rPr>
            </w:pPr>
            <w:r w:rsidRPr="00D33566">
              <w:rPr>
                <w:i/>
                <w:iCs/>
              </w:rPr>
              <w:t>“Healthy fisheries in all jurisdictions of the councils</w:t>
            </w:r>
            <w:r w:rsidR="00D51F8D">
              <w:rPr>
                <w:i/>
                <w:iCs/>
              </w:rPr>
              <w:t>.</w:t>
            </w:r>
            <w:r w:rsidRPr="00D33566">
              <w:rPr>
                <w:i/>
                <w:iCs/>
              </w:rPr>
              <w:t>”</w:t>
            </w:r>
          </w:p>
          <w:p w14:paraId="1F811CBF" w14:textId="147A3BD6" w:rsidR="00D33566" w:rsidRPr="00D33566" w:rsidRDefault="00D33566" w:rsidP="00462865">
            <w:pPr>
              <w:pStyle w:val="ListParagraph"/>
              <w:numPr>
                <w:ilvl w:val="0"/>
                <w:numId w:val="34"/>
              </w:numPr>
              <w:rPr>
                <w:i/>
                <w:iCs/>
              </w:rPr>
            </w:pPr>
            <w:r>
              <w:rPr>
                <w:i/>
                <w:iCs/>
              </w:rPr>
              <w:t>“</w:t>
            </w:r>
            <w:r w:rsidRPr="00D33566">
              <w:rPr>
                <w:i/>
                <w:iCs/>
              </w:rPr>
              <w:t>Majority of species open during peak season for recreational anglers.  Total failure occurs if black bass or another predominate inshore species is shut down during peak season.</w:t>
            </w:r>
            <w:r>
              <w:rPr>
                <w:i/>
                <w:iCs/>
              </w:rPr>
              <w:t>”</w:t>
            </w:r>
          </w:p>
        </w:tc>
        <w:tc>
          <w:tcPr>
            <w:tcW w:w="1435" w:type="dxa"/>
          </w:tcPr>
          <w:p w14:paraId="37389E7C" w14:textId="77777777" w:rsidR="00BA2E81" w:rsidRDefault="00BA2E81" w:rsidP="00D33566">
            <w:pPr>
              <w:jc w:val="center"/>
            </w:pPr>
          </w:p>
        </w:tc>
      </w:tr>
      <w:tr w:rsidR="00BA2E81" w14:paraId="5FC1D1D7" w14:textId="77777777" w:rsidTr="00D33566">
        <w:tc>
          <w:tcPr>
            <w:tcW w:w="8635" w:type="dxa"/>
          </w:tcPr>
          <w:p w14:paraId="26CEDF41" w14:textId="77777777" w:rsidR="00BA2E81" w:rsidRDefault="00BA2E81" w:rsidP="00311943"/>
        </w:tc>
        <w:tc>
          <w:tcPr>
            <w:tcW w:w="1435" w:type="dxa"/>
          </w:tcPr>
          <w:p w14:paraId="6957937B" w14:textId="77777777" w:rsidR="00BA2E81" w:rsidRDefault="00BA2E81" w:rsidP="00D33566">
            <w:pPr>
              <w:jc w:val="center"/>
            </w:pPr>
          </w:p>
        </w:tc>
      </w:tr>
      <w:tr w:rsidR="00BA2E81" w14:paraId="600FD615" w14:textId="77777777" w:rsidTr="00D33566">
        <w:tc>
          <w:tcPr>
            <w:tcW w:w="8635" w:type="dxa"/>
          </w:tcPr>
          <w:p w14:paraId="299BFE1F" w14:textId="5808614D" w:rsidR="00BA2E81" w:rsidRDefault="00D33566" w:rsidP="00311943">
            <w:r w:rsidRPr="00D33566">
              <w:t>Governance, execution</w:t>
            </w:r>
          </w:p>
        </w:tc>
        <w:tc>
          <w:tcPr>
            <w:tcW w:w="1435" w:type="dxa"/>
          </w:tcPr>
          <w:p w14:paraId="6070BD02" w14:textId="34D1BD33" w:rsidR="00BA2E81" w:rsidRDefault="00D33566" w:rsidP="00D33566">
            <w:pPr>
              <w:jc w:val="center"/>
            </w:pPr>
            <w:r>
              <w:t>17%</w:t>
            </w:r>
          </w:p>
        </w:tc>
      </w:tr>
      <w:tr w:rsidR="00BA2E81" w14:paraId="1017D313" w14:textId="77777777" w:rsidTr="00D33566">
        <w:tc>
          <w:tcPr>
            <w:tcW w:w="8635" w:type="dxa"/>
          </w:tcPr>
          <w:p w14:paraId="799DA05F" w14:textId="77777777" w:rsidR="00BA2E81" w:rsidRDefault="00D33566" w:rsidP="00462865">
            <w:pPr>
              <w:pStyle w:val="ListParagraph"/>
              <w:numPr>
                <w:ilvl w:val="0"/>
                <w:numId w:val="35"/>
              </w:numPr>
              <w:rPr>
                <w:i/>
                <w:iCs/>
              </w:rPr>
            </w:pPr>
            <w:r w:rsidRPr="00D33566">
              <w:rPr>
                <w:i/>
                <w:iCs/>
              </w:rPr>
              <w:t>“Less talk and more action.”</w:t>
            </w:r>
          </w:p>
          <w:p w14:paraId="5A94D418" w14:textId="66E76EEE" w:rsidR="00D33566" w:rsidRPr="00D33566" w:rsidRDefault="00D33566" w:rsidP="00462865">
            <w:pPr>
              <w:pStyle w:val="ListParagraph"/>
              <w:numPr>
                <w:ilvl w:val="0"/>
                <w:numId w:val="35"/>
              </w:numPr>
              <w:rPr>
                <w:i/>
                <w:iCs/>
              </w:rPr>
            </w:pPr>
            <w:r>
              <w:rPr>
                <w:i/>
                <w:iCs/>
              </w:rPr>
              <w:t>“M</w:t>
            </w:r>
            <w:r w:rsidRPr="00D33566">
              <w:rPr>
                <w:i/>
                <w:iCs/>
              </w:rPr>
              <w:t>ore real</w:t>
            </w:r>
            <w:r w:rsidR="00D51F8D">
              <w:rPr>
                <w:i/>
                <w:iCs/>
              </w:rPr>
              <w:t>-</w:t>
            </w:r>
            <w:r w:rsidRPr="00D33566">
              <w:rPr>
                <w:i/>
                <w:iCs/>
              </w:rPr>
              <w:t>world solutions and more experienced decision makers.  Decisions must be approved by people with real world experience in the industry.</w:t>
            </w:r>
            <w:r>
              <w:rPr>
                <w:i/>
                <w:iCs/>
              </w:rPr>
              <w:t>”</w:t>
            </w:r>
          </w:p>
        </w:tc>
        <w:tc>
          <w:tcPr>
            <w:tcW w:w="1435" w:type="dxa"/>
          </w:tcPr>
          <w:p w14:paraId="1A998F36" w14:textId="77777777" w:rsidR="00BA2E81" w:rsidRDefault="00BA2E81" w:rsidP="00D33566">
            <w:pPr>
              <w:jc w:val="center"/>
            </w:pPr>
          </w:p>
        </w:tc>
      </w:tr>
      <w:tr w:rsidR="00BA2E81" w14:paraId="1C666AEC" w14:textId="77777777" w:rsidTr="00D33566">
        <w:tc>
          <w:tcPr>
            <w:tcW w:w="8635" w:type="dxa"/>
          </w:tcPr>
          <w:p w14:paraId="7D094C2D" w14:textId="77777777" w:rsidR="00BA2E81" w:rsidRDefault="00BA2E81" w:rsidP="00311943"/>
        </w:tc>
        <w:tc>
          <w:tcPr>
            <w:tcW w:w="1435" w:type="dxa"/>
          </w:tcPr>
          <w:p w14:paraId="68BC571A" w14:textId="77777777" w:rsidR="00BA2E81" w:rsidRDefault="00BA2E81" w:rsidP="00D33566">
            <w:pPr>
              <w:jc w:val="center"/>
            </w:pPr>
          </w:p>
        </w:tc>
      </w:tr>
      <w:tr w:rsidR="00BA2E81" w14:paraId="0D0E940B" w14:textId="77777777" w:rsidTr="00D33566">
        <w:tc>
          <w:tcPr>
            <w:tcW w:w="8635" w:type="dxa"/>
          </w:tcPr>
          <w:p w14:paraId="2020977C" w14:textId="11B08D6E" w:rsidR="00BA2E81" w:rsidRDefault="00D33566" w:rsidP="00311943">
            <w:r w:rsidRPr="00D33566">
              <w:t>Accurate, reliable data and science</w:t>
            </w:r>
          </w:p>
        </w:tc>
        <w:tc>
          <w:tcPr>
            <w:tcW w:w="1435" w:type="dxa"/>
          </w:tcPr>
          <w:p w14:paraId="1D6028EB" w14:textId="0826E8F4" w:rsidR="00BA2E81" w:rsidRDefault="00D33566" w:rsidP="00D33566">
            <w:pPr>
              <w:jc w:val="center"/>
            </w:pPr>
            <w:r>
              <w:t>17%</w:t>
            </w:r>
          </w:p>
        </w:tc>
      </w:tr>
      <w:tr w:rsidR="00BA2E81" w14:paraId="6B18CBAA" w14:textId="77777777" w:rsidTr="00D33566">
        <w:tc>
          <w:tcPr>
            <w:tcW w:w="8635" w:type="dxa"/>
          </w:tcPr>
          <w:p w14:paraId="1D7D8F61" w14:textId="4E853DB7" w:rsidR="00BA2E81" w:rsidRPr="00285241" w:rsidRDefault="00285241" w:rsidP="00462865">
            <w:pPr>
              <w:pStyle w:val="ListParagraph"/>
              <w:numPr>
                <w:ilvl w:val="0"/>
                <w:numId w:val="36"/>
              </w:numPr>
              <w:rPr>
                <w:i/>
                <w:iCs/>
              </w:rPr>
            </w:pPr>
            <w:r w:rsidRPr="00285241">
              <w:rPr>
                <w:i/>
                <w:iCs/>
              </w:rPr>
              <w:t>“Get meaningful and accurate data on stocks</w:t>
            </w:r>
            <w:r w:rsidR="00D51F8D">
              <w:rPr>
                <w:i/>
                <w:iCs/>
              </w:rPr>
              <w:t>,</w:t>
            </w:r>
            <w:r w:rsidRPr="00285241">
              <w:rPr>
                <w:i/>
                <w:iCs/>
              </w:rPr>
              <w:t xml:space="preserve"> etc</w:t>
            </w:r>
            <w:r w:rsidR="00D51F8D">
              <w:rPr>
                <w:i/>
                <w:iCs/>
              </w:rPr>
              <w:t>.</w:t>
            </w:r>
            <w:r w:rsidRPr="00285241">
              <w:rPr>
                <w:i/>
                <w:iCs/>
              </w:rPr>
              <w:t xml:space="preserve"> as opposed to the present system that seems to use smoke and mirrors for decisions</w:t>
            </w:r>
            <w:r w:rsidR="00D51F8D">
              <w:rPr>
                <w:i/>
                <w:iCs/>
              </w:rPr>
              <w:t>.</w:t>
            </w:r>
            <w:r w:rsidRPr="00285241">
              <w:rPr>
                <w:i/>
                <w:iCs/>
              </w:rPr>
              <w:t>”</w:t>
            </w:r>
          </w:p>
          <w:p w14:paraId="03522737" w14:textId="689D7FF4" w:rsidR="00285241" w:rsidRDefault="00285241" w:rsidP="00462865">
            <w:pPr>
              <w:pStyle w:val="ListParagraph"/>
              <w:numPr>
                <w:ilvl w:val="0"/>
                <w:numId w:val="36"/>
              </w:numPr>
            </w:pPr>
            <w:r w:rsidRPr="00285241">
              <w:rPr>
                <w:i/>
                <w:iCs/>
              </w:rPr>
              <w:t>“More accurate stock assessments and data collection</w:t>
            </w:r>
            <w:r w:rsidR="00D51F8D">
              <w:rPr>
                <w:i/>
                <w:iCs/>
              </w:rPr>
              <w:t>.</w:t>
            </w:r>
            <w:r w:rsidRPr="00285241">
              <w:rPr>
                <w:i/>
                <w:iCs/>
              </w:rPr>
              <w:t>”</w:t>
            </w:r>
          </w:p>
        </w:tc>
        <w:tc>
          <w:tcPr>
            <w:tcW w:w="1435" w:type="dxa"/>
          </w:tcPr>
          <w:p w14:paraId="01B72BD2" w14:textId="77777777" w:rsidR="00BA2E81" w:rsidRDefault="00BA2E81" w:rsidP="00D33566">
            <w:pPr>
              <w:jc w:val="center"/>
            </w:pPr>
          </w:p>
        </w:tc>
      </w:tr>
      <w:tr w:rsidR="00BA2E81" w14:paraId="7AC0FF92" w14:textId="77777777" w:rsidTr="00D33566">
        <w:tc>
          <w:tcPr>
            <w:tcW w:w="8635" w:type="dxa"/>
          </w:tcPr>
          <w:p w14:paraId="314A2853" w14:textId="77777777" w:rsidR="00BA2E81" w:rsidRDefault="00BA2E81" w:rsidP="00311943"/>
        </w:tc>
        <w:tc>
          <w:tcPr>
            <w:tcW w:w="1435" w:type="dxa"/>
          </w:tcPr>
          <w:p w14:paraId="04F9B5D2" w14:textId="77777777" w:rsidR="00BA2E81" w:rsidRDefault="00BA2E81" w:rsidP="00D33566">
            <w:pPr>
              <w:jc w:val="center"/>
            </w:pPr>
          </w:p>
        </w:tc>
      </w:tr>
      <w:tr w:rsidR="00BA2E81" w14:paraId="064C7E32" w14:textId="77777777" w:rsidTr="00D33566">
        <w:tc>
          <w:tcPr>
            <w:tcW w:w="8635" w:type="dxa"/>
          </w:tcPr>
          <w:p w14:paraId="59196C6A" w14:textId="361E8C56" w:rsidR="00BA2E81" w:rsidRDefault="004B4329" w:rsidP="00311943">
            <w:r w:rsidRPr="004B4329">
              <w:t>Healthy fishing communities/economies</w:t>
            </w:r>
          </w:p>
        </w:tc>
        <w:tc>
          <w:tcPr>
            <w:tcW w:w="1435" w:type="dxa"/>
          </w:tcPr>
          <w:p w14:paraId="3F60F965" w14:textId="7CE90BE9" w:rsidR="00BA2E81" w:rsidRDefault="004B4329" w:rsidP="00D33566">
            <w:pPr>
              <w:jc w:val="center"/>
            </w:pPr>
            <w:r>
              <w:t>13%</w:t>
            </w:r>
          </w:p>
        </w:tc>
      </w:tr>
      <w:tr w:rsidR="00BA2E81" w14:paraId="4ED6A586" w14:textId="77777777" w:rsidTr="00D33566">
        <w:tc>
          <w:tcPr>
            <w:tcW w:w="8635" w:type="dxa"/>
          </w:tcPr>
          <w:p w14:paraId="6C490CED" w14:textId="7DDE51FB" w:rsidR="00BA2E81" w:rsidRPr="004B4329" w:rsidRDefault="004B4329" w:rsidP="00462865">
            <w:pPr>
              <w:pStyle w:val="ListParagraph"/>
              <w:numPr>
                <w:ilvl w:val="0"/>
                <w:numId w:val="37"/>
              </w:numPr>
              <w:rPr>
                <w:i/>
                <w:iCs/>
              </w:rPr>
            </w:pPr>
            <w:r>
              <w:t>“</w:t>
            </w:r>
            <w:r w:rsidRPr="004B4329">
              <w:rPr>
                <w:i/>
                <w:iCs/>
              </w:rPr>
              <w:t xml:space="preserve">Magnuson-Stevens original intent was to rebuild stocks and help our commercial and recreational communities simultaneously. The vision now seems to be, </w:t>
            </w:r>
            <w:r w:rsidR="00D51F8D">
              <w:rPr>
                <w:i/>
                <w:iCs/>
              </w:rPr>
              <w:t>h</w:t>
            </w:r>
            <w:r w:rsidRPr="004B4329">
              <w:rPr>
                <w:i/>
                <w:iCs/>
              </w:rPr>
              <w:t>ow many fish can we have in the ocean? The vision should be what Magnuson-Stevens had originally intended: Rebuild stocks, maintain a viable fishing community.”</w:t>
            </w:r>
          </w:p>
          <w:p w14:paraId="3F920A39" w14:textId="54FC054A" w:rsidR="004B4329" w:rsidRDefault="004B4329" w:rsidP="00462865">
            <w:pPr>
              <w:pStyle w:val="ListParagraph"/>
              <w:numPr>
                <w:ilvl w:val="0"/>
                <w:numId w:val="37"/>
              </w:numPr>
            </w:pPr>
            <w:r w:rsidRPr="004B4329">
              <w:rPr>
                <w:i/>
                <w:iCs/>
              </w:rPr>
              <w:t>“A definition of "greatest overall benefit to stakeholders" to define the priorities of the stakeholders versus the priorities of the fish to include economic impacts to the stakeholders</w:t>
            </w:r>
            <w:r w:rsidR="00D51F8D">
              <w:rPr>
                <w:i/>
                <w:iCs/>
              </w:rPr>
              <w:t>.</w:t>
            </w:r>
            <w:r w:rsidRPr="004B4329">
              <w:rPr>
                <w:i/>
                <w:iCs/>
              </w:rPr>
              <w:t>”</w:t>
            </w:r>
          </w:p>
        </w:tc>
        <w:tc>
          <w:tcPr>
            <w:tcW w:w="1435" w:type="dxa"/>
          </w:tcPr>
          <w:p w14:paraId="609F002D" w14:textId="77777777" w:rsidR="00BA2E81" w:rsidRDefault="00BA2E81" w:rsidP="00D33566">
            <w:pPr>
              <w:jc w:val="center"/>
            </w:pPr>
          </w:p>
        </w:tc>
      </w:tr>
      <w:tr w:rsidR="00BA2E81" w14:paraId="01E378A2" w14:textId="77777777" w:rsidTr="00D33566">
        <w:tc>
          <w:tcPr>
            <w:tcW w:w="8635" w:type="dxa"/>
          </w:tcPr>
          <w:p w14:paraId="1B98E418" w14:textId="77777777" w:rsidR="00BA2E81" w:rsidRDefault="00BA2E81" w:rsidP="00311943"/>
        </w:tc>
        <w:tc>
          <w:tcPr>
            <w:tcW w:w="1435" w:type="dxa"/>
          </w:tcPr>
          <w:p w14:paraId="53731B19" w14:textId="77777777" w:rsidR="00BA2E81" w:rsidRDefault="00BA2E81" w:rsidP="00D33566">
            <w:pPr>
              <w:jc w:val="center"/>
            </w:pPr>
          </w:p>
        </w:tc>
      </w:tr>
      <w:tr w:rsidR="00BA2E81" w14:paraId="1FCC976F" w14:textId="77777777" w:rsidTr="00D33566">
        <w:tc>
          <w:tcPr>
            <w:tcW w:w="8635" w:type="dxa"/>
          </w:tcPr>
          <w:p w14:paraId="0E979D92" w14:textId="71C7E1BD" w:rsidR="00BA2E81" w:rsidRDefault="003074C5" w:rsidP="00311943">
            <w:r w:rsidRPr="003074C5">
              <w:t>Sustainable fishing practices</w:t>
            </w:r>
          </w:p>
        </w:tc>
        <w:tc>
          <w:tcPr>
            <w:tcW w:w="1435" w:type="dxa"/>
          </w:tcPr>
          <w:p w14:paraId="69849ECA" w14:textId="410D07D1" w:rsidR="00BA2E81" w:rsidRDefault="003074C5" w:rsidP="00D33566">
            <w:pPr>
              <w:jc w:val="center"/>
            </w:pPr>
            <w:r>
              <w:t>13%</w:t>
            </w:r>
          </w:p>
        </w:tc>
      </w:tr>
      <w:tr w:rsidR="004B4329" w14:paraId="254DA360" w14:textId="77777777" w:rsidTr="00D33566">
        <w:tc>
          <w:tcPr>
            <w:tcW w:w="8635" w:type="dxa"/>
          </w:tcPr>
          <w:p w14:paraId="1EE40083" w14:textId="7763439E" w:rsidR="004B4329" w:rsidRPr="003074C5" w:rsidRDefault="003074C5" w:rsidP="00462865">
            <w:pPr>
              <w:pStyle w:val="ListParagraph"/>
              <w:numPr>
                <w:ilvl w:val="0"/>
                <w:numId w:val="38"/>
              </w:numPr>
              <w:rPr>
                <w:i/>
                <w:iCs/>
              </w:rPr>
            </w:pPr>
            <w:r>
              <w:rPr>
                <w:i/>
                <w:iCs/>
              </w:rPr>
              <w:t>“Ban gill nets. Ban trawling sounds rivers inside waters</w:t>
            </w:r>
            <w:r w:rsidRPr="003074C5">
              <w:rPr>
                <w:i/>
                <w:iCs/>
              </w:rPr>
              <w:t>.”</w:t>
            </w:r>
          </w:p>
          <w:p w14:paraId="5C324324" w14:textId="078F8AEA" w:rsidR="003074C5" w:rsidRDefault="003074C5" w:rsidP="00462865">
            <w:pPr>
              <w:pStyle w:val="ListParagraph"/>
              <w:numPr>
                <w:ilvl w:val="0"/>
                <w:numId w:val="38"/>
              </w:numPr>
            </w:pPr>
            <w:r w:rsidRPr="003074C5">
              <w:rPr>
                <w:i/>
                <w:iCs/>
              </w:rPr>
              <w:t>“A viable healthy fishery with less reduction fishing, and far less commercial fishing. Both are destroying the natural resources the ocean provides.”</w:t>
            </w:r>
          </w:p>
        </w:tc>
        <w:tc>
          <w:tcPr>
            <w:tcW w:w="1435" w:type="dxa"/>
          </w:tcPr>
          <w:p w14:paraId="0F46AC53" w14:textId="77777777" w:rsidR="004B4329" w:rsidRDefault="004B4329" w:rsidP="00D33566">
            <w:pPr>
              <w:jc w:val="center"/>
            </w:pPr>
          </w:p>
        </w:tc>
      </w:tr>
      <w:tr w:rsidR="004B4329" w14:paraId="6BDA0A73" w14:textId="77777777" w:rsidTr="00D33566">
        <w:tc>
          <w:tcPr>
            <w:tcW w:w="8635" w:type="dxa"/>
          </w:tcPr>
          <w:p w14:paraId="7801CBE1" w14:textId="77777777" w:rsidR="004B4329" w:rsidRDefault="004B4329" w:rsidP="00311943"/>
        </w:tc>
        <w:tc>
          <w:tcPr>
            <w:tcW w:w="1435" w:type="dxa"/>
          </w:tcPr>
          <w:p w14:paraId="77F77896" w14:textId="77777777" w:rsidR="004B4329" w:rsidRDefault="004B4329" w:rsidP="00D33566">
            <w:pPr>
              <w:jc w:val="center"/>
            </w:pPr>
          </w:p>
        </w:tc>
      </w:tr>
      <w:tr w:rsidR="004B4329" w14:paraId="30F263A9" w14:textId="77777777" w:rsidTr="00D33566">
        <w:tc>
          <w:tcPr>
            <w:tcW w:w="8635" w:type="dxa"/>
          </w:tcPr>
          <w:p w14:paraId="143F7C89" w14:textId="7AFD8BFC" w:rsidR="004B4329" w:rsidRDefault="003074C5" w:rsidP="00311943">
            <w:r w:rsidRPr="003074C5">
              <w:t>Stakeholder balance</w:t>
            </w:r>
          </w:p>
        </w:tc>
        <w:tc>
          <w:tcPr>
            <w:tcW w:w="1435" w:type="dxa"/>
          </w:tcPr>
          <w:p w14:paraId="62995F85" w14:textId="7B183340" w:rsidR="004B4329" w:rsidRDefault="003074C5" w:rsidP="00D33566">
            <w:pPr>
              <w:jc w:val="center"/>
            </w:pPr>
            <w:r>
              <w:t>9%</w:t>
            </w:r>
          </w:p>
        </w:tc>
      </w:tr>
      <w:tr w:rsidR="004B4329" w14:paraId="54AC5F71" w14:textId="77777777" w:rsidTr="00D33566">
        <w:tc>
          <w:tcPr>
            <w:tcW w:w="8635" w:type="dxa"/>
          </w:tcPr>
          <w:p w14:paraId="34067D94" w14:textId="77777777" w:rsidR="004B4329" w:rsidRPr="003074C5" w:rsidRDefault="003074C5" w:rsidP="00462865">
            <w:pPr>
              <w:pStyle w:val="ListParagraph"/>
              <w:numPr>
                <w:ilvl w:val="0"/>
                <w:numId w:val="39"/>
              </w:numPr>
              <w:rPr>
                <w:i/>
                <w:iCs/>
              </w:rPr>
            </w:pPr>
            <w:r w:rsidRPr="003074C5">
              <w:rPr>
                <w:i/>
                <w:iCs/>
              </w:rPr>
              <w:t>“I believe a successful vision is focused on the most stakeholders. I believe the commercial entities are too heavily weighted when the recreational anglers voices should be more as they represent a bigger contingency.”</w:t>
            </w:r>
          </w:p>
          <w:p w14:paraId="1E1265B0" w14:textId="28D0E3A3" w:rsidR="003074C5" w:rsidRDefault="003074C5" w:rsidP="00462865">
            <w:pPr>
              <w:pStyle w:val="ListParagraph"/>
              <w:numPr>
                <w:ilvl w:val="0"/>
                <w:numId w:val="39"/>
              </w:numPr>
            </w:pPr>
            <w:r w:rsidRPr="003074C5">
              <w:rPr>
                <w:i/>
                <w:iCs/>
              </w:rPr>
              <w:t xml:space="preserve">“Consider the recreational </w:t>
            </w:r>
            <w:proofErr w:type="spellStart"/>
            <w:r w:rsidRPr="003074C5">
              <w:rPr>
                <w:i/>
                <w:iCs/>
              </w:rPr>
              <w:t>fisherpeople</w:t>
            </w:r>
            <w:proofErr w:type="spellEnd"/>
            <w:r w:rsidRPr="003074C5">
              <w:rPr>
                <w:i/>
                <w:iCs/>
              </w:rPr>
              <w:t xml:space="preserve"> as much as the commercial fisheries</w:t>
            </w:r>
            <w:r w:rsidR="00D51F8D">
              <w:rPr>
                <w:i/>
                <w:iCs/>
              </w:rPr>
              <w:t>.</w:t>
            </w:r>
            <w:r w:rsidRPr="003074C5">
              <w:rPr>
                <w:i/>
                <w:iCs/>
              </w:rPr>
              <w:t>”</w:t>
            </w:r>
          </w:p>
        </w:tc>
        <w:tc>
          <w:tcPr>
            <w:tcW w:w="1435" w:type="dxa"/>
          </w:tcPr>
          <w:p w14:paraId="42D3DC04" w14:textId="77777777" w:rsidR="004B4329" w:rsidRDefault="004B4329" w:rsidP="00D33566">
            <w:pPr>
              <w:jc w:val="center"/>
            </w:pPr>
          </w:p>
        </w:tc>
      </w:tr>
    </w:tbl>
    <w:p w14:paraId="26B95111" w14:textId="0D2E5417" w:rsidR="00AA3297" w:rsidRDefault="00AA3297" w:rsidP="00311943">
      <w:pPr>
        <w:spacing w:after="0" w:line="240" w:lineRule="auto"/>
      </w:pPr>
    </w:p>
    <w:p w14:paraId="455C9EF7" w14:textId="77777777" w:rsidR="00AA3297" w:rsidRDefault="00AA32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BA07A6" w14:paraId="47E295BD" w14:textId="77777777" w:rsidTr="00BA07A6">
        <w:tc>
          <w:tcPr>
            <w:tcW w:w="8635" w:type="dxa"/>
            <w:vAlign w:val="center"/>
          </w:tcPr>
          <w:p w14:paraId="42E9E9C3" w14:textId="1F7C2B4F" w:rsidR="00BA07A6" w:rsidRPr="00BA07A6" w:rsidRDefault="00BA07A6" w:rsidP="00BA07A6">
            <w:pPr>
              <w:jc w:val="center"/>
              <w:rPr>
                <w:b/>
                <w:bCs/>
              </w:rPr>
            </w:pPr>
            <w:r>
              <w:rPr>
                <w:b/>
                <w:bCs/>
              </w:rPr>
              <w:lastRenderedPageBreak/>
              <w:t>Most Common Responses:  Commercial Respondents</w:t>
            </w:r>
          </w:p>
        </w:tc>
        <w:tc>
          <w:tcPr>
            <w:tcW w:w="1435" w:type="dxa"/>
          </w:tcPr>
          <w:p w14:paraId="22B9AB05" w14:textId="63AFFCF1" w:rsidR="00BA07A6" w:rsidRPr="00BA07A6" w:rsidRDefault="00BA07A6" w:rsidP="00BA07A6">
            <w:pPr>
              <w:jc w:val="center"/>
              <w:rPr>
                <w:b/>
                <w:bCs/>
                <w:sz w:val="16"/>
                <w:szCs w:val="16"/>
              </w:rPr>
            </w:pPr>
            <w:r>
              <w:rPr>
                <w:b/>
                <w:bCs/>
                <w:sz w:val="16"/>
                <w:szCs w:val="16"/>
              </w:rPr>
              <w:t>Percent of Commercial Respondents</w:t>
            </w:r>
          </w:p>
        </w:tc>
      </w:tr>
      <w:tr w:rsidR="00BA07A6" w14:paraId="6F6C1864" w14:textId="77777777" w:rsidTr="00BA07A6">
        <w:tc>
          <w:tcPr>
            <w:tcW w:w="8635" w:type="dxa"/>
          </w:tcPr>
          <w:p w14:paraId="5A9752F8" w14:textId="77777777" w:rsidR="00BA07A6" w:rsidRDefault="00BA07A6" w:rsidP="00311943"/>
        </w:tc>
        <w:tc>
          <w:tcPr>
            <w:tcW w:w="1435" w:type="dxa"/>
          </w:tcPr>
          <w:p w14:paraId="7A56CFBA" w14:textId="77777777" w:rsidR="00BA07A6" w:rsidRDefault="00BA07A6" w:rsidP="00BA07A6">
            <w:pPr>
              <w:jc w:val="center"/>
            </w:pPr>
          </w:p>
        </w:tc>
      </w:tr>
      <w:tr w:rsidR="00BA07A6" w14:paraId="07117C55" w14:textId="77777777" w:rsidTr="00BA07A6">
        <w:tc>
          <w:tcPr>
            <w:tcW w:w="8635" w:type="dxa"/>
          </w:tcPr>
          <w:p w14:paraId="20F09E0E" w14:textId="17C99E67" w:rsidR="00BA07A6" w:rsidRDefault="00BA07A6" w:rsidP="00311943">
            <w:r w:rsidRPr="00BA07A6">
              <w:t>Use of accurate science and data in decision-makin</w:t>
            </w:r>
            <w:r>
              <w:t>g</w:t>
            </w:r>
          </w:p>
        </w:tc>
        <w:tc>
          <w:tcPr>
            <w:tcW w:w="1435" w:type="dxa"/>
          </w:tcPr>
          <w:p w14:paraId="49EC3DF3" w14:textId="1D306601" w:rsidR="00BA07A6" w:rsidRDefault="00BA07A6" w:rsidP="00BA07A6">
            <w:pPr>
              <w:jc w:val="center"/>
            </w:pPr>
            <w:r>
              <w:t>14%</w:t>
            </w:r>
          </w:p>
        </w:tc>
      </w:tr>
      <w:tr w:rsidR="00BA07A6" w14:paraId="0C01665A" w14:textId="77777777" w:rsidTr="00BA07A6">
        <w:tc>
          <w:tcPr>
            <w:tcW w:w="8635" w:type="dxa"/>
          </w:tcPr>
          <w:p w14:paraId="39AA629A" w14:textId="6364E13F" w:rsidR="00BA07A6" w:rsidRPr="00BA07A6" w:rsidRDefault="00BA07A6" w:rsidP="00462865">
            <w:pPr>
              <w:pStyle w:val="ListParagraph"/>
              <w:numPr>
                <w:ilvl w:val="0"/>
                <w:numId w:val="47"/>
              </w:numPr>
              <w:rPr>
                <w:i/>
                <w:iCs/>
              </w:rPr>
            </w:pPr>
            <w:r w:rsidRPr="00BA07A6">
              <w:rPr>
                <w:i/>
                <w:iCs/>
              </w:rPr>
              <w:t>“It would look like co-governance! That is to say, management based on accurate and timely surveys, without any agenda bias, involving active reporting and participation with the fishing industry. Scientists on fishing vessels is the only way to get a sense of how many fish are out there.”</w:t>
            </w:r>
          </w:p>
          <w:p w14:paraId="44DB6F51" w14:textId="161DDF39" w:rsidR="00BA07A6" w:rsidRDefault="00BA07A6" w:rsidP="00462865">
            <w:pPr>
              <w:pStyle w:val="ListParagraph"/>
              <w:numPr>
                <w:ilvl w:val="0"/>
                <w:numId w:val="47"/>
              </w:numPr>
            </w:pPr>
            <w:r w:rsidRPr="00BA07A6">
              <w:rPr>
                <w:i/>
                <w:iCs/>
              </w:rPr>
              <w:t>“When the regulations are keeping up with the true stock status. Not the hypothetical numbers derived from unreliable trawl surveys.”</w:t>
            </w:r>
          </w:p>
        </w:tc>
        <w:tc>
          <w:tcPr>
            <w:tcW w:w="1435" w:type="dxa"/>
          </w:tcPr>
          <w:p w14:paraId="314A573C" w14:textId="77777777" w:rsidR="00BA07A6" w:rsidRDefault="00BA07A6" w:rsidP="00BA07A6">
            <w:pPr>
              <w:jc w:val="center"/>
            </w:pPr>
          </w:p>
        </w:tc>
      </w:tr>
      <w:tr w:rsidR="00BA07A6" w14:paraId="37396F88" w14:textId="77777777" w:rsidTr="00BA07A6">
        <w:tc>
          <w:tcPr>
            <w:tcW w:w="8635" w:type="dxa"/>
          </w:tcPr>
          <w:p w14:paraId="2CC03E19" w14:textId="77777777" w:rsidR="00BA07A6" w:rsidRDefault="00BA07A6" w:rsidP="00311943"/>
        </w:tc>
        <w:tc>
          <w:tcPr>
            <w:tcW w:w="1435" w:type="dxa"/>
          </w:tcPr>
          <w:p w14:paraId="661B0FC9" w14:textId="77777777" w:rsidR="00BA07A6" w:rsidRDefault="00BA07A6" w:rsidP="00BA07A6">
            <w:pPr>
              <w:jc w:val="center"/>
            </w:pPr>
          </w:p>
        </w:tc>
      </w:tr>
      <w:tr w:rsidR="00BA07A6" w14:paraId="1E7F90D6" w14:textId="77777777" w:rsidTr="00BA07A6">
        <w:tc>
          <w:tcPr>
            <w:tcW w:w="8635" w:type="dxa"/>
          </w:tcPr>
          <w:p w14:paraId="31788242" w14:textId="709434AD" w:rsidR="00BA07A6" w:rsidRDefault="00BA07A6" w:rsidP="00311943">
            <w:r w:rsidRPr="00BA07A6">
              <w:t>Abundant, sustainable stocks/fisheries</w:t>
            </w:r>
          </w:p>
        </w:tc>
        <w:tc>
          <w:tcPr>
            <w:tcW w:w="1435" w:type="dxa"/>
          </w:tcPr>
          <w:p w14:paraId="7729ED3F" w14:textId="4DFA965B" w:rsidR="00BA07A6" w:rsidRDefault="00BA07A6" w:rsidP="00BA07A6">
            <w:pPr>
              <w:jc w:val="center"/>
            </w:pPr>
            <w:r>
              <w:t>14%</w:t>
            </w:r>
          </w:p>
        </w:tc>
      </w:tr>
      <w:tr w:rsidR="00BA07A6" w14:paraId="0E9C8231" w14:textId="77777777" w:rsidTr="00BA07A6">
        <w:tc>
          <w:tcPr>
            <w:tcW w:w="8635" w:type="dxa"/>
          </w:tcPr>
          <w:p w14:paraId="6930B698" w14:textId="77777777" w:rsidR="00BA07A6" w:rsidRPr="00BA07A6" w:rsidRDefault="00BA07A6" w:rsidP="00462865">
            <w:pPr>
              <w:pStyle w:val="ListParagraph"/>
              <w:numPr>
                <w:ilvl w:val="0"/>
                <w:numId w:val="48"/>
              </w:numPr>
              <w:rPr>
                <w:i/>
                <w:iCs/>
              </w:rPr>
            </w:pPr>
            <w:r w:rsidRPr="00BA07A6">
              <w:rPr>
                <w:i/>
                <w:iCs/>
              </w:rPr>
              <w:t>“More fish for all resource users.”</w:t>
            </w:r>
          </w:p>
          <w:p w14:paraId="130401A0" w14:textId="302214B1" w:rsidR="00BA07A6" w:rsidRPr="00BA07A6" w:rsidRDefault="00BA07A6" w:rsidP="00462865">
            <w:pPr>
              <w:pStyle w:val="ListParagraph"/>
              <w:numPr>
                <w:ilvl w:val="0"/>
                <w:numId w:val="48"/>
              </w:numPr>
              <w:rPr>
                <w:i/>
                <w:iCs/>
              </w:rPr>
            </w:pPr>
            <w:r w:rsidRPr="00BA07A6">
              <w:rPr>
                <w:i/>
                <w:iCs/>
              </w:rPr>
              <w:t>“Healthy stocks and a profitable future for all</w:t>
            </w:r>
            <w:r w:rsidR="00D51F8D">
              <w:rPr>
                <w:i/>
                <w:iCs/>
              </w:rPr>
              <w:t>.</w:t>
            </w:r>
            <w:r w:rsidRPr="00BA07A6">
              <w:rPr>
                <w:i/>
                <w:iCs/>
              </w:rPr>
              <w:t>”</w:t>
            </w:r>
          </w:p>
          <w:p w14:paraId="1EE41A77" w14:textId="268085DF" w:rsidR="00BA07A6" w:rsidRDefault="00BA07A6" w:rsidP="00462865">
            <w:pPr>
              <w:pStyle w:val="ListParagraph"/>
              <w:numPr>
                <w:ilvl w:val="0"/>
                <w:numId w:val="48"/>
              </w:numPr>
            </w:pPr>
            <w:r w:rsidRPr="00BA07A6">
              <w:rPr>
                <w:i/>
                <w:iCs/>
              </w:rPr>
              <w:t>“Sustainable fisheries with no overfishing occurring on a consistent basis</w:t>
            </w:r>
            <w:r w:rsidR="00D51F8D">
              <w:rPr>
                <w:i/>
                <w:iCs/>
              </w:rPr>
              <w:t>.</w:t>
            </w:r>
            <w:r w:rsidRPr="00BA07A6">
              <w:rPr>
                <w:i/>
                <w:iCs/>
              </w:rPr>
              <w:t>”</w:t>
            </w:r>
          </w:p>
        </w:tc>
        <w:tc>
          <w:tcPr>
            <w:tcW w:w="1435" w:type="dxa"/>
          </w:tcPr>
          <w:p w14:paraId="2FD80DF7" w14:textId="77777777" w:rsidR="00BA07A6" w:rsidRDefault="00BA07A6" w:rsidP="00BA07A6">
            <w:pPr>
              <w:jc w:val="center"/>
            </w:pPr>
          </w:p>
        </w:tc>
      </w:tr>
      <w:tr w:rsidR="00BA07A6" w14:paraId="661F054C" w14:textId="77777777" w:rsidTr="00BA07A6">
        <w:tc>
          <w:tcPr>
            <w:tcW w:w="8635" w:type="dxa"/>
          </w:tcPr>
          <w:p w14:paraId="253B53E4" w14:textId="77777777" w:rsidR="00BA07A6" w:rsidRDefault="00BA07A6" w:rsidP="00311943"/>
        </w:tc>
        <w:tc>
          <w:tcPr>
            <w:tcW w:w="1435" w:type="dxa"/>
          </w:tcPr>
          <w:p w14:paraId="700E0D3E" w14:textId="77777777" w:rsidR="00BA07A6" w:rsidRDefault="00BA07A6" w:rsidP="00BA07A6">
            <w:pPr>
              <w:jc w:val="center"/>
            </w:pPr>
          </w:p>
        </w:tc>
      </w:tr>
      <w:tr w:rsidR="00BA07A6" w14:paraId="1F42327E" w14:textId="77777777" w:rsidTr="00BA07A6">
        <w:tc>
          <w:tcPr>
            <w:tcW w:w="8635" w:type="dxa"/>
          </w:tcPr>
          <w:p w14:paraId="4F1B2587" w14:textId="2B5810A7" w:rsidR="00BA07A6" w:rsidRDefault="00623B8D" w:rsidP="00311943">
            <w:r>
              <w:t>S</w:t>
            </w:r>
            <w:r w:rsidRPr="00623B8D">
              <w:t>ocial, economic and regulatory stability</w:t>
            </w:r>
          </w:p>
        </w:tc>
        <w:tc>
          <w:tcPr>
            <w:tcW w:w="1435" w:type="dxa"/>
          </w:tcPr>
          <w:p w14:paraId="5F7B7B9D" w14:textId="61EEBB58" w:rsidR="00BA07A6" w:rsidRDefault="00623B8D" w:rsidP="00BA07A6">
            <w:pPr>
              <w:jc w:val="center"/>
            </w:pPr>
            <w:r>
              <w:t>14%</w:t>
            </w:r>
          </w:p>
        </w:tc>
      </w:tr>
      <w:tr w:rsidR="00BA07A6" w14:paraId="183748A8" w14:textId="77777777" w:rsidTr="00BA07A6">
        <w:tc>
          <w:tcPr>
            <w:tcW w:w="8635" w:type="dxa"/>
          </w:tcPr>
          <w:p w14:paraId="32675EF0" w14:textId="77777777" w:rsidR="00BA07A6" w:rsidRPr="00BD7241" w:rsidRDefault="00623B8D" w:rsidP="00462865">
            <w:pPr>
              <w:pStyle w:val="ListParagraph"/>
              <w:numPr>
                <w:ilvl w:val="0"/>
                <w:numId w:val="49"/>
              </w:numPr>
              <w:rPr>
                <w:i/>
                <w:iCs/>
              </w:rPr>
            </w:pPr>
            <w:r w:rsidRPr="00BD7241">
              <w:rPr>
                <w:i/>
                <w:iCs/>
              </w:rPr>
              <w:t>“Stable, growing quotas and allowing the industry to work around the higher limits of confidence intervals, not always at the lower limits.”</w:t>
            </w:r>
          </w:p>
          <w:p w14:paraId="4FB184D2" w14:textId="77777777" w:rsidR="00623B8D" w:rsidRPr="00BD7241" w:rsidRDefault="00623B8D" w:rsidP="00462865">
            <w:pPr>
              <w:pStyle w:val="ListParagraph"/>
              <w:numPr>
                <w:ilvl w:val="0"/>
                <w:numId w:val="49"/>
              </w:numPr>
              <w:rPr>
                <w:i/>
                <w:iCs/>
              </w:rPr>
            </w:pPr>
            <w:r w:rsidRPr="00BD7241">
              <w:rPr>
                <w:i/>
                <w:iCs/>
              </w:rPr>
              <w:t>“We don't lose any more fishing vessels or fishing infrastructure.”</w:t>
            </w:r>
          </w:p>
          <w:p w14:paraId="4997DA4C" w14:textId="6E14C421" w:rsidR="00623B8D" w:rsidRDefault="00623B8D" w:rsidP="00462865">
            <w:pPr>
              <w:pStyle w:val="ListParagraph"/>
              <w:numPr>
                <w:ilvl w:val="0"/>
                <w:numId w:val="49"/>
              </w:numPr>
            </w:pPr>
            <w:r w:rsidRPr="00BD7241">
              <w:rPr>
                <w:i/>
                <w:iCs/>
              </w:rPr>
              <w:t>“</w:t>
            </w:r>
            <w:r w:rsidR="00BD7241" w:rsidRPr="00BD7241">
              <w:rPr>
                <w:i/>
                <w:iCs/>
              </w:rPr>
              <w:t>A 5</w:t>
            </w:r>
            <w:r w:rsidR="00D51F8D">
              <w:rPr>
                <w:i/>
                <w:iCs/>
              </w:rPr>
              <w:t>-</w:t>
            </w:r>
            <w:r w:rsidR="00BD7241" w:rsidRPr="00BD7241">
              <w:rPr>
                <w:i/>
                <w:iCs/>
              </w:rPr>
              <w:t>year plan rather th</w:t>
            </w:r>
            <w:r w:rsidR="00D51F8D">
              <w:rPr>
                <w:i/>
                <w:iCs/>
              </w:rPr>
              <w:t>a</w:t>
            </w:r>
            <w:r w:rsidR="00BD7241" w:rsidRPr="00BD7241">
              <w:rPr>
                <w:i/>
                <w:iCs/>
              </w:rPr>
              <w:t>n yearly so that we can make business decisions</w:t>
            </w:r>
            <w:r w:rsidR="00D51F8D">
              <w:rPr>
                <w:i/>
                <w:iCs/>
              </w:rPr>
              <w:t>.</w:t>
            </w:r>
            <w:r w:rsidR="00BD7241" w:rsidRPr="00BD7241">
              <w:rPr>
                <w:i/>
                <w:iCs/>
              </w:rPr>
              <w:t>”</w:t>
            </w:r>
          </w:p>
        </w:tc>
        <w:tc>
          <w:tcPr>
            <w:tcW w:w="1435" w:type="dxa"/>
          </w:tcPr>
          <w:p w14:paraId="619E7D3C" w14:textId="77777777" w:rsidR="00BA07A6" w:rsidRDefault="00BA07A6" w:rsidP="00BA07A6">
            <w:pPr>
              <w:jc w:val="center"/>
            </w:pPr>
          </w:p>
        </w:tc>
      </w:tr>
      <w:tr w:rsidR="00BA07A6" w14:paraId="44FF5C7B" w14:textId="77777777" w:rsidTr="00BA07A6">
        <w:tc>
          <w:tcPr>
            <w:tcW w:w="8635" w:type="dxa"/>
          </w:tcPr>
          <w:p w14:paraId="1BEB110D" w14:textId="77777777" w:rsidR="00BA07A6" w:rsidRDefault="00BA07A6" w:rsidP="00311943"/>
        </w:tc>
        <w:tc>
          <w:tcPr>
            <w:tcW w:w="1435" w:type="dxa"/>
          </w:tcPr>
          <w:p w14:paraId="23F9E628" w14:textId="77777777" w:rsidR="00BA07A6" w:rsidRDefault="00BA07A6" w:rsidP="00BA07A6">
            <w:pPr>
              <w:jc w:val="center"/>
            </w:pPr>
          </w:p>
        </w:tc>
      </w:tr>
      <w:tr w:rsidR="00BA07A6" w14:paraId="581818B0" w14:textId="77777777" w:rsidTr="00BA07A6">
        <w:tc>
          <w:tcPr>
            <w:tcW w:w="8635" w:type="dxa"/>
          </w:tcPr>
          <w:p w14:paraId="138BAD42" w14:textId="5F353243" w:rsidR="00BA07A6" w:rsidRDefault="00BD7241" w:rsidP="00311943">
            <w:r w:rsidRPr="00BD7241">
              <w:t>Collaborative science and research</w:t>
            </w:r>
          </w:p>
        </w:tc>
        <w:tc>
          <w:tcPr>
            <w:tcW w:w="1435" w:type="dxa"/>
          </w:tcPr>
          <w:p w14:paraId="708276E5" w14:textId="3D2D8BEC" w:rsidR="00BA07A6" w:rsidRDefault="00BD7241" w:rsidP="00BA07A6">
            <w:pPr>
              <w:jc w:val="center"/>
            </w:pPr>
            <w:r>
              <w:t>11%</w:t>
            </w:r>
          </w:p>
        </w:tc>
      </w:tr>
      <w:tr w:rsidR="00BA07A6" w14:paraId="58992322" w14:textId="77777777" w:rsidTr="00BA07A6">
        <w:tc>
          <w:tcPr>
            <w:tcW w:w="8635" w:type="dxa"/>
          </w:tcPr>
          <w:p w14:paraId="31FD0C96" w14:textId="77777777" w:rsidR="00BA07A6" w:rsidRPr="00BD7241" w:rsidRDefault="00BD7241" w:rsidP="00462865">
            <w:pPr>
              <w:pStyle w:val="ListParagraph"/>
              <w:numPr>
                <w:ilvl w:val="0"/>
                <w:numId w:val="50"/>
              </w:numPr>
              <w:rPr>
                <w:i/>
                <w:iCs/>
              </w:rPr>
            </w:pPr>
            <w:r>
              <w:t>“</w:t>
            </w:r>
            <w:r w:rsidRPr="00BD7241">
              <w:rPr>
                <w:i/>
                <w:iCs/>
              </w:rPr>
              <w:t>Collaborative research with the stakeholders involved, without political agendas.”</w:t>
            </w:r>
          </w:p>
          <w:p w14:paraId="2F780E8D" w14:textId="474A376C" w:rsidR="00BD7241" w:rsidRDefault="00BD7241" w:rsidP="00462865">
            <w:pPr>
              <w:pStyle w:val="ListParagraph"/>
              <w:numPr>
                <w:ilvl w:val="0"/>
                <w:numId w:val="50"/>
              </w:numPr>
            </w:pPr>
            <w:r w:rsidRPr="00BD7241">
              <w:rPr>
                <w:i/>
                <w:iCs/>
              </w:rPr>
              <w:t>“Open fisheries with more realistic quotas. Quotas based on collaborative science with fishermen.”</w:t>
            </w:r>
          </w:p>
        </w:tc>
        <w:tc>
          <w:tcPr>
            <w:tcW w:w="1435" w:type="dxa"/>
          </w:tcPr>
          <w:p w14:paraId="2BD2FF4E" w14:textId="77777777" w:rsidR="00BA07A6" w:rsidRDefault="00BA07A6" w:rsidP="00BA07A6">
            <w:pPr>
              <w:jc w:val="center"/>
            </w:pPr>
          </w:p>
        </w:tc>
      </w:tr>
      <w:tr w:rsidR="00BA07A6" w14:paraId="5A9B4A4F" w14:textId="77777777" w:rsidTr="00BA07A6">
        <w:tc>
          <w:tcPr>
            <w:tcW w:w="8635" w:type="dxa"/>
          </w:tcPr>
          <w:p w14:paraId="05E5BA5A" w14:textId="77777777" w:rsidR="00BA07A6" w:rsidRDefault="00BA07A6" w:rsidP="00311943"/>
        </w:tc>
        <w:tc>
          <w:tcPr>
            <w:tcW w:w="1435" w:type="dxa"/>
          </w:tcPr>
          <w:p w14:paraId="592AD0DB" w14:textId="77777777" w:rsidR="00BA07A6" w:rsidRDefault="00BA07A6" w:rsidP="00BA07A6">
            <w:pPr>
              <w:jc w:val="center"/>
            </w:pPr>
          </w:p>
        </w:tc>
      </w:tr>
      <w:tr w:rsidR="00BA07A6" w14:paraId="2F016CF2" w14:textId="77777777" w:rsidTr="00BA07A6">
        <w:tc>
          <w:tcPr>
            <w:tcW w:w="8635" w:type="dxa"/>
          </w:tcPr>
          <w:p w14:paraId="127E8FFE" w14:textId="62CA36C0" w:rsidR="00BA07A6" w:rsidRDefault="00603F1C" w:rsidP="00311943">
            <w:r w:rsidRPr="00603F1C">
              <w:t>Stakeholder input is listened to and used</w:t>
            </w:r>
          </w:p>
        </w:tc>
        <w:tc>
          <w:tcPr>
            <w:tcW w:w="1435" w:type="dxa"/>
          </w:tcPr>
          <w:p w14:paraId="1C66CE34" w14:textId="23AC495B" w:rsidR="00BA07A6" w:rsidRDefault="00603F1C" w:rsidP="00BA07A6">
            <w:pPr>
              <w:jc w:val="center"/>
            </w:pPr>
            <w:r>
              <w:t>11%</w:t>
            </w:r>
          </w:p>
        </w:tc>
      </w:tr>
      <w:tr w:rsidR="00BD7241" w14:paraId="6854894C" w14:textId="77777777" w:rsidTr="00BA07A6">
        <w:tc>
          <w:tcPr>
            <w:tcW w:w="8635" w:type="dxa"/>
          </w:tcPr>
          <w:p w14:paraId="00474DB8" w14:textId="295C989D" w:rsidR="00BD7241" w:rsidRPr="00603F1C" w:rsidRDefault="00603F1C" w:rsidP="00462865">
            <w:pPr>
              <w:pStyle w:val="ListParagraph"/>
              <w:numPr>
                <w:ilvl w:val="0"/>
                <w:numId w:val="51"/>
              </w:numPr>
              <w:rPr>
                <w:i/>
                <w:iCs/>
              </w:rPr>
            </w:pPr>
            <w:r w:rsidRPr="00603F1C">
              <w:rPr>
                <w:i/>
                <w:iCs/>
              </w:rPr>
              <w:t>“Really listening and addressing fishermen concerns</w:t>
            </w:r>
            <w:r w:rsidR="00D51F8D">
              <w:rPr>
                <w:i/>
                <w:iCs/>
              </w:rPr>
              <w:t>.</w:t>
            </w:r>
            <w:r w:rsidRPr="00603F1C">
              <w:rPr>
                <w:i/>
                <w:iCs/>
              </w:rPr>
              <w:t>”</w:t>
            </w:r>
          </w:p>
          <w:p w14:paraId="25F86F71" w14:textId="269199D1" w:rsidR="00603F1C" w:rsidRDefault="00603F1C" w:rsidP="00462865">
            <w:pPr>
              <w:pStyle w:val="ListParagraph"/>
              <w:numPr>
                <w:ilvl w:val="0"/>
                <w:numId w:val="51"/>
              </w:numPr>
            </w:pPr>
            <w:r w:rsidRPr="00603F1C">
              <w:rPr>
                <w:i/>
                <w:iCs/>
              </w:rPr>
              <w:t>“The stakeholders have to be relied upon more by MAFMC and NMFS when they are forming protocol for industry.”</w:t>
            </w:r>
          </w:p>
        </w:tc>
        <w:tc>
          <w:tcPr>
            <w:tcW w:w="1435" w:type="dxa"/>
          </w:tcPr>
          <w:p w14:paraId="46D8056A" w14:textId="77777777" w:rsidR="00BD7241" w:rsidRDefault="00BD7241" w:rsidP="00BA07A6">
            <w:pPr>
              <w:jc w:val="center"/>
            </w:pPr>
          </w:p>
        </w:tc>
      </w:tr>
      <w:tr w:rsidR="00BD7241" w14:paraId="715C0F73" w14:textId="77777777" w:rsidTr="00BA07A6">
        <w:tc>
          <w:tcPr>
            <w:tcW w:w="8635" w:type="dxa"/>
          </w:tcPr>
          <w:p w14:paraId="68839B63" w14:textId="77777777" w:rsidR="00BD7241" w:rsidRDefault="00BD7241" w:rsidP="00311943"/>
        </w:tc>
        <w:tc>
          <w:tcPr>
            <w:tcW w:w="1435" w:type="dxa"/>
          </w:tcPr>
          <w:p w14:paraId="1BED156F" w14:textId="77777777" w:rsidR="00BD7241" w:rsidRDefault="00BD7241" w:rsidP="00BA07A6">
            <w:pPr>
              <w:jc w:val="center"/>
            </w:pPr>
          </w:p>
        </w:tc>
      </w:tr>
      <w:tr w:rsidR="00BD7241" w14:paraId="2212B31B" w14:textId="77777777" w:rsidTr="00BA07A6">
        <w:tc>
          <w:tcPr>
            <w:tcW w:w="8635" w:type="dxa"/>
          </w:tcPr>
          <w:p w14:paraId="29D62843" w14:textId="60825640" w:rsidR="00BD7241" w:rsidRDefault="00603F1C" w:rsidP="00311943">
            <w:r w:rsidRPr="00603F1C">
              <w:t>Fair allocations and access</w:t>
            </w:r>
          </w:p>
        </w:tc>
        <w:tc>
          <w:tcPr>
            <w:tcW w:w="1435" w:type="dxa"/>
          </w:tcPr>
          <w:p w14:paraId="17D3593A" w14:textId="728908F7" w:rsidR="00BD7241" w:rsidRDefault="00603F1C" w:rsidP="00BA07A6">
            <w:pPr>
              <w:jc w:val="center"/>
            </w:pPr>
            <w:r>
              <w:t>11%</w:t>
            </w:r>
          </w:p>
        </w:tc>
      </w:tr>
      <w:tr w:rsidR="00BD7241" w14:paraId="7FC211A8" w14:textId="77777777" w:rsidTr="00BA07A6">
        <w:tc>
          <w:tcPr>
            <w:tcW w:w="8635" w:type="dxa"/>
          </w:tcPr>
          <w:p w14:paraId="35A56B3C" w14:textId="1E90D8CB" w:rsidR="00BD7241" w:rsidRPr="00D51F8D" w:rsidRDefault="00603F1C" w:rsidP="00462865">
            <w:pPr>
              <w:pStyle w:val="ListParagraph"/>
              <w:numPr>
                <w:ilvl w:val="0"/>
                <w:numId w:val="52"/>
              </w:numPr>
              <w:rPr>
                <w:i/>
                <w:iCs/>
              </w:rPr>
            </w:pPr>
            <w:r>
              <w:t>“</w:t>
            </w:r>
            <w:r w:rsidRPr="00D51F8D">
              <w:rPr>
                <w:i/>
                <w:iCs/>
              </w:rPr>
              <w:t>Abolition of all IFQ’s. Coastwi</w:t>
            </w:r>
            <w:r w:rsidR="00D51F8D">
              <w:rPr>
                <w:i/>
                <w:iCs/>
              </w:rPr>
              <w:t>d</w:t>
            </w:r>
            <w:r w:rsidRPr="00D51F8D">
              <w:rPr>
                <w:i/>
                <w:iCs/>
              </w:rPr>
              <w:t>e quotas rather than individual state quota</w:t>
            </w:r>
            <w:r w:rsidR="00D51F8D">
              <w:rPr>
                <w:i/>
                <w:iCs/>
              </w:rPr>
              <w:t>s</w:t>
            </w:r>
            <w:r w:rsidRPr="00D51F8D">
              <w:rPr>
                <w:i/>
                <w:iCs/>
              </w:rPr>
              <w:t>.”</w:t>
            </w:r>
          </w:p>
          <w:p w14:paraId="044149E7" w14:textId="795FC24C" w:rsidR="00603F1C" w:rsidRDefault="00603F1C" w:rsidP="00462865">
            <w:pPr>
              <w:pStyle w:val="ListParagraph"/>
              <w:numPr>
                <w:ilvl w:val="0"/>
                <w:numId w:val="52"/>
              </w:numPr>
            </w:pPr>
            <w:r w:rsidRPr="00D51F8D">
              <w:rPr>
                <w:i/>
                <w:iCs/>
              </w:rPr>
              <w:t>“A fair system of equal access to all fisheries</w:t>
            </w:r>
            <w:r w:rsidR="00D51F8D">
              <w:rPr>
                <w:i/>
                <w:iCs/>
              </w:rPr>
              <w:t>,</w:t>
            </w:r>
            <w:r w:rsidRPr="00D51F8D">
              <w:rPr>
                <w:i/>
                <w:iCs/>
              </w:rPr>
              <w:t xml:space="preserve"> not the system like scallops where some guys got giant quotas and some of us got a puny 40 </w:t>
            </w:r>
            <w:proofErr w:type="spellStart"/>
            <w:r w:rsidRPr="00D51F8D">
              <w:rPr>
                <w:i/>
                <w:iCs/>
              </w:rPr>
              <w:t>lb</w:t>
            </w:r>
            <w:proofErr w:type="spellEnd"/>
            <w:r w:rsidRPr="00D51F8D">
              <w:rPr>
                <w:i/>
                <w:iCs/>
              </w:rPr>
              <w:t xml:space="preserve"> per day and it never goes up even though the overall quota has gone up every year</w:t>
            </w:r>
            <w:r w:rsidR="00D51F8D">
              <w:rPr>
                <w:i/>
                <w:iCs/>
              </w:rPr>
              <w:t>.</w:t>
            </w:r>
            <w:r w:rsidRPr="00D51F8D">
              <w:rPr>
                <w:i/>
                <w:iCs/>
              </w:rPr>
              <w:t>”</w:t>
            </w:r>
          </w:p>
        </w:tc>
        <w:tc>
          <w:tcPr>
            <w:tcW w:w="1435" w:type="dxa"/>
          </w:tcPr>
          <w:p w14:paraId="57BCC443" w14:textId="77777777" w:rsidR="00BD7241" w:rsidRDefault="00BD7241" w:rsidP="00BA07A6">
            <w:pPr>
              <w:jc w:val="center"/>
            </w:pPr>
          </w:p>
        </w:tc>
      </w:tr>
    </w:tbl>
    <w:p w14:paraId="5AA7D0B8" w14:textId="1DEAD89A" w:rsidR="007C4D06" w:rsidRDefault="007C4D06" w:rsidP="00311943">
      <w:pPr>
        <w:spacing w:after="0" w:line="240" w:lineRule="auto"/>
      </w:pPr>
    </w:p>
    <w:p w14:paraId="55844BA2" w14:textId="77777777" w:rsidR="00BA07A6" w:rsidRDefault="00BA07A6" w:rsidP="003119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873370" w14:paraId="259D66D7" w14:textId="77777777" w:rsidTr="00873370">
        <w:tc>
          <w:tcPr>
            <w:tcW w:w="8635" w:type="dxa"/>
            <w:vAlign w:val="center"/>
          </w:tcPr>
          <w:p w14:paraId="134ACA21" w14:textId="5B4F20DD" w:rsidR="00873370" w:rsidRPr="00873370" w:rsidRDefault="00873370" w:rsidP="00873370">
            <w:pPr>
              <w:jc w:val="center"/>
              <w:rPr>
                <w:b/>
                <w:bCs/>
              </w:rPr>
            </w:pPr>
            <w:r>
              <w:rPr>
                <w:b/>
                <w:bCs/>
              </w:rPr>
              <w:t>Most Common Themes: Interested Public Respondents</w:t>
            </w:r>
          </w:p>
        </w:tc>
        <w:tc>
          <w:tcPr>
            <w:tcW w:w="1435" w:type="dxa"/>
          </w:tcPr>
          <w:p w14:paraId="3739206A" w14:textId="73367B52" w:rsidR="00873370" w:rsidRPr="00873370" w:rsidRDefault="00873370" w:rsidP="00873370">
            <w:pPr>
              <w:jc w:val="center"/>
              <w:rPr>
                <w:b/>
                <w:bCs/>
                <w:sz w:val="16"/>
                <w:szCs w:val="16"/>
              </w:rPr>
            </w:pPr>
            <w:r>
              <w:rPr>
                <w:b/>
                <w:bCs/>
                <w:sz w:val="16"/>
                <w:szCs w:val="16"/>
              </w:rPr>
              <w:t>Percent of Interested Public Respondents</w:t>
            </w:r>
          </w:p>
        </w:tc>
      </w:tr>
      <w:tr w:rsidR="00873370" w14:paraId="197C6DBA" w14:textId="77777777" w:rsidTr="00873370">
        <w:tc>
          <w:tcPr>
            <w:tcW w:w="8635" w:type="dxa"/>
          </w:tcPr>
          <w:p w14:paraId="227F01E6" w14:textId="77777777" w:rsidR="00873370" w:rsidRDefault="00873370" w:rsidP="00311943"/>
        </w:tc>
        <w:tc>
          <w:tcPr>
            <w:tcW w:w="1435" w:type="dxa"/>
          </w:tcPr>
          <w:p w14:paraId="7D78AC71" w14:textId="77777777" w:rsidR="00873370" w:rsidRDefault="00873370" w:rsidP="00873370">
            <w:pPr>
              <w:jc w:val="center"/>
            </w:pPr>
          </w:p>
        </w:tc>
      </w:tr>
      <w:tr w:rsidR="00873370" w14:paraId="68CF728F" w14:textId="77777777" w:rsidTr="00873370">
        <w:tc>
          <w:tcPr>
            <w:tcW w:w="8635" w:type="dxa"/>
          </w:tcPr>
          <w:p w14:paraId="558A4A04" w14:textId="0E95310C" w:rsidR="00873370" w:rsidRDefault="00873370" w:rsidP="00311943">
            <w:r w:rsidRPr="00873370">
              <w:t>Healthy ecosystems</w:t>
            </w:r>
          </w:p>
        </w:tc>
        <w:tc>
          <w:tcPr>
            <w:tcW w:w="1435" w:type="dxa"/>
          </w:tcPr>
          <w:p w14:paraId="3546664D" w14:textId="3381FDD8" w:rsidR="00873370" w:rsidRDefault="00873370" w:rsidP="00873370">
            <w:pPr>
              <w:jc w:val="center"/>
            </w:pPr>
            <w:r>
              <w:t>37%</w:t>
            </w:r>
          </w:p>
        </w:tc>
      </w:tr>
      <w:tr w:rsidR="00873370" w14:paraId="229016C4" w14:textId="77777777" w:rsidTr="00873370">
        <w:tc>
          <w:tcPr>
            <w:tcW w:w="8635" w:type="dxa"/>
          </w:tcPr>
          <w:p w14:paraId="1B41173F" w14:textId="77777777" w:rsidR="00873370" w:rsidRPr="00873370" w:rsidRDefault="00873370" w:rsidP="00462865">
            <w:pPr>
              <w:pStyle w:val="ListParagraph"/>
              <w:numPr>
                <w:ilvl w:val="0"/>
                <w:numId w:val="40"/>
              </w:numPr>
              <w:rPr>
                <w:i/>
                <w:iCs/>
              </w:rPr>
            </w:pPr>
            <w:r w:rsidRPr="00873370">
              <w:rPr>
                <w:i/>
                <w:iCs/>
              </w:rPr>
              <w:t>“Continuously improving the health of the marine ecosystem in a way that is measurable.”</w:t>
            </w:r>
          </w:p>
          <w:p w14:paraId="796AC8F0" w14:textId="002F1190" w:rsidR="00873370" w:rsidRDefault="00873370" w:rsidP="00462865">
            <w:pPr>
              <w:pStyle w:val="ListParagraph"/>
              <w:numPr>
                <w:ilvl w:val="0"/>
                <w:numId w:val="40"/>
              </w:numPr>
            </w:pPr>
            <w:r w:rsidRPr="00873370">
              <w:rPr>
                <w:i/>
                <w:iCs/>
              </w:rPr>
              <w:t xml:space="preserve">“A healthy marine ecosystem with sustainable fishing practices which would include protection of marine mammals, sea turtles and other marine animals not necessarily included in the current vision </w:t>
            </w:r>
            <w:proofErr w:type="gramStart"/>
            <w:r w:rsidRPr="00873370">
              <w:rPr>
                <w:i/>
                <w:iCs/>
              </w:rPr>
              <w:t>statement</w:t>
            </w:r>
            <w:proofErr w:type="gramEnd"/>
            <w:r w:rsidRPr="00873370">
              <w:rPr>
                <w:i/>
                <w:iCs/>
              </w:rPr>
              <w:t xml:space="preserve"> but which are part of our marine ecosystem.”</w:t>
            </w:r>
          </w:p>
        </w:tc>
        <w:tc>
          <w:tcPr>
            <w:tcW w:w="1435" w:type="dxa"/>
          </w:tcPr>
          <w:p w14:paraId="10AB9C19" w14:textId="77777777" w:rsidR="00873370" w:rsidRDefault="00873370" w:rsidP="00873370">
            <w:pPr>
              <w:jc w:val="center"/>
            </w:pPr>
          </w:p>
        </w:tc>
      </w:tr>
      <w:tr w:rsidR="00873370" w14:paraId="27B9F74F" w14:textId="77777777" w:rsidTr="00873370">
        <w:tc>
          <w:tcPr>
            <w:tcW w:w="8635" w:type="dxa"/>
          </w:tcPr>
          <w:p w14:paraId="4B23C8C4" w14:textId="77777777" w:rsidR="00873370" w:rsidRDefault="00873370" w:rsidP="00311943"/>
          <w:p w14:paraId="5DB56A86" w14:textId="77777777" w:rsidR="00D51F8D" w:rsidRDefault="00D51F8D" w:rsidP="00311943"/>
          <w:p w14:paraId="0CC63313" w14:textId="36D9D461" w:rsidR="00D51F8D" w:rsidRDefault="00D51F8D" w:rsidP="00311943"/>
        </w:tc>
        <w:tc>
          <w:tcPr>
            <w:tcW w:w="1435" w:type="dxa"/>
          </w:tcPr>
          <w:p w14:paraId="2AA21986" w14:textId="77777777" w:rsidR="00873370" w:rsidRDefault="00873370" w:rsidP="00873370">
            <w:pPr>
              <w:jc w:val="center"/>
            </w:pPr>
          </w:p>
        </w:tc>
      </w:tr>
      <w:tr w:rsidR="00873370" w14:paraId="78972425" w14:textId="77777777" w:rsidTr="00873370">
        <w:tc>
          <w:tcPr>
            <w:tcW w:w="8635" w:type="dxa"/>
          </w:tcPr>
          <w:p w14:paraId="24514C12" w14:textId="5E31A078" w:rsidR="00873370" w:rsidRDefault="006016D0" w:rsidP="00311943">
            <w:r w:rsidRPr="006016D0">
              <w:lastRenderedPageBreak/>
              <w:t>Abundant, sustainable fish populations</w:t>
            </w:r>
          </w:p>
        </w:tc>
        <w:tc>
          <w:tcPr>
            <w:tcW w:w="1435" w:type="dxa"/>
          </w:tcPr>
          <w:p w14:paraId="5DE0151F" w14:textId="1C133C2C" w:rsidR="00873370" w:rsidRDefault="006016D0" w:rsidP="00873370">
            <w:pPr>
              <w:jc w:val="center"/>
            </w:pPr>
            <w:r>
              <w:t>27%</w:t>
            </w:r>
          </w:p>
        </w:tc>
      </w:tr>
      <w:tr w:rsidR="00873370" w14:paraId="21BC170F" w14:textId="77777777" w:rsidTr="00873370">
        <w:tc>
          <w:tcPr>
            <w:tcW w:w="8635" w:type="dxa"/>
          </w:tcPr>
          <w:p w14:paraId="22279007" w14:textId="2DF5B416" w:rsidR="00873370" w:rsidRPr="006016D0" w:rsidRDefault="006016D0" w:rsidP="00462865">
            <w:pPr>
              <w:pStyle w:val="ListParagraph"/>
              <w:numPr>
                <w:ilvl w:val="0"/>
                <w:numId w:val="41"/>
              </w:numPr>
              <w:rPr>
                <w:i/>
                <w:iCs/>
              </w:rPr>
            </w:pPr>
            <w:r w:rsidRPr="006016D0">
              <w:rPr>
                <w:i/>
                <w:iCs/>
              </w:rPr>
              <w:t>“Increasing populations of all species and a revitalization of their habitat</w:t>
            </w:r>
            <w:r w:rsidR="00D51F8D">
              <w:rPr>
                <w:i/>
                <w:iCs/>
              </w:rPr>
              <w:t>.</w:t>
            </w:r>
            <w:r w:rsidRPr="006016D0">
              <w:rPr>
                <w:i/>
                <w:iCs/>
              </w:rPr>
              <w:t>”</w:t>
            </w:r>
          </w:p>
          <w:p w14:paraId="59529022" w14:textId="6B5D24A6" w:rsidR="006016D0" w:rsidRDefault="006016D0" w:rsidP="00462865">
            <w:pPr>
              <w:pStyle w:val="ListParagraph"/>
              <w:numPr>
                <w:ilvl w:val="0"/>
                <w:numId w:val="41"/>
              </w:numPr>
            </w:pPr>
            <w:r w:rsidRPr="006016D0">
              <w:rPr>
                <w:i/>
                <w:iCs/>
              </w:rPr>
              <w:t>“Sustainable production of stocks with reasonable quotas based on reference points that account for habitat changes (improvements and declines).”</w:t>
            </w:r>
          </w:p>
        </w:tc>
        <w:tc>
          <w:tcPr>
            <w:tcW w:w="1435" w:type="dxa"/>
          </w:tcPr>
          <w:p w14:paraId="4F704962" w14:textId="77777777" w:rsidR="00873370" w:rsidRDefault="00873370" w:rsidP="00873370">
            <w:pPr>
              <w:jc w:val="center"/>
            </w:pPr>
          </w:p>
        </w:tc>
      </w:tr>
      <w:tr w:rsidR="00873370" w14:paraId="188CD321" w14:textId="77777777" w:rsidTr="00873370">
        <w:tc>
          <w:tcPr>
            <w:tcW w:w="8635" w:type="dxa"/>
          </w:tcPr>
          <w:p w14:paraId="47CD67DA" w14:textId="77777777" w:rsidR="00873370" w:rsidRDefault="00873370" w:rsidP="00311943"/>
        </w:tc>
        <w:tc>
          <w:tcPr>
            <w:tcW w:w="1435" w:type="dxa"/>
          </w:tcPr>
          <w:p w14:paraId="2E15E206" w14:textId="77777777" w:rsidR="00873370" w:rsidRDefault="00873370" w:rsidP="00873370">
            <w:pPr>
              <w:jc w:val="center"/>
            </w:pPr>
          </w:p>
        </w:tc>
      </w:tr>
      <w:tr w:rsidR="00873370" w14:paraId="19F3931F" w14:textId="77777777" w:rsidTr="00873370">
        <w:tc>
          <w:tcPr>
            <w:tcW w:w="8635" w:type="dxa"/>
          </w:tcPr>
          <w:p w14:paraId="6D8C4F62" w14:textId="72EF468B" w:rsidR="00873370" w:rsidRDefault="00D51F8D" w:rsidP="00311943">
            <w:r>
              <w:t>H</w:t>
            </w:r>
            <w:r w:rsidR="006016D0" w:rsidRPr="006016D0">
              <w:t>abitats free from pollution</w:t>
            </w:r>
          </w:p>
        </w:tc>
        <w:tc>
          <w:tcPr>
            <w:tcW w:w="1435" w:type="dxa"/>
          </w:tcPr>
          <w:p w14:paraId="3ACE5DDC" w14:textId="2EDB304E" w:rsidR="00873370" w:rsidRDefault="006016D0" w:rsidP="00873370">
            <w:pPr>
              <w:jc w:val="center"/>
            </w:pPr>
            <w:r>
              <w:t>20%</w:t>
            </w:r>
          </w:p>
        </w:tc>
      </w:tr>
      <w:tr w:rsidR="00873370" w14:paraId="0B28A4BB" w14:textId="77777777" w:rsidTr="00873370">
        <w:tc>
          <w:tcPr>
            <w:tcW w:w="8635" w:type="dxa"/>
          </w:tcPr>
          <w:p w14:paraId="40289CE5" w14:textId="77777777" w:rsidR="00873370" w:rsidRPr="006016D0" w:rsidRDefault="006016D0" w:rsidP="00462865">
            <w:pPr>
              <w:pStyle w:val="ListParagraph"/>
              <w:numPr>
                <w:ilvl w:val="0"/>
                <w:numId w:val="42"/>
              </w:numPr>
              <w:rPr>
                <w:i/>
                <w:iCs/>
              </w:rPr>
            </w:pPr>
            <w:r w:rsidRPr="006016D0">
              <w:rPr>
                <w:i/>
                <w:iCs/>
              </w:rPr>
              <w:t>“No oil, gas, and plastic in the ocean!!!!!!!!!!!!”</w:t>
            </w:r>
          </w:p>
          <w:p w14:paraId="1D3FB2D0" w14:textId="1B4D3527" w:rsidR="006016D0" w:rsidRPr="006016D0" w:rsidRDefault="006016D0" w:rsidP="00462865">
            <w:pPr>
              <w:pStyle w:val="ListParagraph"/>
              <w:numPr>
                <w:ilvl w:val="0"/>
                <w:numId w:val="42"/>
              </w:numPr>
              <w:rPr>
                <w:i/>
                <w:iCs/>
              </w:rPr>
            </w:pPr>
            <w:r w:rsidRPr="006016D0">
              <w:rPr>
                <w:i/>
                <w:iCs/>
              </w:rPr>
              <w:t>“Council actions such as the deep</w:t>
            </w:r>
            <w:r w:rsidR="00D51F8D">
              <w:rPr>
                <w:i/>
                <w:iCs/>
              </w:rPr>
              <w:t>-</w:t>
            </w:r>
            <w:r w:rsidRPr="006016D0">
              <w:rPr>
                <w:i/>
                <w:iCs/>
              </w:rPr>
              <w:t>sea coral amendment.”</w:t>
            </w:r>
          </w:p>
          <w:p w14:paraId="305FC9B4" w14:textId="34E13E1E" w:rsidR="006016D0" w:rsidRDefault="006016D0" w:rsidP="00462865">
            <w:pPr>
              <w:pStyle w:val="ListParagraph"/>
              <w:numPr>
                <w:ilvl w:val="0"/>
                <w:numId w:val="42"/>
              </w:numPr>
            </w:pPr>
            <w:r w:rsidRPr="006016D0">
              <w:rPr>
                <w:i/>
                <w:iCs/>
              </w:rPr>
              <w:t>“Cleaner Water Everywhere!”</w:t>
            </w:r>
          </w:p>
        </w:tc>
        <w:tc>
          <w:tcPr>
            <w:tcW w:w="1435" w:type="dxa"/>
          </w:tcPr>
          <w:p w14:paraId="65C9D621" w14:textId="77777777" w:rsidR="00873370" w:rsidRDefault="00873370" w:rsidP="00873370">
            <w:pPr>
              <w:jc w:val="center"/>
            </w:pPr>
          </w:p>
        </w:tc>
      </w:tr>
      <w:tr w:rsidR="00873370" w14:paraId="63660588" w14:textId="77777777" w:rsidTr="00873370">
        <w:tc>
          <w:tcPr>
            <w:tcW w:w="8635" w:type="dxa"/>
          </w:tcPr>
          <w:p w14:paraId="31444D43" w14:textId="77777777" w:rsidR="00873370" w:rsidRDefault="00873370" w:rsidP="00311943"/>
        </w:tc>
        <w:tc>
          <w:tcPr>
            <w:tcW w:w="1435" w:type="dxa"/>
          </w:tcPr>
          <w:p w14:paraId="2454C714" w14:textId="77777777" w:rsidR="00873370" w:rsidRDefault="00873370" w:rsidP="00873370">
            <w:pPr>
              <w:jc w:val="center"/>
            </w:pPr>
          </w:p>
        </w:tc>
      </w:tr>
      <w:tr w:rsidR="00873370" w14:paraId="58023566" w14:textId="77777777" w:rsidTr="00873370">
        <w:tc>
          <w:tcPr>
            <w:tcW w:w="8635" w:type="dxa"/>
          </w:tcPr>
          <w:p w14:paraId="5BEF263E" w14:textId="75D9483E" w:rsidR="00873370" w:rsidRDefault="006F081E" w:rsidP="00311943">
            <w:r w:rsidRPr="006F081E">
              <w:t>Balance of ecosystem and stakeholder needs</w:t>
            </w:r>
          </w:p>
        </w:tc>
        <w:tc>
          <w:tcPr>
            <w:tcW w:w="1435" w:type="dxa"/>
          </w:tcPr>
          <w:p w14:paraId="009B11B0" w14:textId="1937B93F" w:rsidR="00873370" w:rsidRDefault="006F081E" w:rsidP="00873370">
            <w:pPr>
              <w:jc w:val="center"/>
            </w:pPr>
            <w:r>
              <w:t>14%</w:t>
            </w:r>
          </w:p>
        </w:tc>
      </w:tr>
      <w:tr w:rsidR="006016D0" w14:paraId="21363182" w14:textId="77777777" w:rsidTr="00873370">
        <w:tc>
          <w:tcPr>
            <w:tcW w:w="8635" w:type="dxa"/>
          </w:tcPr>
          <w:p w14:paraId="1DC52CE4" w14:textId="77777777" w:rsidR="006016D0" w:rsidRPr="006F081E" w:rsidRDefault="006F081E" w:rsidP="00462865">
            <w:pPr>
              <w:pStyle w:val="ListParagraph"/>
              <w:numPr>
                <w:ilvl w:val="0"/>
                <w:numId w:val="43"/>
              </w:numPr>
              <w:rPr>
                <w:i/>
                <w:iCs/>
              </w:rPr>
            </w:pPr>
            <w:r w:rsidRPr="006F081E">
              <w:rPr>
                <w:i/>
                <w:iCs/>
              </w:rPr>
              <w:t>“It would involve greater consideration for the ecosystem while remaining cognizant of the livelihoods attached to fishing and American's desire for healthy, fresh fish.”</w:t>
            </w:r>
          </w:p>
          <w:p w14:paraId="1F27DA0C" w14:textId="7BFCD7F4" w:rsidR="006F081E" w:rsidRDefault="006F081E" w:rsidP="00462865">
            <w:pPr>
              <w:pStyle w:val="ListParagraph"/>
              <w:numPr>
                <w:ilvl w:val="0"/>
                <w:numId w:val="43"/>
              </w:numPr>
            </w:pPr>
            <w:r w:rsidRPr="006F081E">
              <w:rPr>
                <w:i/>
                <w:iCs/>
              </w:rPr>
              <w:t>“Sustainable quotas for most species that reflect balance of commercial, recreational and ecosystem benefits</w:t>
            </w:r>
            <w:r w:rsidR="00D51F8D">
              <w:rPr>
                <w:i/>
                <w:iCs/>
              </w:rPr>
              <w:t>.</w:t>
            </w:r>
            <w:r w:rsidRPr="006F081E">
              <w:rPr>
                <w:i/>
                <w:iCs/>
              </w:rPr>
              <w:t>”</w:t>
            </w:r>
          </w:p>
        </w:tc>
        <w:tc>
          <w:tcPr>
            <w:tcW w:w="1435" w:type="dxa"/>
          </w:tcPr>
          <w:p w14:paraId="56E4C3BE" w14:textId="77777777" w:rsidR="006016D0" w:rsidRDefault="006016D0" w:rsidP="00873370">
            <w:pPr>
              <w:jc w:val="center"/>
            </w:pPr>
          </w:p>
        </w:tc>
      </w:tr>
    </w:tbl>
    <w:p w14:paraId="3B13D88A" w14:textId="617845F9" w:rsidR="007C4D06" w:rsidRDefault="007C4D06" w:rsidP="00311943">
      <w:pPr>
        <w:spacing w:after="0" w:line="240" w:lineRule="auto"/>
      </w:pPr>
    </w:p>
    <w:p w14:paraId="5E213E84" w14:textId="3C683EB9" w:rsidR="006F081E" w:rsidRDefault="006F081E" w:rsidP="003119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FB66F6" w14:paraId="13447FC9" w14:textId="77777777" w:rsidTr="00FB66F6">
        <w:tc>
          <w:tcPr>
            <w:tcW w:w="8635" w:type="dxa"/>
            <w:vAlign w:val="center"/>
          </w:tcPr>
          <w:p w14:paraId="1D92139C" w14:textId="00A0823F" w:rsidR="00FB66F6" w:rsidRPr="00FB66F6" w:rsidRDefault="00FB66F6" w:rsidP="00FB66F6">
            <w:pPr>
              <w:jc w:val="center"/>
              <w:rPr>
                <w:b/>
                <w:bCs/>
              </w:rPr>
            </w:pPr>
            <w:r>
              <w:rPr>
                <w:b/>
                <w:bCs/>
              </w:rPr>
              <w:t>Most Common Themes:  NGO Respondents</w:t>
            </w:r>
          </w:p>
        </w:tc>
        <w:tc>
          <w:tcPr>
            <w:tcW w:w="1435" w:type="dxa"/>
          </w:tcPr>
          <w:p w14:paraId="08071886" w14:textId="1A951079" w:rsidR="00FB66F6" w:rsidRPr="00FB66F6" w:rsidRDefault="00FB66F6" w:rsidP="00FB66F6">
            <w:pPr>
              <w:jc w:val="center"/>
              <w:rPr>
                <w:b/>
                <w:bCs/>
                <w:sz w:val="16"/>
                <w:szCs w:val="16"/>
              </w:rPr>
            </w:pPr>
            <w:r>
              <w:rPr>
                <w:b/>
                <w:bCs/>
                <w:sz w:val="16"/>
                <w:szCs w:val="16"/>
              </w:rPr>
              <w:t>Percent of NGO Respondents</w:t>
            </w:r>
          </w:p>
        </w:tc>
      </w:tr>
      <w:tr w:rsidR="00FB66F6" w14:paraId="2B1D6B5F" w14:textId="77777777" w:rsidTr="00FB66F6">
        <w:tc>
          <w:tcPr>
            <w:tcW w:w="8635" w:type="dxa"/>
          </w:tcPr>
          <w:p w14:paraId="45E6F0DA" w14:textId="77777777" w:rsidR="00FB66F6" w:rsidRDefault="00FB66F6" w:rsidP="00311943"/>
        </w:tc>
        <w:tc>
          <w:tcPr>
            <w:tcW w:w="1435" w:type="dxa"/>
          </w:tcPr>
          <w:p w14:paraId="47B2A2D4" w14:textId="77777777" w:rsidR="00FB66F6" w:rsidRDefault="00FB66F6" w:rsidP="00FB66F6">
            <w:pPr>
              <w:jc w:val="center"/>
            </w:pPr>
          </w:p>
        </w:tc>
      </w:tr>
      <w:tr w:rsidR="00FB66F6" w14:paraId="43044B61" w14:textId="77777777" w:rsidTr="00FB66F6">
        <w:tc>
          <w:tcPr>
            <w:tcW w:w="8635" w:type="dxa"/>
          </w:tcPr>
          <w:p w14:paraId="22ACD283" w14:textId="2CA51422" w:rsidR="00FB66F6" w:rsidRDefault="00FB66F6" w:rsidP="00311943">
            <w:r w:rsidRPr="00FB66F6">
              <w:t>Healthy ecosystems that support sustain</w:t>
            </w:r>
            <w:r>
              <w:t>a</w:t>
            </w:r>
            <w:r w:rsidRPr="00FB66F6">
              <w:t>ble fisheries</w:t>
            </w:r>
          </w:p>
        </w:tc>
        <w:tc>
          <w:tcPr>
            <w:tcW w:w="1435" w:type="dxa"/>
          </w:tcPr>
          <w:p w14:paraId="5B14AB81" w14:textId="4D35611D" w:rsidR="00FB66F6" w:rsidRDefault="00FB66F6" w:rsidP="00FB66F6">
            <w:pPr>
              <w:jc w:val="center"/>
            </w:pPr>
            <w:r>
              <w:t>73%</w:t>
            </w:r>
          </w:p>
        </w:tc>
      </w:tr>
      <w:tr w:rsidR="00FB66F6" w14:paraId="1715A9D5" w14:textId="77777777" w:rsidTr="00FB66F6">
        <w:tc>
          <w:tcPr>
            <w:tcW w:w="8635" w:type="dxa"/>
          </w:tcPr>
          <w:p w14:paraId="159F542F" w14:textId="77777777" w:rsidR="00FB66F6" w:rsidRPr="00FB66F6" w:rsidRDefault="00FB66F6" w:rsidP="00462865">
            <w:pPr>
              <w:pStyle w:val="ListParagraph"/>
              <w:numPr>
                <w:ilvl w:val="0"/>
                <w:numId w:val="44"/>
              </w:numPr>
              <w:rPr>
                <w:i/>
                <w:iCs/>
              </w:rPr>
            </w:pPr>
            <w:r w:rsidRPr="00FB66F6">
              <w:rPr>
                <w:i/>
                <w:iCs/>
              </w:rPr>
              <w:t>“Managers acting as stewards of our shared marine resources by maintaining all regional and migratory fisheries in the Mid-Atlantic at abundant and healthy levels to provide for ecosystem and human needs, while also continuing to protect and restore ocean habitat from the coast to the deep sea.”</w:t>
            </w:r>
          </w:p>
          <w:p w14:paraId="16CCA813" w14:textId="460A80FD" w:rsidR="00FB66F6" w:rsidRDefault="00FB66F6" w:rsidP="00462865">
            <w:pPr>
              <w:pStyle w:val="ListParagraph"/>
              <w:numPr>
                <w:ilvl w:val="0"/>
                <w:numId w:val="44"/>
              </w:numPr>
            </w:pPr>
            <w:r w:rsidRPr="00FB66F6">
              <w:rPr>
                <w:i/>
                <w:iCs/>
              </w:rPr>
              <w:t>“A broader focus on what is trying to be protected, not just the marine fisheries. Further interest in helping to support all kinds of marine wildlife; birds, fish, and marine mammals.”</w:t>
            </w:r>
          </w:p>
        </w:tc>
        <w:tc>
          <w:tcPr>
            <w:tcW w:w="1435" w:type="dxa"/>
          </w:tcPr>
          <w:p w14:paraId="4458A097" w14:textId="77777777" w:rsidR="00FB66F6" w:rsidRDefault="00FB66F6" w:rsidP="00FB66F6">
            <w:pPr>
              <w:jc w:val="center"/>
            </w:pPr>
          </w:p>
        </w:tc>
      </w:tr>
      <w:tr w:rsidR="00FB66F6" w14:paraId="1D619A0A" w14:textId="77777777" w:rsidTr="00FB66F6">
        <w:tc>
          <w:tcPr>
            <w:tcW w:w="8635" w:type="dxa"/>
          </w:tcPr>
          <w:p w14:paraId="35211637" w14:textId="77777777" w:rsidR="00FB66F6" w:rsidRDefault="00FB66F6" w:rsidP="00311943"/>
        </w:tc>
        <w:tc>
          <w:tcPr>
            <w:tcW w:w="1435" w:type="dxa"/>
          </w:tcPr>
          <w:p w14:paraId="515DFA8B" w14:textId="77777777" w:rsidR="00FB66F6" w:rsidRDefault="00FB66F6" w:rsidP="00FB66F6">
            <w:pPr>
              <w:jc w:val="center"/>
            </w:pPr>
          </w:p>
        </w:tc>
      </w:tr>
      <w:tr w:rsidR="00FB66F6" w14:paraId="4F7962D4" w14:textId="77777777" w:rsidTr="00FB66F6">
        <w:tc>
          <w:tcPr>
            <w:tcW w:w="8635" w:type="dxa"/>
          </w:tcPr>
          <w:p w14:paraId="445F288E" w14:textId="44F698A6" w:rsidR="00FB66F6" w:rsidRDefault="00FB66F6" w:rsidP="00311943">
            <w:r w:rsidRPr="00FB66F6">
              <w:t>Balance of human and ecosystem needs</w:t>
            </w:r>
          </w:p>
        </w:tc>
        <w:tc>
          <w:tcPr>
            <w:tcW w:w="1435" w:type="dxa"/>
          </w:tcPr>
          <w:p w14:paraId="11A3AEE6" w14:textId="280C714D" w:rsidR="00FB66F6" w:rsidRDefault="00FB66F6" w:rsidP="00FB66F6">
            <w:pPr>
              <w:jc w:val="center"/>
            </w:pPr>
            <w:r>
              <w:t>27%</w:t>
            </w:r>
          </w:p>
        </w:tc>
      </w:tr>
      <w:tr w:rsidR="00FB66F6" w14:paraId="6019E5B2" w14:textId="77777777" w:rsidTr="00FB66F6">
        <w:tc>
          <w:tcPr>
            <w:tcW w:w="8635" w:type="dxa"/>
          </w:tcPr>
          <w:p w14:paraId="3A29B418" w14:textId="77777777" w:rsidR="00FB66F6" w:rsidRPr="00FB66F6" w:rsidRDefault="00FB66F6" w:rsidP="00462865">
            <w:pPr>
              <w:pStyle w:val="ListParagraph"/>
              <w:numPr>
                <w:ilvl w:val="0"/>
                <w:numId w:val="45"/>
              </w:numPr>
              <w:rPr>
                <w:i/>
                <w:iCs/>
              </w:rPr>
            </w:pPr>
            <w:r w:rsidRPr="00FB66F6">
              <w:rPr>
                <w:i/>
                <w:iCs/>
              </w:rPr>
              <w:t>“A successful achievement would be the balance the needs of the ecosystems with providing sustenance to the users.”</w:t>
            </w:r>
          </w:p>
          <w:p w14:paraId="7ED13E79" w14:textId="6881AF60" w:rsidR="00FB66F6" w:rsidRPr="00FB66F6" w:rsidRDefault="00FB66F6" w:rsidP="00462865">
            <w:pPr>
              <w:pStyle w:val="ListParagraph"/>
              <w:numPr>
                <w:ilvl w:val="0"/>
                <w:numId w:val="45"/>
              </w:numPr>
              <w:rPr>
                <w:i/>
                <w:iCs/>
              </w:rPr>
            </w:pPr>
            <w:r w:rsidRPr="00FB66F6">
              <w:rPr>
                <w:i/>
                <w:iCs/>
              </w:rPr>
              <w:t>“Higher abundance of all fisheries with productivity making more thriving coastal environments and economies.”</w:t>
            </w:r>
          </w:p>
        </w:tc>
        <w:tc>
          <w:tcPr>
            <w:tcW w:w="1435" w:type="dxa"/>
          </w:tcPr>
          <w:p w14:paraId="3C569188" w14:textId="77777777" w:rsidR="00FB66F6" w:rsidRDefault="00FB66F6" w:rsidP="00FB66F6">
            <w:pPr>
              <w:jc w:val="center"/>
            </w:pPr>
          </w:p>
        </w:tc>
      </w:tr>
      <w:tr w:rsidR="00FB66F6" w14:paraId="63EA55EF" w14:textId="77777777" w:rsidTr="00FB66F6">
        <w:tc>
          <w:tcPr>
            <w:tcW w:w="8635" w:type="dxa"/>
          </w:tcPr>
          <w:p w14:paraId="5C8DCEF4" w14:textId="77777777" w:rsidR="00FB66F6" w:rsidRDefault="00FB66F6" w:rsidP="00311943"/>
        </w:tc>
        <w:tc>
          <w:tcPr>
            <w:tcW w:w="1435" w:type="dxa"/>
          </w:tcPr>
          <w:p w14:paraId="4749590E" w14:textId="77777777" w:rsidR="00FB66F6" w:rsidRDefault="00FB66F6" w:rsidP="00FB66F6">
            <w:pPr>
              <w:jc w:val="center"/>
            </w:pPr>
          </w:p>
        </w:tc>
      </w:tr>
      <w:tr w:rsidR="00FB66F6" w14:paraId="1F076126" w14:textId="77777777" w:rsidTr="00FB66F6">
        <w:tc>
          <w:tcPr>
            <w:tcW w:w="8635" w:type="dxa"/>
          </w:tcPr>
          <w:p w14:paraId="2FEFA896" w14:textId="01C016E4" w:rsidR="00FB66F6" w:rsidRDefault="00FB66F6" w:rsidP="00311943">
            <w:r w:rsidRPr="00FB66F6">
              <w:t>Protection of forage species</w:t>
            </w:r>
          </w:p>
        </w:tc>
        <w:tc>
          <w:tcPr>
            <w:tcW w:w="1435" w:type="dxa"/>
          </w:tcPr>
          <w:p w14:paraId="18235883" w14:textId="7D8FAFA1" w:rsidR="00FB66F6" w:rsidRDefault="00FB66F6" w:rsidP="00FB66F6">
            <w:pPr>
              <w:jc w:val="center"/>
            </w:pPr>
            <w:r>
              <w:t>18%</w:t>
            </w:r>
          </w:p>
        </w:tc>
      </w:tr>
      <w:tr w:rsidR="00FB66F6" w14:paraId="6A6DFB59" w14:textId="77777777" w:rsidTr="00FB66F6">
        <w:tc>
          <w:tcPr>
            <w:tcW w:w="8635" w:type="dxa"/>
          </w:tcPr>
          <w:p w14:paraId="6485548B" w14:textId="1B60430E" w:rsidR="00FB66F6" w:rsidRPr="00BA07A6" w:rsidRDefault="00FB66F6" w:rsidP="00462865">
            <w:pPr>
              <w:pStyle w:val="ListParagraph"/>
              <w:numPr>
                <w:ilvl w:val="0"/>
                <w:numId w:val="46"/>
              </w:numPr>
              <w:rPr>
                <w:i/>
                <w:iCs/>
              </w:rPr>
            </w:pPr>
            <w:r w:rsidRPr="00BA07A6">
              <w:rPr>
                <w:i/>
                <w:iCs/>
              </w:rPr>
              <w:t xml:space="preserve">“Fishery </w:t>
            </w:r>
            <w:r w:rsidR="00D51F8D">
              <w:rPr>
                <w:i/>
                <w:iCs/>
              </w:rPr>
              <w:t>m</w:t>
            </w:r>
            <w:r w:rsidRPr="00BA07A6">
              <w:rPr>
                <w:i/>
                <w:iCs/>
              </w:rPr>
              <w:t>anagers should ensure that mid-Atlantic fisheries are able to provide for not only human needs, but also adequately support the marine ecosystem through responsible management of forage fish. Achieving this goal would result in a healthy ecosystem, with robust populations of birds, marine mammals, and larger fish.</w:t>
            </w:r>
            <w:r w:rsidR="00BA07A6" w:rsidRPr="00BA07A6">
              <w:rPr>
                <w:i/>
                <w:iCs/>
              </w:rPr>
              <w:t>”</w:t>
            </w:r>
          </w:p>
          <w:p w14:paraId="7926B42F" w14:textId="46533704" w:rsidR="00BA07A6" w:rsidRDefault="00BA07A6" w:rsidP="00462865">
            <w:pPr>
              <w:pStyle w:val="ListParagraph"/>
              <w:numPr>
                <w:ilvl w:val="0"/>
                <w:numId w:val="46"/>
              </w:numPr>
            </w:pPr>
            <w:r w:rsidRPr="00BA07A6">
              <w:rPr>
                <w:i/>
                <w:iCs/>
              </w:rPr>
              <w:t>“Self</w:t>
            </w:r>
            <w:r w:rsidR="00D51F8D">
              <w:rPr>
                <w:i/>
                <w:iCs/>
              </w:rPr>
              <w:t>-</w:t>
            </w:r>
            <w:r w:rsidRPr="00BA07A6">
              <w:rPr>
                <w:i/>
                <w:iCs/>
              </w:rPr>
              <w:t>sustaining fisheries where most are in good shape and the ones that need attention are getting attention - fish, particularly forage species are managed at high abundance to accommodate marine food web and catch opportunities for recreational sector.”</w:t>
            </w:r>
          </w:p>
        </w:tc>
        <w:tc>
          <w:tcPr>
            <w:tcW w:w="1435" w:type="dxa"/>
          </w:tcPr>
          <w:p w14:paraId="5CDB76EB" w14:textId="77777777" w:rsidR="00FB66F6" w:rsidRDefault="00FB66F6" w:rsidP="00FB66F6">
            <w:pPr>
              <w:jc w:val="center"/>
            </w:pPr>
          </w:p>
        </w:tc>
      </w:tr>
    </w:tbl>
    <w:p w14:paraId="063B00D9" w14:textId="57BF4DC6" w:rsidR="00EA3F1B" w:rsidRDefault="00EA3F1B" w:rsidP="00311943">
      <w:pPr>
        <w:spacing w:after="0" w:line="240" w:lineRule="auto"/>
      </w:pPr>
    </w:p>
    <w:p w14:paraId="61178A62" w14:textId="77777777" w:rsidR="00EA3F1B" w:rsidRDefault="00EA3F1B">
      <w:r>
        <w:br w:type="page"/>
      </w:r>
    </w:p>
    <w:p w14:paraId="4A2DBD2D" w14:textId="102FDECD" w:rsidR="006F081E" w:rsidRDefault="00EA3F1B" w:rsidP="00D51F8D">
      <w:pPr>
        <w:pStyle w:val="Heading3"/>
        <w:spacing w:before="120"/>
      </w:pPr>
      <w:bookmarkStart w:id="37" w:name="_Toc10193463"/>
      <w:r>
        <w:lastRenderedPageBreak/>
        <w:t>Question 2</w:t>
      </w:r>
      <w:r w:rsidR="00425E90">
        <w:t xml:space="preserve">0. </w:t>
      </w:r>
      <w:r>
        <w:t xml:space="preserve"> </w:t>
      </w:r>
      <w:r w:rsidR="00516342">
        <w:t>The Council’s current Mission Statement is: “The Council manages marine fisheries in federal waters of the Mid-Atlantic region for their long-term sustainability and productivity consistent with the National Standards of the Magnuson-Stevens Fishery Conservation and Management Act.  The Council is committed to the effective stewardship of these fisheries and associated habitats by incorporating scientific information and informed public input in transparent processes that produce fishery management plans and programs.”  (“Mission” describes the core purpose of focus of an organization and its approach to achieve its vision) Do you believe this is still an appropriate Mission for the Council?</w:t>
      </w:r>
      <w:bookmarkEnd w:id="37"/>
    </w:p>
    <w:p w14:paraId="7C0CF246" w14:textId="240D9CD2" w:rsidR="00483418" w:rsidRDefault="00483418" w:rsidP="00483418">
      <w:pPr>
        <w:spacing w:after="0" w:line="240" w:lineRule="auto"/>
      </w:pPr>
    </w:p>
    <w:p w14:paraId="3945DB5D" w14:textId="5E2D7357" w:rsidR="00483418" w:rsidRDefault="00483418" w:rsidP="00483418">
      <w:pPr>
        <w:spacing w:after="0" w:line="240" w:lineRule="auto"/>
      </w:pPr>
      <w:r>
        <w:rPr>
          <w:noProof/>
        </w:rPr>
        <w:drawing>
          <wp:inline distT="0" distB="0" distL="0" distR="0" wp14:anchorId="74855A33" wp14:editId="6E8CE0A0">
            <wp:extent cx="2722880" cy="1910080"/>
            <wp:effectExtent l="0" t="0" r="0" b="0"/>
            <wp:docPr id="64" name="Chart 64">
              <a:extLst xmlns:a="http://schemas.openxmlformats.org/drawingml/2006/main">
                <a:ext uri="{FF2B5EF4-FFF2-40B4-BE49-F238E27FC236}">
                  <a16:creationId xmlns:a16="http://schemas.microsoft.com/office/drawing/2014/main" id="{3FD34DEA-F7B4-D843-B007-9A1A6230F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00EF7E48">
        <w:t xml:space="preserve">       </w:t>
      </w:r>
      <w:r>
        <w:t xml:space="preserve"> </w:t>
      </w:r>
      <w:r>
        <w:rPr>
          <w:noProof/>
        </w:rPr>
        <w:drawing>
          <wp:inline distT="0" distB="0" distL="0" distR="0" wp14:anchorId="52C4E99C" wp14:editId="30B43856">
            <wp:extent cx="3088640" cy="1991360"/>
            <wp:effectExtent l="0" t="0" r="0" b="2540"/>
            <wp:docPr id="65" name="Chart 65">
              <a:extLst xmlns:a="http://schemas.openxmlformats.org/drawingml/2006/main">
                <a:ext uri="{FF2B5EF4-FFF2-40B4-BE49-F238E27FC236}">
                  <a16:creationId xmlns:a16="http://schemas.microsoft.com/office/drawing/2014/main" id="{92A69677-FF75-8946-A02D-4E88EBC252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0AEB769" w14:textId="24047CC8" w:rsidR="00EF7E48" w:rsidRDefault="00EF7E48" w:rsidP="00483418">
      <w:pPr>
        <w:spacing w:after="0" w:line="240" w:lineRule="auto"/>
      </w:pPr>
      <w:r>
        <w:rPr>
          <w:noProof/>
        </w:rPr>
        <w:drawing>
          <wp:inline distT="0" distB="0" distL="0" distR="0" wp14:anchorId="0971A58B" wp14:editId="5FA0BD4B">
            <wp:extent cx="2519680" cy="2357120"/>
            <wp:effectExtent l="0" t="0" r="0" b="5080"/>
            <wp:docPr id="66" name="Chart 66">
              <a:extLst xmlns:a="http://schemas.openxmlformats.org/drawingml/2006/main">
                <a:ext uri="{FF2B5EF4-FFF2-40B4-BE49-F238E27FC236}">
                  <a16:creationId xmlns:a16="http://schemas.microsoft.com/office/drawing/2014/main" id="{90C0D6B9-029A-8044-9B8E-5BE35A9CB1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t xml:space="preserve">                 </w:t>
      </w:r>
      <w:r>
        <w:rPr>
          <w:noProof/>
        </w:rPr>
        <w:drawing>
          <wp:inline distT="0" distB="0" distL="0" distR="0" wp14:anchorId="72791390" wp14:editId="256C0389">
            <wp:extent cx="3027680" cy="2082800"/>
            <wp:effectExtent l="0" t="0" r="0" b="0"/>
            <wp:docPr id="67" name="Chart 67">
              <a:extLst xmlns:a="http://schemas.openxmlformats.org/drawingml/2006/main">
                <a:ext uri="{FF2B5EF4-FFF2-40B4-BE49-F238E27FC236}">
                  <a16:creationId xmlns:a16="http://schemas.microsoft.com/office/drawing/2014/main" id="{308EDAC0-98BE-3542-B328-7BA59F276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5B33B8E1" w14:textId="09405F7C" w:rsidR="00EF7E48" w:rsidRDefault="00EF7E48" w:rsidP="00483418">
      <w:pPr>
        <w:spacing w:after="0" w:line="240" w:lineRule="auto"/>
      </w:pPr>
      <w:r>
        <w:rPr>
          <w:noProof/>
        </w:rPr>
        <w:drawing>
          <wp:inline distT="0" distB="0" distL="0" distR="0" wp14:anchorId="44A5C913" wp14:editId="53557BF0">
            <wp:extent cx="2794000" cy="2387600"/>
            <wp:effectExtent l="0" t="0" r="0" b="0"/>
            <wp:docPr id="68" name="Chart 68">
              <a:extLst xmlns:a="http://schemas.openxmlformats.org/drawingml/2006/main">
                <a:ext uri="{FF2B5EF4-FFF2-40B4-BE49-F238E27FC236}">
                  <a16:creationId xmlns:a16="http://schemas.microsoft.com/office/drawing/2014/main" id="{533A92BD-9DDC-874E-B40F-8073BA6E23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00F94633">
        <w:t xml:space="preserve">           </w:t>
      </w:r>
      <w:r w:rsidR="00F94633">
        <w:rPr>
          <w:noProof/>
        </w:rPr>
        <w:drawing>
          <wp:inline distT="0" distB="0" distL="0" distR="0" wp14:anchorId="52515891" wp14:editId="5E726B90">
            <wp:extent cx="3027680" cy="1899920"/>
            <wp:effectExtent l="0" t="0" r="0" b="5080"/>
            <wp:docPr id="69" name="Chart 69">
              <a:extLst xmlns:a="http://schemas.openxmlformats.org/drawingml/2006/main">
                <a:ext uri="{FF2B5EF4-FFF2-40B4-BE49-F238E27FC236}">
                  <a16:creationId xmlns:a16="http://schemas.microsoft.com/office/drawing/2014/main" id="{D281E593-226B-A64F-A6C6-AFB2F6B5A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059BE082" w14:textId="42FB4214" w:rsidR="0004018C" w:rsidRDefault="0004018C" w:rsidP="000F33FB">
      <w:pPr>
        <w:pStyle w:val="Heading3"/>
        <w:spacing w:before="120"/>
      </w:pPr>
      <w:bookmarkStart w:id="38" w:name="_Toc10193464"/>
      <w:r>
        <w:lastRenderedPageBreak/>
        <w:t>Question 21</w:t>
      </w:r>
      <w:r w:rsidR="00425E90">
        <w:t>.</w:t>
      </w:r>
      <w:r>
        <w:t xml:space="preserve">  If you have any suggested changes to, or comments on, the Council’s Mission, please provide them in the space below.</w:t>
      </w:r>
      <w:bookmarkEnd w:id="38"/>
      <w:r>
        <w:t xml:space="preserve">  </w:t>
      </w:r>
    </w:p>
    <w:p w14:paraId="32FF783B" w14:textId="4C936BBF" w:rsidR="0004018C" w:rsidRDefault="0004018C"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04018C" w14:paraId="3B94C3E7" w14:textId="77777777" w:rsidTr="00504D3B">
        <w:tc>
          <w:tcPr>
            <w:tcW w:w="8635" w:type="dxa"/>
            <w:vAlign w:val="center"/>
          </w:tcPr>
          <w:p w14:paraId="0366C6A2" w14:textId="5EE9DDC0" w:rsidR="0004018C" w:rsidRPr="00FB66F6" w:rsidRDefault="0004018C" w:rsidP="00504D3B">
            <w:pPr>
              <w:jc w:val="center"/>
              <w:rPr>
                <w:b/>
                <w:bCs/>
              </w:rPr>
            </w:pPr>
            <w:r>
              <w:rPr>
                <w:b/>
                <w:bCs/>
              </w:rPr>
              <w:t>Most Common Themes:  Recreational Respondents</w:t>
            </w:r>
          </w:p>
        </w:tc>
        <w:tc>
          <w:tcPr>
            <w:tcW w:w="1435" w:type="dxa"/>
          </w:tcPr>
          <w:p w14:paraId="18DEEF73" w14:textId="199F65CD" w:rsidR="0004018C" w:rsidRPr="00FB66F6" w:rsidRDefault="0004018C" w:rsidP="00504D3B">
            <w:pPr>
              <w:jc w:val="center"/>
              <w:rPr>
                <w:b/>
                <w:bCs/>
                <w:sz w:val="16"/>
                <w:szCs w:val="16"/>
              </w:rPr>
            </w:pPr>
            <w:r>
              <w:rPr>
                <w:b/>
                <w:bCs/>
                <w:sz w:val="16"/>
                <w:szCs w:val="16"/>
              </w:rPr>
              <w:t>Percent of Recreational Respondents</w:t>
            </w:r>
          </w:p>
        </w:tc>
      </w:tr>
      <w:tr w:rsidR="0004018C" w14:paraId="27F9B355" w14:textId="77777777" w:rsidTr="00504D3B">
        <w:tc>
          <w:tcPr>
            <w:tcW w:w="8635" w:type="dxa"/>
          </w:tcPr>
          <w:p w14:paraId="552C4670" w14:textId="77777777" w:rsidR="0004018C" w:rsidRDefault="0004018C" w:rsidP="00504D3B"/>
        </w:tc>
        <w:tc>
          <w:tcPr>
            <w:tcW w:w="1435" w:type="dxa"/>
          </w:tcPr>
          <w:p w14:paraId="1E972882" w14:textId="77777777" w:rsidR="0004018C" w:rsidRDefault="0004018C" w:rsidP="00504D3B">
            <w:pPr>
              <w:jc w:val="center"/>
            </w:pPr>
          </w:p>
        </w:tc>
      </w:tr>
      <w:tr w:rsidR="0004018C" w14:paraId="26BC53FE" w14:textId="77777777" w:rsidTr="00504D3B">
        <w:tc>
          <w:tcPr>
            <w:tcW w:w="8635" w:type="dxa"/>
          </w:tcPr>
          <w:p w14:paraId="31618EE2" w14:textId="6AB92779" w:rsidR="0004018C" w:rsidRDefault="0004018C" w:rsidP="00504D3B">
            <w:r w:rsidRPr="0004018C">
              <w:t>Accurate data and on-the-water observations</w:t>
            </w:r>
          </w:p>
        </w:tc>
        <w:tc>
          <w:tcPr>
            <w:tcW w:w="1435" w:type="dxa"/>
          </w:tcPr>
          <w:p w14:paraId="06B34720" w14:textId="63E3E5EB" w:rsidR="0004018C" w:rsidRDefault="0004018C" w:rsidP="00504D3B">
            <w:pPr>
              <w:jc w:val="center"/>
            </w:pPr>
            <w:r>
              <w:t>20%</w:t>
            </w:r>
          </w:p>
        </w:tc>
      </w:tr>
      <w:tr w:rsidR="0004018C" w14:paraId="2D0C50A2" w14:textId="77777777" w:rsidTr="00504D3B">
        <w:tc>
          <w:tcPr>
            <w:tcW w:w="8635" w:type="dxa"/>
          </w:tcPr>
          <w:p w14:paraId="03466CA5" w14:textId="6DD11F2C" w:rsidR="0004018C" w:rsidRPr="0004018C" w:rsidRDefault="0004018C" w:rsidP="00462865">
            <w:pPr>
              <w:pStyle w:val="ListParagraph"/>
              <w:numPr>
                <w:ilvl w:val="0"/>
                <w:numId w:val="53"/>
              </w:numPr>
              <w:rPr>
                <w:i/>
                <w:iCs/>
              </w:rPr>
            </w:pPr>
            <w:r w:rsidRPr="0004018C">
              <w:rPr>
                <w:i/>
                <w:iCs/>
              </w:rPr>
              <w:t xml:space="preserve">“Too much emphasis on </w:t>
            </w:r>
            <w:r w:rsidR="00D51F8D">
              <w:rPr>
                <w:i/>
                <w:iCs/>
              </w:rPr>
              <w:t>‘scientific data’</w:t>
            </w:r>
            <w:r w:rsidRPr="0004018C">
              <w:rPr>
                <w:i/>
                <w:iCs/>
              </w:rPr>
              <w:t xml:space="preserve"> and not enough real</w:t>
            </w:r>
            <w:r w:rsidR="00D51F8D">
              <w:rPr>
                <w:i/>
                <w:iCs/>
              </w:rPr>
              <w:t>-</w:t>
            </w:r>
            <w:r w:rsidRPr="0004018C">
              <w:rPr>
                <w:i/>
                <w:iCs/>
              </w:rPr>
              <w:t>world data by those of us on the water</w:t>
            </w:r>
            <w:r w:rsidR="00D51F8D">
              <w:rPr>
                <w:i/>
                <w:iCs/>
              </w:rPr>
              <w:t>.</w:t>
            </w:r>
            <w:r w:rsidRPr="0004018C">
              <w:rPr>
                <w:i/>
                <w:iCs/>
              </w:rPr>
              <w:t>”</w:t>
            </w:r>
          </w:p>
          <w:p w14:paraId="6A1486DA" w14:textId="0AA5C66F" w:rsidR="0004018C" w:rsidRDefault="0004018C" w:rsidP="00462865">
            <w:pPr>
              <w:pStyle w:val="ListParagraph"/>
              <w:numPr>
                <w:ilvl w:val="0"/>
                <w:numId w:val="53"/>
              </w:numPr>
            </w:pPr>
            <w:r w:rsidRPr="0004018C">
              <w:rPr>
                <w:i/>
                <w:iCs/>
              </w:rPr>
              <w:t>“For recreational fishermen, until you get rid of the way MRIP goes about its estimates, we have little faith in what comes from both SSC and the Council itself.”</w:t>
            </w:r>
          </w:p>
        </w:tc>
        <w:tc>
          <w:tcPr>
            <w:tcW w:w="1435" w:type="dxa"/>
          </w:tcPr>
          <w:p w14:paraId="308658E0" w14:textId="77777777" w:rsidR="0004018C" w:rsidRDefault="0004018C" w:rsidP="00504D3B">
            <w:pPr>
              <w:jc w:val="center"/>
            </w:pPr>
          </w:p>
        </w:tc>
      </w:tr>
      <w:tr w:rsidR="0004018C" w14:paraId="0D557164" w14:textId="77777777" w:rsidTr="00504D3B">
        <w:tc>
          <w:tcPr>
            <w:tcW w:w="8635" w:type="dxa"/>
          </w:tcPr>
          <w:p w14:paraId="4C7E26BA" w14:textId="77777777" w:rsidR="0004018C" w:rsidRDefault="0004018C" w:rsidP="00504D3B"/>
        </w:tc>
        <w:tc>
          <w:tcPr>
            <w:tcW w:w="1435" w:type="dxa"/>
          </w:tcPr>
          <w:p w14:paraId="1EA0792D" w14:textId="77777777" w:rsidR="0004018C" w:rsidRDefault="0004018C" w:rsidP="00504D3B">
            <w:pPr>
              <w:jc w:val="center"/>
            </w:pPr>
          </w:p>
        </w:tc>
      </w:tr>
      <w:tr w:rsidR="0004018C" w14:paraId="461E4250" w14:textId="77777777" w:rsidTr="00504D3B">
        <w:tc>
          <w:tcPr>
            <w:tcW w:w="8635" w:type="dxa"/>
          </w:tcPr>
          <w:p w14:paraId="21EBCC17" w14:textId="5FA6C4FB" w:rsidR="0004018C" w:rsidRDefault="0004018C" w:rsidP="00504D3B">
            <w:r w:rsidRPr="0004018C">
              <w:t>Process transparency and political influence</w:t>
            </w:r>
          </w:p>
        </w:tc>
        <w:tc>
          <w:tcPr>
            <w:tcW w:w="1435" w:type="dxa"/>
          </w:tcPr>
          <w:p w14:paraId="6E01621F" w14:textId="34A26ECE" w:rsidR="0004018C" w:rsidRDefault="0004018C" w:rsidP="00504D3B">
            <w:pPr>
              <w:jc w:val="center"/>
            </w:pPr>
            <w:r>
              <w:t>18%</w:t>
            </w:r>
          </w:p>
        </w:tc>
      </w:tr>
      <w:tr w:rsidR="0004018C" w14:paraId="5C1B4813" w14:textId="77777777" w:rsidTr="00504D3B">
        <w:tc>
          <w:tcPr>
            <w:tcW w:w="8635" w:type="dxa"/>
          </w:tcPr>
          <w:p w14:paraId="7C26E27B" w14:textId="77777777" w:rsidR="0004018C" w:rsidRPr="00C4759D" w:rsidRDefault="0004018C" w:rsidP="00462865">
            <w:pPr>
              <w:pStyle w:val="ListParagraph"/>
              <w:numPr>
                <w:ilvl w:val="0"/>
                <w:numId w:val="54"/>
              </w:numPr>
              <w:rPr>
                <w:i/>
                <w:iCs/>
              </w:rPr>
            </w:pPr>
            <w:r w:rsidRPr="00C4759D">
              <w:rPr>
                <w:i/>
                <w:iCs/>
              </w:rPr>
              <w:t>“Transparency is the issue.  Decisions are often made behind closed doors with little regard to the informed public's opinion.   “</w:t>
            </w:r>
          </w:p>
          <w:p w14:paraId="43AED406" w14:textId="3B4F66D6" w:rsidR="0004018C" w:rsidRPr="0004018C" w:rsidRDefault="00C4759D" w:rsidP="00462865">
            <w:pPr>
              <w:pStyle w:val="ListParagraph"/>
              <w:numPr>
                <w:ilvl w:val="0"/>
                <w:numId w:val="54"/>
              </w:numPr>
            </w:pPr>
            <w:r w:rsidRPr="00C4759D">
              <w:rPr>
                <w:i/>
                <w:iCs/>
              </w:rPr>
              <w:t>“‘</w:t>
            </w:r>
            <w:r w:rsidR="0004018C" w:rsidRPr="00C4759D">
              <w:rPr>
                <w:i/>
                <w:iCs/>
              </w:rPr>
              <w:t>Time to make our fisheries great again</w:t>
            </w:r>
            <w:r w:rsidR="00857FAE">
              <w:rPr>
                <w:i/>
                <w:iCs/>
              </w:rPr>
              <w:t>.</w:t>
            </w:r>
            <w:r w:rsidRPr="00C4759D">
              <w:rPr>
                <w:i/>
                <w:iCs/>
              </w:rPr>
              <w:t xml:space="preserve">’ </w:t>
            </w:r>
            <w:r w:rsidR="0004018C" w:rsidRPr="00C4759D">
              <w:rPr>
                <w:i/>
                <w:iCs/>
              </w:rPr>
              <w:t>Make changes that will be effective vers</w:t>
            </w:r>
            <w:r w:rsidR="00857FAE">
              <w:rPr>
                <w:i/>
                <w:iCs/>
              </w:rPr>
              <w:t>us</w:t>
            </w:r>
            <w:r w:rsidR="0004018C" w:rsidRPr="00C4759D">
              <w:rPr>
                <w:i/>
                <w:iCs/>
              </w:rPr>
              <w:t xml:space="preserve"> political!</w:t>
            </w:r>
            <w:r w:rsidRPr="00C4759D">
              <w:rPr>
                <w:i/>
                <w:iCs/>
              </w:rPr>
              <w:t>”</w:t>
            </w:r>
          </w:p>
        </w:tc>
        <w:tc>
          <w:tcPr>
            <w:tcW w:w="1435" w:type="dxa"/>
          </w:tcPr>
          <w:p w14:paraId="2508C286" w14:textId="77777777" w:rsidR="0004018C" w:rsidRDefault="0004018C" w:rsidP="00504D3B">
            <w:pPr>
              <w:jc w:val="center"/>
            </w:pPr>
          </w:p>
        </w:tc>
      </w:tr>
      <w:tr w:rsidR="0004018C" w14:paraId="59E98666" w14:textId="77777777" w:rsidTr="00504D3B">
        <w:tc>
          <w:tcPr>
            <w:tcW w:w="8635" w:type="dxa"/>
          </w:tcPr>
          <w:p w14:paraId="1DA8DFFD" w14:textId="77777777" w:rsidR="0004018C" w:rsidRDefault="0004018C" w:rsidP="00504D3B"/>
        </w:tc>
        <w:tc>
          <w:tcPr>
            <w:tcW w:w="1435" w:type="dxa"/>
          </w:tcPr>
          <w:p w14:paraId="72A5B3A4" w14:textId="77777777" w:rsidR="0004018C" w:rsidRDefault="0004018C" w:rsidP="00504D3B">
            <w:pPr>
              <w:jc w:val="center"/>
            </w:pPr>
          </w:p>
        </w:tc>
      </w:tr>
      <w:tr w:rsidR="0004018C" w14:paraId="78B2B464" w14:textId="77777777" w:rsidTr="00504D3B">
        <w:tc>
          <w:tcPr>
            <w:tcW w:w="8635" w:type="dxa"/>
          </w:tcPr>
          <w:p w14:paraId="6ED5DF94" w14:textId="30408B4E" w:rsidR="0004018C" w:rsidRDefault="00C4759D" w:rsidP="00504D3B">
            <w:r w:rsidRPr="00C4759D">
              <w:t>Incorporate management approaches that address recreational priorities</w:t>
            </w:r>
          </w:p>
        </w:tc>
        <w:tc>
          <w:tcPr>
            <w:tcW w:w="1435" w:type="dxa"/>
          </w:tcPr>
          <w:p w14:paraId="1DEF1985" w14:textId="1DBC3215" w:rsidR="0004018C" w:rsidRDefault="00C4759D" w:rsidP="00504D3B">
            <w:pPr>
              <w:jc w:val="center"/>
            </w:pPr>
            <w:r>
              <w:t>11%</w:t>
            </w:r>
          </w:p>
        </w:tc>
      </w:tr>
      <w:tr w:rsidR="0004018C" w14:paraId="611BFF45" w14:textId="77777777" w:rsidTr="00504D3B">
        <w:tc>
          <w:tcPr>
            <w:tcW w:w="8635" w:type="dxa"/>
          </w:tcPr>
          <w:p w14:paraId="1A7BD249" w14:textId="52320F27" w:rsidR="0004018C" w:rsidRPr="00D51F8D" w:rsidRDefault="00C4759D" w:rsidP="00462865">
            <w:pPr>
              <w:pStyle w:val="ListParagraph"/>
              <w:numPr>
                <w:ilvl w:val="0"/>
                <w:numId w:val="55"/>
              </w:numPr>
              <w:rPr>
                <w:i/>
                <w:iCs/>
              </w:rPr>
            </w:pPr>
            <w:r w:rsidRPr="00D51F8D">
              <w:rPr>
                <w:i/>
                <w:iCs/>
              </w:rPr>
              <w:t>“Cut backs on striped bass and bluefish recreational and commercial harvest. A region</w:t>
            </w:r>
            <w:r w:rsidR="00D51F8D">
              <w:rPr>
                <w:i/>
                <w:iCs/>
              </w:rPr>
              <w:t>-</w:t>
            </w:r>
            <w:r w:rsidRPr="00D51F8D">
              <w:rPr>
                <w:i/>
                <w:iCs/>
              </w:rPr>
              <w:t>wide size and bag limit for these species.”</w:t>
            </w:r>
          </w:p>
          <w:p w14:paraId="1AC1B4E9" w14:textId="53B15353" w:rsidR="00C4759D" w:rsidRDefault="00C4759D" w:rsidP="00462865">
            <w:pPr>
              <w:pStyle w:val="ListParagraph"/>
              <w:numPr>
                <w:ilvl w:val="0"/>
                <w:numId w:val="55"/>
              </w:numPr>
            </w:pPr>
            <w:r w:rsidRPr="00D51F8D">
              <w:rPr>
                <w:i/>
                <w:iCs/>
              </w:rPr>
              <w:t>“Remove the words sustainability and productivity from the mission statement. Stated goal should be to return fisheries to their historic highs and then to manage the resource so as to maintain the highs.”</w:t>
            </w:r>
          </w:p>
        </w:tc>
        <w:tc>
          <w:tcPr>
            <w:tcW w:w="1435" w:type="dxa"/>
          </w:tcPr>
          <w:p w14:paraId="14461EE5" w14:textId="77777777" w:rsidR="0004018C" w:rsidRDefault="0004018C" w:rsidP="00504D3B">
            <w:pPr>
              <w:jc w:val="center"/>
            </w:pPr>
          </w:p>
        </w:tc>
      </w:tr>
      <w:tr w:rsidR="0004018C" w14:paraId="3E1CD625" w14:textId="77777777" w:rsidTr="00504D3B">
        <w:tc>
          <w:tcPr>
            <w:tcW w:w="8635" w:type="dxa"/>
          </w:tcPr>
          <w:p w14:paraId="0362489B" w14:textId="77777777" w:rsidR="0004018C" w:rsidRDefault="0004018C" w:rsidP="0004018C"/>
        </w:tc>
        <w:tc>
          <w:tcPr>
            <w:tcW w:w="1435" w:type="dxa"/>
          </w:tcPr>
          <w:p w14:paraId="6C8825BE" w14:textId="77777777" w:rsidR="0004018C" w:rsidRDefault="0004018C" w:rsidP="00504D3B">
            <w:pPr>
              <w:jc w:val="center"/>
            </w:pPr>
          </w:p>
        </w:tc>
      </w:tr>
      <w:tr w:rsidR="0004018C" w14:paraId="1FAF04ED" w14:textId="77777777" w:rsidTr="00504D3B">
        <w:tc>
          <w:tcPr>
            <w:tcW w:w="8635" w:type="dxa"/>
          </w:tcPr>
          <w:p w14:paraId="63EB926E" w14:textId="5D5D605B" w:rsidR="0004018C" w:rsidRDefault="00C4759D" w:rsidP="0004018C">
            <w:r w:rsidRPr="00C4759D">
              <w:t>Execution of mission</w:t>
            </w:r>
          </w:p>
        </w:tc>
        <w:tc>
          <w:tcPr>
            <w:tcW w:w="1435" w:type="dxa"/>
          </w:tcPr>
          <w:p w14:paraId="5F5D771A" w14:textId="4534FDE0" w:rsidR="0004018C" w:rsidRDefault="00C4759D" w:rsidP="00504D3B">
            <w:pPr>
              <w:jc w:val="center"/>
            </w:pPr>
            <w:r>
              <w:t>7%</w:t>
            </w:r>
          </w:p>
        </w:tc>
      </w:tr>
      <w:tr w:rsidR="0004018C" w14:paraId="017E634E" w14:textId="77777777" w:rsidTr="00504D3B">
        <w:tc>
          <w:tcPr>
            <w:tcW w:w="8635" w:type="dxa"/>
          </w:tcPr>
          <w:p w14:paraId="629085A8" w14:textId="77777777" w:rsidR="0004018C" w:rsidRPr="004B2066" w:rsidRDefault="004B2066" w:rsidP="00462865">
            <w:pPr>
              <w:pStyle w:val="ListParagraph"/>
              <w:numPr>
                <w:ilvl w:val="0"/>
                <w:numId w:val="56"/>
              </w:numPr>
              <w:rPr>
                <w:i/>
                <w:iCs/>
              </w:rPr>
            </w:pPr>
            <w:r w:rsidRPr="004B2066">
              <w:rPr>
                <w:i/>
                <w:iCs/>
              </w:rPr>
              <w:t>“These motherhood and apple pie statements have little effect on operational fishery management decisions.”</w:t>
            </w:r>
          </w:p>
          <w:p w14:paraId="32A0A3D2" w14:textId="25198460" w:rsidR="004B2066" w:rsidRPr="004B2066" w:rsidRDefault="004B2066" w:rsidP="00462865">
            <w:pPr>
              <w:pStyle w:val="ListParagraph"/>
              <w:numPr>
                <w:ilvl w:val="0"/>
                <w:numId w:val="56"/>
              </w:numPr>
              <w:rPr>
                <w:i/>
                <w:iCs/>
              </w:rPr>
            </w:pPr>
            <w:r w:rsidRPr="004B2066">
              <w:rPr>
                <w:i/>
                <w:iCs/>
              </w:rPr>
              <w:t>“The mission needs to be incorporated into the real management of various species.”</w:t>
            </w:r>
          </w:p>
        </w:tc>
        <w:tc>
          <w:tcPr>
            <w:tcW w:w="1435" w:type="dxa"/>
          </w:tcPr>
          <w:p w14:paraId="57B979B1" w14:textId="77777777" w:rsidR="0004018C" w:rsidRDefault="0004018C" w:rsidP="00504D3B">
            <w:pPr>
              <w:jc w:val="center"/>
            </w:pPr>
          </w:p>
        </w:tc>
      </w:tr>
      <w:tr w:rsidR="00C4759D" w14:paraId="425C3CD0" w14:textId="77777777" w:rsidTr="00504D3B">
        <w:tc>
          <w:tcPr>
            <w:tcW w:w="8635" w:type="dxa"/>
          </w:tcPr>
          <w:p w14:paraId="5FCEC266" w14:textId="77777777" w:rsidR="00C4759D" w:rsidRDefault="00C4759D" w:rsidP="0004018C"/>
        </w:tc>
        <w:tc>
          <w:tcPr>
            <w:tcW w:w="1435" w:type="dxa"/>
          </w:tcPr>
          <w:p w14:paraId="1A04B9E5" w14:textId="77777777" w:rsidR="00C4759D" w:rsidRDefault="00C4759D" w:rsidP="00504D3B">
            <w:pPr>
              <w:jc w:val="center"/>
            </w:pPr>
          </w:p>
        </w:tc>
      </w:tr>
      <w:tr w:rsidR="00C4759D" w14:paraId="051DA621" w14:textId="77777777" w:rsidTr="00504D3B">
        <w:tc>
          <w:tcPr>
            <w:tcW w:w="8635" w:type="dxa"/>
          </w:tcPr>
          <w:p w14:paraId="457E1C75" w14:textId="6B1D12A8" w:rsidR="00C4759D" w:rsidRDefault="004B2066" w:rsidP="0004018C">
            <w:r w:rsidRPr="004B2066">
              <w:t>Include social/economic considerations</w:t>
            </w:r>
          </w:p>
        </w:tc>
        <w:tc>
          <w:tcPr>
            <w:tcW w:w="1435" w:type="dxa"/>
          </w:tcPr>
          <w:p w14:paraId="121685F4" w14:textId="1FAB56F6" w:rsidR="00C4759D" w:rsidRDefault="004B2066" w:rsidP="00504D3B">
            <w:pPr>
              <w:jc w:val="center"/>
            </w:pPr>
            <w:r>
              <w:t>7%</w:t>
            </w:r>
          </w:p>
        </w:tc>
      </w:tr>
      <w:tr w:rsidR="00C4759D" w14:paraId="7E525D89" w14:textId="77777777" w:rsidTr="00504D3B">
        <w:tc>
          <w:tcPr>
            <w:tcW w:w="8635" w:type="dxa"/>
          </w:tcPr>
          <w:p w14:paraId="4ACD0092" w14:textId="657C2814" w:rsidR="00C4759D" w:rsidRPr="002A5288" w:rsidRDefault="004B2066" w:rsidP="00462865">
            <w:pPr>
              <w:pStyle w:val="ListParagraph"/>
              <w:numPr>
                <w:ilvl w:val="0"/>
                <w:numId w:val="57"/>
              </w:numPr>
              <w:rPr>
                <w:i/>
                <w:iCs/>
              </w:rPr>
            </w:pPr>
            <w:r w:rsidRPr="002A5288">
              <w:rPr>
                <w:i/>
                <w:iCs/>
              </w:rPr>
              <w:t>“Focus on eco-based management</w:t>
            </w:r>
            <w:r w:rsidR="002A5288" w:rsidRPr="002A5288">
              <w:rPr>
                <w:i/>
                <w:iCs/>
              </w:rPr>
              <w:t xml:space="preserve">. </w:t>
            </w:r>
            <w:r w:rsidRPr="002A5288">
              <w:rPr>
                <w:i/>
                <w:iCs/>
              </w:rPr>
              <w:t>Quantify the value of recreational fisheries and factor this value into the assigned responsibilities of the Council</w:t>
            </w:r>
            <w:r w:rsidR="00D51F8D">
              <w:rPr>
                <w:i/>
                <w:iCs/>
              </w:rPr>
              <w:t>.</w:t>
            </w:r>
            <w:r w:rsidRPr="002A5288">
              <w:rPr>
                <w:i/>
                <w:iCs/>
              </w:rPr>
              <w:t>”</w:t>
            </w:r>
          </w:p>
          <w:p w14:paraId="48A5B337" w14:textId="5D786C0A" w:rsidR="004B2066" w:rsidRDefault="002A5288" w:rsidP="00462865">
            <w:pPr>
              <w:pStyle w:val="ListParagraph"/>
              <w:numPr>
                <w:ilvl w:val="0"/>
                <w:numId w:val="57"/>
              </w:numPr>
            </w:pPr>
            <w:r w:rsidRPr="002A5288">
              <w:rPr>
                <w:i/>
                <w:iCs/>
              </w:rPr>
              <w:t>“Conspicuously absent is an emphasis on maintaining the strength and culture of the fishing communities, which appears to be an incidental benefit, rather than a primary goal.”</w:t>
            </w:r>
          </w:p>
        </w:tc>
        <w:tc>
          <w:tcPr>
            <w:tcW w:w="1435" w:type="dxa"/>
          </w:tcPr>
          <w:p w14:paraId="17D916F4" w14:textId="77777777" w:rsidR="00C4759D" w:rsidRDefault="00C4759D" w:rsidP="00504D3B">
            <w:pPr>
              <w:jc w:val="center"/>
            </w:pPr>
          </w:p>
        </w:tc>
      </w:tr>
    </w:tbl>
    <w:p w14:paraId="4E995574" w14:textId="6FD59EE9" w:rsidR="0004018C" w:rsidRDefault="0004018C" w:rsidP="0004018C">
      <w:pPr>
        <w:spacing w:after="0" w:line="240" w:lineRule="auto"/>
      </w:pPr>
    </w:p>
    <w:p w14:paraId="713E4455" w14:textId="7CD05C19" w:rsidR="002A5288" w:rsidRDefault="002A5288"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B755CE" w14:paraId="59E487D7" w14:textId="77777777" w:rsidTr="00B755CE">
        <w:tc>
          <w:tcPr>
            <w:tcW w:w="8635" w:type="dxa"/>
            <w:vAlign w:val="center"/>
          </w:tcPr>
          <w:p w14:paraId="6DF02539" w14:textId="138790C0" w:rsidR="00B755CE" w:rsidRPr="00B755CE" w:rsidRDefault="00B755CE" w:rsidP="00B755CE">
            <w:pPr>
              <w:jc w:val="center"/>
              <w:rPr>
                <w:b/>
                <w:bCs/>
              </w:rPr>
            </w:pPr>
            <w:r>
              <w:rPr>
                <w:b/>
                <w:bCs/>
              </w:rPr>
              <w:t>Most Common Themes:  For-Hire Respondents</w:t>
            </w:r>
          </w:p>
        </w:tc>
        <w:tc>
          <w:tcPr>
            <w:tcW w:w="1435" w:type="dxa"/>
          </w:tcPr>
          <w:p w14:paraId="30D0EB6D" w14:textId="2A30DCBC" w:rsidR="00B755CE" w:rsidRPr="00B755CE" w:rsidRDefault="00B755CE" w:rsidP="00B755CE">
            <w:pPr>
              <w:jc w:val="center"/>
              <w:rPr>
                <w:b/>
                <w:bCs/>
                <w:sz w:val="16"/>
                <w:szCs w:val="16"/>
              </w:rPr>
            </w:pPr>
            <w:r>
              <w:rPr>
                <w:b/>
                <w:bCs/>
                <w:sz w:val="16"/>
                <w:szCs w:val="16"/>
              </w:rPr>
              <w:t>Percent of For-Hire Respondents</w:t>
            </w:r>
          </w:p>
        </w:tc>
      </w:tr>
      <w:tr w:rsidR="00B755CE" w14:paraId="2AFFF1F2" w14:textId="77777777" w:rsidTr="00B755CE">
        <w:tc>
          <w:tcPr>
            <w:tcW w:w="8635" w:type="dxa"/>
          </w:tcPr>
          <w:p w14:paraId="2F3C3BBE" w14:textId="77777777" w:rsidR="00B755CE" w:rsidRDefault="00B755CE" w:rsidP="0004018C"/>
        </w:tc>
        <w:tc>
          <w:tcPr>
            <w:tcW w:w="1435" w:type="dxa"/>
          </w:tcPr>
          <w:p w14:paraId="34CCAC6F" w14:textId="77777777" w:rsidR="00B755CE" w:rsidRDefault="00B755CE" w:rsidP="00B755CE">
            <w:pPr>
              <w:jc w:val="center"/>
            </w:pPr>
          </w:p>
        </w:tc>
      </w:tr>
      <w:tr w:rsidR="00B755CE" w14:paraId="17EDE398" w14:textId="77777777" w:rsidTr="00B755CE">
        <w:tc>
          <w:tcPr>
            <w:tcW w:w="8635" w:type="dxa"/>
          </w:tcPr>
          <w:p w14:paraId="37F19FAA" w14:textId="079CE260" w:rsidR="00B755CE" w:rsidRDefault="00B755CE" w:rsidP="0004018C">
            <w:r w:rsidRPr="00B755CE">
              <w:t>Science and information for decisions</w:t>
            </w:r>
          </w:p>
        </w:tc>
        <w:tc>
          <w:tcPr>
            <w:tcW w:w="1435" w:type="dxa"/>
          </w:tcPr>
          <w:p w14:paraId="4B8712ED" w14:textId="0940D86F" w:rsidR="00B755CE" w:rsidRDefault="00B755CE" w:rsidP="00B755CE">
            <w:pPr>
              <w:jc w:val="center"/>
            </w:pPr>
            <w:r>
              <w:t>38%</w:t>
            </w:r>
          </w:p>
        </w:tc>
      </w:tr>
      <w:tr w:rsidR="00B755CE" w14:paraId="568C1787" w14:textId="77777777" w:rsidTr="00B755CE">
        <w:tc>
          <w:tcPr>
            <w:tcW w:w="8635" w:type="dxa"/>
          </w:tcPr>
          <w:p w14:paraId="491A0EE6" w14:textId="76F067A2" w:rsidR="00B755CE" w:rsidRPr="00B755CE" w:rsidRDefault="00B755CE" w:rsidP="00462865">
            <w:pPr>
              <w:pStyle w:val="ListParagraph"/>
              <w:numPr>
                <w:ilvl w:val="0"/>
                <w:numId w:val="58"/>
              </w:numPr>
              <w:rPr>
                <w:i/>
                <w:iCs/>
              </w:rPr>
            </w:pPr>
            <w:r w:rsidRPr="00B755CE">
              <w:rPr>
                <w:i/>
                <w:iCs/>
              </w:rPr>
              <w:t xml:space="preserve">“Need to define the science as NOT the only available which by default makes it the </w:t>
            </w:r>
            <w:r w:rsidR="000A1C73">
              <w:rPr>
                <w:i/>
                <w:iCs/>
              </w:rPr>
              <w:t>‘</w:t>
            </w:r>
            <w:r w:rsidRPr="00B755CE">
              <w:rPr>
                <w:i/>
                <w:iCs/>
              </w:rPr>
              <w:t>best science</w:t>
            </w:r>
            <w:r w:rsidR="000A1C73">
              <w:rPr>
                <w:i/>
                <w:iCs/>
              </w:rPr>
              <w:t>’</w:t>
            </w:r>
            <w:r w:rsidRPr="00B755CE">
              <w:rPr>
                <w:i/>
                <w:iCs/>
              </w:rPr>
              <w:t xml:space="preserve"> especially when that science is really poor science.”</w:t>
            </w:r>
          </w:p>
          <w:p w14:paraId="1C40FB5D" w14:textId="24BE843E" w:rsidR="00B755CE" w:rsidRDefault="00B755CE" w:rsidP="00462865">
            <w:pPr>
              <w:pStyle w:val="ListParagraph"/>
              <w:numPr>
                <w:ilvl w:val="0"/>
                <w:numId w:val="58"/>
              </w:numPr>
            </w:pPr>
            <w:r w:rsidRPr="00B755CE">
              <w:rPr>
                <w:i/>
                <w:iCs/>
              </w:rPr>
              <w:t>“Listen and act on the knowledge of older fishermen who have spent thousands of hours on the water.”</w:t>
            </w:r>
          </w:p>
        </w:tc>
        <w:tc>
          <w:tcPr>
            <w:tcW w:w="1435" w:type="dxa"/>
          </w:tcPr>
          <w:p w14:paraId="03F7DAA8" w14:textId="77777777" w:rsidR="00B755CE" w:rsidRDefault="00B755CE" w:rsidP="00B755CE">
            <w:pPr>
              <w:jc w:val="center"/>
            </w:pPr>
          </w:p>
        </w:tc>
      </w:tr>
      <w:tr w:rsidR="00B755CE" w14:paraId="2B7E25BA" w14:textId="77777777" w:rsidTr="00B755CE">
        <w:tc>
          <w:tcPr>
            <w:tcW w:w="8635" w:type="dxa"/>
          </w:tcPr>
          <w:p w14:paraId="13553B35" w14:textId="77777777" w:rsidR="006B024D" w:rsidRDefault="006B024D" w:rsidP="0004018C"/>
          <w:p w14:paraId="21AB9C69" w14:textId="77777777" w:rsidR="000A1C73" w:rsidRDefault="000A1C73" w:rsidP="0004018C"/>
          <w:p w14:paraId="33CB09B3" w14:textId="77777777" w:rsidR="000A1C73" w:rsidRDefault="000A1C73" w:rsidP="0004018C"/>
          <w:p w14:paraId="576F6E3C" w14:textId="4F9C21D7" w:rsidR="000A1C73" w:rsidRDefault="000A1C73" w:rsidP="0004018C"/>
        </w:tc>
        <w:tc>
          <w:tcPr>
            <w:tcW w:w="1435" w:type="dxa"/>
          </w:tcPr>
          <w:p w14:paraId="68E4C59E" w14:textId="77777777" w:rsidR="00B755CE" w:rsidRDefault="00B755CE" w:rsidP="00B755CE">
            <w:pPr>
              <w:jc w:val="center"/>
            </w:pPr>
          </w:p>
        </w:tc>
      </w:tr>
      <w:tr w:rsidR="00B755CE" w14:paraId="5A82C14A" w14:textId="77777777" w:rsidTr="00B755CE">
        <w:tc>
          <w:tcPr>
            <w:tcW w:w="8635" w:type="dxa"/>
          </w:tcPr>
          <w:p w14:paraId="217A168E" w14:textId="3CAAB92C" w:rsidR="00B755CE" w:rsidRDefault="00B755CE" w:rsidP="0004018C">
            <w:r>
              <w:lastRenderedPageBreak/>
              <w:t>Management approaches</w:t>
            </w:r>
          </w:p>
        </w:tc>
        <w:tc>
          <w:tcPr>
            <w:tcW w:w="1435" w:type="dxa"/>
          </w:tcPr>
          <w:p w14:paraId="63C01216" w14:textId="332FB990" w:rsidR="00B755CE" w:rsidRDefault="00B755CE" w:rsidP="00B755CE">
            <w:pPr>
              <w:jc w:val="center"/>
            </w:pPr>
            <w:r>
              <w:t>31%</w:t>
            </w:r>
          </w:p>
        </w:tc>
      </w:tr>
      <w:tr w:rsidR="00B755CE" w14:paraId="1D1D1202" w14:textId="77777777" w:rsidTr="00B755CE">
        <w:tc>
          <w:tcPr>
            <w:tcW w:w="8635" w:type="dxa"/>
          </w:tcPr>
          <w:p w14:paraId="3E05C890" w14:textId="664DC602" w:rsidR="00B755CE" w:rsidRPr="00B755CE" w:rsidRDefault="00B755CE" w:rsidP="00462865">
            <w:pPr>
              <w:pStyle w:val="ListParagraph"/>
              <w:numPr>
                <w:ilvl w:val="0"/>
                <w:numId w:val="59"/>
              </w:numPr>
              <w:rPr>
                <w:i/>
                <w:iCs/>
              </w:rPr>
            </w:pPr>
            <w:r w:rsidRPr="00B755CE">
              <w:rPr>
                <w:i/>
                <w:iCs/>
              </w:rPr>
              <w:t xml:space="preserve">“No more </w:t>
            </w:r>
            <w:r w:rsidR="004640E7">
              <w:rPr>
                <w:i/>
                <w:iCs/>
              </w:rPr>
              <w:t>M</w:t>
            </w:r>
            <w:r w:rsidR="004640E7" w:rsidRPr="00B755CE">
              <w:rPr>
                <w:i/>
                <w:iCs/>
              </w:rPr>
              <w:t>agn</w:t>
            </w:r>
            <w:r w:rsidR="004640E7">
              <w:rPr>
                <w:i/>
                <w:iCs/>
              </w:rPr>
              <w:t>u</w:t>
            </w:r>
            <w:r w:rsidR="004640E7" w:rsidRPr="00B755CE">
              <w:rPr>
                <w:i/>
                <w:iCs/>
              </w:rPr>
              <w:t>s</w:t>
            </w:r>
            <w:r w:rsidR="004640E7">
              <w:rPr>
                <w:i/>
                <w:iCs/>
              </w:rPr>
              <w:t>o</w:t>
            </w:r>
            <w:r w:rsidR="004640E7" w:rsidRPr="00B755CE">
              <w:rPr>
                <w:i/>
                <w:iCs/>
              </w:rPr>
              <w:t>n</w:t>
            </w:r>
            <w:r w:rsidRPr="00B755CE">
              <w:rPr>
                <w:i/>
                <w:iCs/>
              </w:rPr>
              <w:t>-</w:t>
            </w:r>
            <w:r w:rsidR="00D51F8D">
              <w:rPr>
                <w:i/>
                <w:iCs/>
              </w:rPr>
              <w:t>S</w:t>
            </w:r>
            <w:r w:rsidRPr="00B755CE">
              <w:rPr>
                <w:i/>
                <w:iCs/>
              </w:rPr>
              <w:t xml:space="preserve">tevens </w:t>
            </w:r>
            <w:r w:rsidR="00D51F8D">
              <w:rPr>
                <w:i/>
                <w:iCs/>
              </w:rPr>
              <w:t>A</w:t>
            </w:r>
            <w:r w:rsidRPr="00B755CE">
              <w:rPr>
                <w:i/>
                <w:iCs/>
              </w:rPr>
              <w:t>ct. More localized management</w:t>
            </w:r>
            <w:r w:rsidR="00D51F8D">
              <w:rPr>
                <w:i/>
                <w:iCs/>
              </w:rPr>
              <w:t>.</w:t>
            </w:r>
            <w:r w:rsidRPr="00B755CE">
              <w:rPr>
                <w:i/>
                <w:iCs/>
              </w:rPr>
              <w:t>”</w:t>
            </w:r>
          </w:p>
          <w:p w14:paraId="653E11EA" w14:textId="7A9A7802" w:rsidR="00B755CE" w:rsidRDefault="00B755CE" w:rsidP="00462865">
            <w:pPr>
              <w:pStyle w:val="ListParagraph"/>
              <w:numPr>
                <w:ilvl w:val="0"/>
                <w:numId w:val="59"/>
              </w:numPr>
            </w:pPr>
            <w:r w:rsidRPr="00B755CE">
              <w:rPr>
                <w:i/>
                <w:iCs/>
              </w:rPr>
              <w:t>“I feel that through the years the council has not implement</w:t>
            </w:r>
            <w:r w:rsidR="0002010F">
              <w:rPr>
                <w:i/>
                <w:iCs/>
              </w:rPr>
              <w:t>ed</w:t>
            </w:r>
            <w:r w:rsidRPr="00B755CE">
              <w:rPr>
                <w:i/>
                <w:iCs/>
              </w:rPr>
              <w:t xml:space="preserve"> changes strong enough to make for major improvements</w:t>
            </w:r>
            <w:r w:rsidR="000A1C73">
              <w:rPr>
                <w:i/>
                <w:iCs/>
              </w:rPr>
              <w:t>…</w:t>
            </w:r>
            <w:r w:rsidRPr="00B755CE">
              <w:rPr>
                <w:i/>
                <w:iCs/>
              </w:rPr>
              <w:t xml:space="preserve"> I know it is a complex job and believe declining ecosystem health plays a big role in the declines.”</w:t>
            </w:r>
          </w:p>
        </w:tc>
        <w:tc>
          <w:tcPr>
            <w:tcW w:w="1435" w:type="dxa"/>
          </w:tcPr>
          <w:p w14:paraId="19423CA4" w14:textId="77777777" w:rsidR="00B755CE" w:rsidRDefault="00B755CE" w:rsidP="00B755CE">
            <w:pPr>
              <w:jc w:val="center"/>
            </w:pPr>
          </w:p>
        </w:tc>
      </w:tr>
      <w:tr w:rsidR="00B755CE" w14:paraId="4CFF281C" w14:textId="77777777" w:rsidTr="00B755CE">
        <w:tc>
          <w:tcPr>
            <w:tcW w:w="8635" w:type="dxa"/>
          </w:tcPr>
          <w:p w14:paraId="7F489391" w14:textId="77777777" w:rsidR="00B755CE" w:rsidRDefault="00B755CE" w:rsidP="0004018C"/>
        </w:tc>
        <w:tc>
          <w:tcPr>
            <w:tcW w:w="1435" w:type="dxa"/>
          </w:tcPr>
          <w:p w14:paraId="1E520E66" w14:textId="77777777" w:rsidR="00B755CE" w:rsidRDefault="00B755CE" w:rsidP="00B755CE">
            <w:pPr>
              <w:jc w:val="center"/>
            </w:pPr>
          </w:p>
        </w:tc>
      </w:tr>
      <w:tr w:rsidR="00B755CE" w14:paraId="799512BA" w14:textId="77777777" w:rsidTr="00B755CE">
        <w:tc>
          <w:tcPr>
            <w:tcW w:w="8635" w:type="dxa"/>
          </w:tcPr>
          <w:p w14:paraId="73B297D4" w14:textId="356F9F1B" w:rsidR="00B755CE" w:rsidRDefault="006B024D" w:rsidP="0004018C">
            <w:r w:rsidRPr="006B024D">
              <w:t>Allocation and access</w:t>
            </w:r>
          </w:p>
        </w:tc>
        <w:tc>
          <w:tcPr>
            <w:tcW w:w="1435" w:type="dxa"/>
          </w:tcPr>
          <w:p w14:paraId="2577A22B" w14:textId="019FB9B8" w:rsidR="00B755CE" w:rsidRDefault="006B024D" w:rsidP="00B755CE">
            <w:pPr>
              <w:jc w:val="center"/>
            </w:pPr>
            <w:r>
              <w:t>23%</w:t>
            </w:r>
          </w:p>
        </w:tc>
      </w:tr>
      <w:tr w:rsidR="00B755CE" w14:paraId="6B16D436" w14:textId="77777777" w:rsidTr="00B755CE">
        <w:tc>
          <w:tcPr>
            <w:tcW w:w="8635" w:type="dxa"/>
          </w:tcPr>
          <w:p w14:paraId="03FB25F0" w14:textId="72C8F035" w:rsidR="00B755CE" w:rsidRPr="000A1C73" w:rsidRDefault="006B024D" w:rsidP="00462865">
            <w:pPr>
              <w:pStyle w:val="ListParagraph"/>
              <w:numPr>
                <w:ilvl w:val="0"/>
                <w:numId w:val="60"/>
              </w:numPr>
              <w:rPr>
                <w:i/>
                <w:iCs/>
              </w:rPr>
            </w:pPr>
            <w:r w:rsidRPr="000A1C73">
              <w:rPr>
                <w:i/>
                <w:iCs/>
              </w:rPr>
              <w:t xml:space="preserve">“Separate </w:t>
            </w:r>
            <w:r w:rsidR="000A1C73">
              <w:rPr>
                <w:i/>
                <w:iCs/>
              </w:rPr>
              <w:t>r</w:t>
            </w:r>
            <w:r w:rsidRPr="000A1C73">
              <w:rPr>
                <w:i/>
                <w:iCs/>
              </w:rPr>
              <w:t xml:space="preserve">ecreational and </w:t>
            </w:r>
            <w:r w:rsidR="000A1C73">
              <w:rPr>
                <w:i/>
                <w:iCs/>
              </w:rPr>
              <w:t>c</w:t>
            </w:r>
            <w:r w:rsidRPr="000A1C73">
              <w:rPr>
                <w:i/>
                <w:iCs/>
              </w:rPr>
              <w:t>ommercial quotas.  They should be totally separate.”</w:t>
            </w:r>
          </w:p>
          <w:p w14:paraId="66FC51DE" w14:textId="54CCF2BD" w:rsidR="006B024D" w:rsidRDefault="006B024D" w:rsidP="00462865">
            <w:pPr>
              <w:pStyle w:val="ListParagraph"/>
              <w:numPr>
                <w:ilvl w:val="0"/>
                <w:numId w:val="60"/>
              </w:numPr>
            </w:pPr>
            <w:r w:rsidRPr="000A1C73">
              <w:rPr>
                <w:i/>
                <w:iCs/>
              </w:rPr>
              <w:t>“I find that council does not fulfill its role of providing fair access to fisheries. It does this by allowing regional deletions of a stock which unfairly penalizes fishing entities in that area.”</w:t>
            </w:r>
          </w:p>
        </w:tc>
        <w:tc>
          <w:tcPr>
            <w:tcW w:w="1435" w:type="dxa"/>
          </w:tcPr>
          <w:p w14:paraId="78DDABDA" w14:textId="77777777" w:rsidR="00B755CE" w:rsidRDefault="00B755CE" w:rsidP="00B755CE">
            <w:pPr>
              <w:jc w:val="center"/>
            </w:pPr>
          </w:p>
        </w:tc>
      </w:tr>
    </w:tbl>
    <w:p w14:paraId="606A2896" w14:textId="6DFD1209" w:rsidR="002A5288" w:rsidRDefault="002A5288" w:rsidP="0004018C">
      <w:pPr>
        <w:spacing w:after="0" w:line="240" w:lineRule="auto"/>
      </w:pPr>
    </w:p>
    <w:p w14:paraId="20A9E62C" w14:textId="30EFE60D" w:rsidR="007318FE" w:rsidRDefault="007318FE"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7318FE" w14:paraId="1F278EEC" w14:textId="77777777" w:rsidTr="007318FE">
        <w:tc>
          <w:tcPr>
            <w:tcW w:w="8635" w:type="dxa"/>
            <w:vAlign w:val="center"/>
          </w:tcPr>
          <w:p w14:paraId="67F387E5" w14:textId="7993529B" w:rsidR="007318FE" w:rsidRPr="007318FE" w:rsidRDefault="007318FE" w:rsidP="007318FE">
            <w:pPr>
              <w:jc w:val="center"/>
              <w:rPr>
                <w:b/>
                <w:bCs/>
              </w:rPr>
            </w:pPr>
            <w:r>
              <w:rPr>
                <w:b/>
                <w:bCs/>
              </w:rPr>
              <w:t>Most Common Responses:  Commercial Respondents</w:t>
            </w:r>
          </w:p>
        </w:tc>
        <w:tc>
          <w:tcPr>
            <w:tcW w:w="1435" w:type="dxa"/>
          </w:tcPr>
          <w:p w14:paraId="04B1416C" w14:textId="252BA98C" w:rsidR="007318FE" w:rsidRPr="007318FE" w:rsidRDefault="007318FE" w:rsidP="007318FE">
            <w:pPr>
              <w:jc w:val="center"/>
              <w:rPr>
                <w:b/>
                <w:bCs/>
                <w:sz w:val="16"/>
                <w:szCs w:val="16"/>
              </w:rPr>
            </w:pPr>
            <w:r>
              <w:rPr>
                <w:b/>
                <w:bCs/>
                <w:sz w:val="16"/>
                <w:szCs w:val="16"/>
              </w:rPr>
              <w:t>Percent of Commercial Respondents</w:t>
            </w:r>
          </w:p>
        </w:tc>
      </w:tr>
      <w:tr w:rsidR="007318FE" w14:paraId="363E8351" w14:textId="77777777" w:rsidTr="007318FE">
        <w:tc>
          <w:tcPr>
            <w:tcW w:w="8635" w:type="dxa"/>
          </w:tcPr>
          <w:p w14:paraId="4BA2C089" w14:textId="02477367" w:rsidR="007318FE" w:rsidRDefault="007318FE" w:rsidP="0004018C"/>
        </w:tc>
        <w:tc>
          <w:tcPr>
            <w:tcW w:w="1435" w:type="dxa"/>
          </w:tcPr>
          <w:p w14:paraId="3DC12894" w14:textId="77777777" w:rsidR="007318FE" w:rsidRDefault="007318FE" w:rsidP="007318FE">
            <w:pPr>
              <w:jc w:val="center"/>
            </w:pPr>
          </w:p>
        </w:tc>
      </w:tr>
      <w:tr w:rsidR="006112BC" w14:paraId="30F23B94" w14:textId="77777777" w:rsidTr="007318FE">
        <w:tc>
          <w:tcPr>
            <w:tcW w:w="8635" w:type="dxa"/>
          </w:tcPr>
          <w:p w14:paraId="384EBD86" w14:textId="47AB2F3D" w:rsidR="006112BC" w:rsidRDefault="006112BC" w:rsidP="0004018C">
            <w:r w:rsidRPr="006112BC">
              <w:t>Management impacts/ approaches</w:t>
            </w:r>
          </w:p>
        </w:tc>
        <w:tc>
          <w:tcPr>
            <w:tcW w:w="1435" w:type="dxa"/>
          </w:tcPr>
          <w:p w14:paraId="3FC984A3" w14:textId="5C604C4E" w:rsidR="006112BC" w:rsidRDefault="006112BC" w:rsidP="007318FE">
            <w:pPr>
              <w:jc w:val="center"/>
            </w:pPr>
            <w:r>
              <w:t>25%</w:t>
            </w:r>
          </w:p>
        </w:tc>
      </w:tr>
      <w:tr w:rsidR="006112BC" w14:paraId="3D4D9D42" w14:textId="77777777" w:rsidTr="007318FE">
        <w:tc>
          <w:tcPr>
            <w:tcW w:w="8635" w:type="dxa"/>
          </w:tcPr>
          <w:p w14:paraId="1FE142B4" w14:textId="63962003" w:rsidR="006112BC" w:rsidRPr="00417956" w:rsidRDefault="006112BC" w:rsidP="00462865">
            <w:pPr>
              <w:pStyle w:val="ListParagraph"/>
              <w:numPr>
                <w:ilvl w:val="0"/>
                <w:numId w:val="63"/>
              </w:numPr>
              <w:rPr>
                <w:i/>
                <w:iCs/>
              </w:rPr>
            </w:pPr>
            <w:r w:rsidRPr="00417956">
              <w:rPr>
                <w:i/>
                <w:iCs/>
              </w:rPr>
              <w:t>“</w:t>
            </w:r>
            <w:r w:rsidR="00417956" w:rsidRPr="00417956">
              <w:rPr>
                <w:i/>
                <w:iCs/>
              </w:rPr>
              <w:t xml:space="preserve">Let the fisheries manage </w:t>
            </w:r>
            <w:r w:rsidR="000A1C73">
              <w:rPr>
                <w:i/>
                <w:iCs/>
              </w:rPr>
              <w:t>themselves</w:t>
            </w:r>
            <w:r w:rsidR="00417956" w:rsidRPr="00417956">
              <w:rPr>
                <w:i/>
                <w:iCs/>
              </w:rPr>
              <w:t xml:space="preserve"> when possible</w:t>
            </w:r>
            <w:r w:rsidR="000A1C73">
              <w:rPr>
                <w:i/>
                <w:iCs/>
              </w:rPr>
              <w:t>.</w:t>
            </w:r>
            <w:r w:rsidR="00417956" w:rsidRPr="00417956">
              <w:rPr>
                <w:i/>
                <w:iCs/>
              </w:rPr>
              <w:t>”</w:t>
            </w:r>
          </w:p>
          <w:p w14:paraId="74AB844A" w14:textId="45E39E8A" w:rsidR="00417956" w:rsidRDefault="00417956" w:rsidP="00462865">
            <w:pPr>
              <w:pStyle w:val="ListParagraph"/>
              <w:numPr>
                <w:ilvl w:val="0"/>
                <w:numId w:val="63"/>
              </w:numPr>
            </w:pPr>
            <w:r w:rsidRPr="00417956">
              <w:rPr>
                <w:i/>
                <w:iCs/>
              </w:rPr>
              <w:t xml:space="preserve">“Should add the following clause: </w:t>
            </w:r>
            <w:r>
              <w:rPr>
                <w:i/>
                <w:iCs/>
              </w:rPr>
              <w:t>‘</w:t>
            </w:r>
            <w:r w:rsidRPr="00417956">
              <w:rPr>
                <w:i/>
                <w:iCs/>
              </w:rPr>
              <w:t>but without any further or additional management/regulatory controls except to the extent absolutely necessary to ensure a sustainable resource and optimum yield.</w:t>
            </w:r>
            <w:r>
              <w:rPr>
                <w:i/>
                <w:iCs/>
              </w:rPr>
              <w:t>’”</w:t>
            </w:r>
          </w:p>
        </w:tc>
        <w:tc>
          <w:tcPr>
            <w:tcW w:w="1435" w:type="dxa"/>
          </w:tcPr>
          <w:p w14:paraId="72FF0AC8" w14:textId="77777777" w:rsidR="006112BC" w:rsidRDefault="006112BC" w:rsidP="007318FE">
            <w:pPr>
              <w:jc w:val="center"/>
            </w:pPr>
          </w:p>
        </w:tc>
      </w:tr>
      <w:tr w:rsidR="006112BC" w14:paraId="4CDF170D" w14:textId="77777777" w:rsidTr="007318FE">
        <w:tc>
          <w:tcPr>
            <w:tcW w:w="8635" w:type="dxa"/>
          </w:tcPr>
          <w:p w14:paraId="74D19246" w14:textId="77777777" w:rsidR="006112BC" w:rsidRDefault="006112BC" w:rsidP="0004018C"/>
        </w:tc>
        <w:tc>
          <w:tcPr>
            <w:tcW w:w="1435" w:type="dxa"/>
          </w:tcPr>
          <w:p w14:paraId="26E57C52" w14:textId="77777777" w:rsidR="006112BC" w:rsidRDefault="006112BC" w:rsidP="007318FE">
            <w:pPr>
              <w:jc w:val="center"/>
            </w:pPr>
          </w:p>
        </w:tc>
      </w:tr>
      <w:tr w:rsidR="007318FE" w14:paraId="4974C060" w14:textId="77777777" w:rsidTr="007318FE">
        <w:tc>
          <w:tcPr>
            <w:tcW w:w="8635" w:type="dxa"/>
          </w:tcPr>
          <w:p w14:paraId="17409431" w14:textId="0A22EE78" w:rsidR="007318FE" w:rsidRDefault="006112BC" w:rsidP="0004018C">
            <w:r w:rsidRPr="006112BC">
              <w:t>Include aquaculture</w:t>
            </w:r>
          </w:p>
        </w:tc>
        <w:tc>
          <w:tcPr>
            <w:tcW w:w="1435" w:type="dxa"/>
          </w:tcPr>
          <w:p w14:paraId="2381E682" w14:textId="6DA4CE86" w:rsidR="007318FE" w:rsidRDefault="006112BC" w:rsidP="007318FE">
            <w:pPr>
              <w:jc w:val="center"/>
            </w:pPr>
            <w:r>
              <w:t>20%</w:t>
            </w:r>
          </w:p>
        </w:tc>
      </w:tr>
      <w:tr w:rsidR="007318FE" w14:paraId="12D8E50E" w14:textId="77777777" w:rsidTr="007318FE">
        <w:tc>
          <w:tcPr>
            <w:tcW w:w="8635" w:type="dxa"/>
          </w:tcPr>
          <w:p w14:paraId="6EEAABFF" w14:textId="7F300880" w:rsidR="007318FE" w:rsidRPr="006112BC" w:rsidRDefault="006112BC" w:rsidP="00462865">
            <w:pPr>
              <w:pStyle w:val="ListParagraph"/>
              <w:numPr>
                <w:ilvl w:val="0"/>
                <w:numId w:val="61"/>
              </w:numPr>
              <w:rPr>
                <w:i/>
                <w:iCs/>
              </w:rPr>
            </w:pPr>
            <w:r w:rsidRPr="006112BC">
              <w:rPr>
                <w:i/>
                <w:iCs/>
              </w:rPr>
              <w:t xml:space="preserve">“Outdated and excludes </w:t>
            </w:r>
            <w:r w:rsidR="000A1C73">
              <w:rPr>
                <w:i/>
                <w:iCs/>
              </w:rPr>
              <w:t>a</w:t>
            </w:r>
            <w:r w:rsidRPr="006112BC">
              <w:rPr>
                <w:i/>
                <w:iCs/>
              </w:rPr>
              <w:t>quaculture</w:t>
            </w:r>
            <w:r w:rsidR="000A1C73">
              <w:rPr>
                <w:i/>
                <w:iCs/>
              </w:rPr>
              <w:t>.</w:t>
            </w:r>
            <w:r w:rsidRPr="006112BC">
              <w:rPr>
                <w:i/>
                <w:iCs/>
              </w:rPr>
              <w:t>”</w:t>
            </w:r>
          </w:p>
          <w:p w14:paraId="1F04F0BA" w14:textId="320788FA" w:rsidR="006112BC" w:rsidRDefault="006112BC" w:rsidP="00462865">
            <w:pPr>
              <w:pStyle w:val="ListParagraph"/>
              <w:numPr>
                <w:ilvl w:val="0"/>
                <w:numId w:val="61"/>
              </w:numPr>
            </w:pPr>
            <w:r w:rsidRPr="006112BC">
              <w:rPr>
                <w:i/>
                <w:iCs/>
              </w:rPr>
              <w:t>“Embrace aquaculture in federal waters</w:t>
            </w:r>
            <w:r w:rsidR="000A1C73">
              <w:rPr>
                <w:i/>
                <w:iCs/>
              </w:rPr>
              <w:t>.</w:t>
            </w:r>
            <w:r w:rsidRPr="006112BC">
              <w:rPr>
                <w:i/>
                <w:iCs/>
              </w:rPr>
              <w:t>”</w:t>
            </w:r>
          </w:p>
        </w:tc>
        <w:tc>
          <w:tcPr>
            <w:tcW w:w="1435" w:type="dxa"/>
          </w:tcPr>
          <w:p w14:paraId="1B93DED9" w14:textId="77777777" w:rsidR="007318FE" w:rsidRDefault="007318FE" w:rsidP="007318FE">
            <w:pPr>
              <w:jc w:val="center"/>
            </w:pPr>
          </w:p>
        </w:tc>
      </w:tr>
      <w:tr w:rsidR="007318FE" w14:paraId="3A087D65" w14:textId="77777777" w:rsidTr="007318FE">
        <w:tc>
          <w:tcPr>
            <w:tcW w:w="8635" w:type="dxa"/>
          </w:tcPr>
          <w:p w14:paraId="25D802BC" w14:textId="77777777" w:rsidR="007318FE" w:rsidRDefault="007318FE" w:rsidP="0004018C"/>
        </w:tc>
        <w:tc>
          <w:tcPr>
            <w:tcW w:w="1435" w:type="dxa"/>
          </w:tcPr>
          <w:p w14:paraId="6AEDA60F" w14:textId="77777777" w:rsidR="007318FE" w:rsidRDefault="007318FE" w:rsidP="007318FE">
            <w:pPr>
              <w:jc w:val="center"/>
            </w:pPr>
          </w:p>
        </w:tc>
      </w:tr>
      <w:tr w:rsidR="007318FE" w14:paraId="4C844FCB" w14:textId="77777777" w:rsidTr="007318FE">
        <w:tc>
          <w:tcPr>
            <w:tcW w:w="8635" w:type="dxa"/>
          </w:tcPr>
          <w:p w14:paraId="72BF4D8D" w14:textId="6074DE68" w:rsidR="007318FE" w:rsidRDefault="006112BC" w:rsidP="0004018C">
            <w:r w:rsidRPr="006112BC">
              <w:t>Address health/stability of fishing communities</w:t>
            </w:r>
          </w:p>
        </w:tc>
        <w:tc>
          <w:tcPr>
            <w:tcW w:w="1435" w:type="dxa"/>
          </w:tcPr>
          <w:p w14:paraId="300F0D77" w14:textId="723AB1EF" w:rsidR="007318FE" w:rsidRDefault="006112BC" w:rsidP="007318FE">
            <w:pPr>
              <w:jc w:val="center"/>
            </w:pPr>
            <w:r>
              <w:t>20%</w:t>
            </w:r>
          </w:p>
        </w:tc>
      </w:tr>
      <w:tr w:rsidR="007318FE" w14:paraId="3851D242" w14:textId="77777777" w:rsidTr="007318FE">
        <w:tc>
          <w:tcPr>
            <w:tcW w:w="8635" w:type="dxa"/>
          </w:tcPr>
          <w:p w14:paraId="621D8057" w14:textId="4FF9C8D9" w:rsidR="007318FE" w:rsidRPr="006112BC" w:rsidRDefault="006112BC" w:rsidP="00462865">
            <w:pPr>
              <w:pStyle w:val="ListParagraph"/>
              <w:numPr>
                <w:ilvl w:val="0"/>
                <w:numId w:val="62"/>
              </w:numPr>
              <w:rPr>
                <w:i/>
                <w:iCs/>
              </w:rPr>
            </w:pPr>
            <w:r w:rsidRPr="006112BC">
              <w:rPr>
                <w:i/>
                <w:iCs/>
              </w:rPr>
              <w:t>“After ‘long-term sustainability and productivity’, should add ‘and the long-term sustainability and productivity of fishing communities consistent with the National Standards.’”</w:t>
            </w:r>
          </w:p>
          <w:p w14:paraId="0AF5F61E" w14:textId="20E0573B" w:rsidR="006112BC" w:rsidRDefault="006112BC" w:rsidP="00462865">
            <w:pPr>
              <w:pStyle w:val="ListParagraph"/>
              <w:numPr>
                <w:ilvl w:val="0"/>
                <w:numId w:val="62"/>
              </w:numPr>
            </w:pPr>
            <w:r w:rsidRPr="006112BC">
              <w:rPr>
                <w:i/>
                <w:iCs/>
              </w:rPr>
              <w:t>“Again</w:t>
            </w:r>
            <w:r w:rsidR="000A1C73">
              <w:rPr>
                <w:i/>
                <w:iCs/>
              </w:rPr>
              <w:t>,</w:t>
            </w:r>
            <w:r w:rsidRPr="006112BC">
              <w:rPr>
                <w:i/>
                <w:iCs/>
              </w:rPr>
              <w:t xml:space="preserve"> should recognize the importance of maintaining healthy fishing communities</w:t>
            </w:r>
            <w:r w:rsidR="000A1C73">
              <w:rPr>
                <w:i/>
                <w:iCs/>
              </w:rPr>
              <w:t>.</w:t>
            </w:r>
            <w:r w:rsidRPr="006112BC">
              <w:rPr>
                <w:i/>
                <w:iCs/>
              </w:rPr>
              <w:t>”</w:t>
            </w:r>
          </w:p>
        </w:tc>
        <w:tc>
          <w:tcPr>
            <w:tcW w:w="1435" w:type="dxa"/>
          </w:tcPr>
          <w:p w14:paraId="18EF886F" w14:textId="77777777" w:rsidR="007318FE" w:rsidRDefault="007318FE" w:rsidP="007318FE">
            <w:pPr>
              <w:jc w:val="center"/>
            </w:pPr>
          </w:p>
        </w:tc>
      </w:tr>
      <w:tr w:rsidR="007318FE" w14:paraId="5C669FF5" w14:textId="77777777" w:rsidTr="007318FE">
        <w:tc>
          <w:tcPr>
            <w:tcW w:w="8635" w:type="dxa"/>
          </w:tcPr>
          <w:p w14:paraId="35FBEFD7" w14:textId="77777777" w:rsidR="007318FE" w:rsidRDefault="007318FE" w:rsidP="0004018C"/>
        </w:tc>
        <w:tc>
          <w:tcPr>
            <w:tcW w:w="1435" w:type="dxa"/>
          </w:tcPr>
          <w:p w14:paraId="1D2CD7FC" w14:textId="77777777" w:rsidR="007318FE" w:rsidRDefault="007318FE" w:rsidP="007318FE">
            <w:pPr>
              <w:jc w:val="center"/>
            </w:pPr>
          </w:p>
        </w:tc>
      </w:tr>
      <w:tr w:rsidR="007318FE" w14:paraId="4EA70B6E" w14:textId="77777777" w:rsidTr="007318FE">
        <w:tc>
          <w:tcPr>
            <w:tcW w:w="8635" w:type="dxa"/>
          </w:tcPr>
          <w:p w14:paraId="681369CB" w14:textId="0FC36081" w:rsidR="007318FE" w:rsidRDefault="006112BC" w:rsidP="0004018C">
            <w:r w:rsidRPr="006112BC">
              <w:t>Transparency and bias</w:t>
            </w:r>
          </w:p>
        </w:tc>
        <w:tc>
          <w:tcPr>
            <w:tcW w:w="1435" w:type="dxa"/>
          </w:tcPr>
          <w:p w14:paraId="4BCE913F" w14:textId="409C524D" w:rsidR="007318FE" w:rsidRDefault="00417956" w:rsidP="007318FE">
            <w:pPr>
              <w:jc w:val="center"/>
            </w:pPr>
            <w:r>
              <w:t>10%</w:t>
            </w:r>
          </w:p>
        </w:tc>
      </w:tr>
      <w:tr w:rsidR="007318FE" w14:paraId="1AADC790" w14:textId="77777777" w:rsidTr="007318FE">
        <w:tc>
          <w:tcPr>
            <w:tcW w:w="8635" w:type="dxa"/>
          </w:tcPr>
          <w:p w14:paraId="743CEF87" w14:textId="4AACF0A2" w:rsidR="007318FE" w:rsidRPr="00417956" w:rsidRDefault="00417956" w:rsidP="00462865">
            <w:pPr>
              <w:pStyle w:val="ListParagraph"/>
              <w:numPr>
                <w:ilvl w:val="0"/>
                <w:numId w:val="64"/>
              </w:numPr>
              <w:rPr>
                <w:i/>
                <w:iCs/>
              </w:rPr>
            </w:pPr>
            <w:r w:rsidRPr="00417956">
              <w:rPr>
                <w:i/>
                <w:iCs/>
              </w:rPr>
              <w:t>“Transparent is the best way.</w:t>
            </w:r>
            <w:r w:rsidR="000A1C73">
              <w:rPr>
                <w:i/>
                <w:iCs/>
              </w:rPr>
              <w:t xml:space="preserve"> It’s</w:t>
            </w:r>
            <w:r w:rsidRPr="00417956">
              <w:rPr>
                <w:i/>
                <w:iCs/>
              </w:rPr>
              <w:t xml:space="preserve"> often said it</w:t>
            </w:r>
            <w:r w:rsidR="000A1C73">
              <w:rPr>
                <w:i/>
                <w:iCs/>
              </w:rPr>
              <w:t>’</w:t>
            </w:r>
            <w:r w:rsidRPr="00417956">
              <w:rPr>
                <w:i/>
                <w:iCs/>
              </w:rPr>
              <w:t xml:space="preserve">s already done. </w:t>
            </w:r>
            <w:r w:rsidR="000A1C73">
              <w:rPr>
                <w:i/>
                <w:iCs/>
              </w:rPr>
              <w:t>W</w:t>
            </w:r>
            <w:r w:rsidRPr="00417956">
              <w:rPr>
                <w:i/>
                <w:iCs/>
              </w:rPr>
              <w:t xml:space="preserve">e go say </w:t>
            </w:r>
            <w:r w:rsidR="000A1C73">
              <w:rPr>
                <w:i/>
                <w:iCs/>
              </w:rPr>
              <w:t>our</w:t>
            </w:r>
            <w:r w:rsidRPr="00417956">
              <w:rPr>
                <w:i/>
                <w:iCs/>
              </w:rPr>
              <w:t xml:space="preserve"> say and bang</w:t>
            </w:r>
            <w:r w:rsidR="000A1C73">
              <w:rPr>
                <w:i/>
                <w:iCs/>
              </w:rPr>
              <w:t>,</w:t>
            </w:r>
            <w:r w:rsidRPr="00417956">
              <w:rPr>
                <w:i/>
                <w:iCs/>
              </w:rPr>
              <w:t xml:space="preserve"> it goes to</w:t>
            </w:r>
            <w:r w:rsidR="000A1C73">
              <w:rPr>
                <w:i/>
                <w:iCs/>
              </w:rPr>
              <w:t xml:space="preserve"> an</w:t>
            </w:r>
            <w:r w:rsidRPr="00417956">
              <w:rPr>
                <w:i/>
                <w:iCs/>
              </w:rPr>
              <w:t xml:space="preserve"> outside group because they have suing lawyers ready to go</w:t>
            </w:r>
            <w:r w:rsidR="000A1C73">
              <w:rPr>
                <w:i/>
                <w:iCs/>
              </w:rPr>
              <w:t>.</w:t>
            </w:r>
            <w:r w:rsidRPr="00417956">
              <w:rPr>
                <w:i/>
                <w:iCs/>
              </w:rPr>
              <w:t>”</w:t>
            </w:r>
          </w:p>
          <w:p w14:paraId="796E6A3A" w14:textId="597F2C5A" w:rsidR="00417956" w:rsidRDefault="00417956" w:rsidP="00462865">
            <w:pPr>
              <w:pStyle w:val="ListParagraph"/>
              <w:numPr>
                <w:ilvl w:val="0"/>
                <w:numId w:val="64"/>
              </w:numPr>
            </w:pPr>
            <w:r w:rsidRPr="00417956">
              <w:rPr>
                <w:i/>
                <w:iCs/>
              </w:rPr>
              <w:t>“Without personal or political bias</w:t>
            </w:r>
            <w:r w:rsidR="000A1C73">
              <w:rPr>
                <w:i/>
                <w:iCs/>
              </w:rPr>
              <w:t>.</w:t>
            </w:r>
            <w:r w:rsidRPr="00417956">
              <w:rPr>
                <w:i/>
                <w:iCs/>
              </w:rPr>
              <w:t>”</w:t>
            </w:r>
          </w:p>
        </w:tc>
        <w:tc>
          <w:tcPr>
            <w:tcW w:w="1435" w:type="dxa"/>
          </w:tcPr>
          <w:p w14:paraId="1BEE2929" w14:textId="77777777" w:rsidR="007318FE" w:rsidRDefault="007318FE" w:rsidP="007318FE">
            <w:pPr>
              <w:jc w:val="center"/>
            </w:pPr>
          </w:p>
        </w:tc>
      </w:tr>
      <w:tr w:rsidR="007318FE" w14:paraId="615BC208" w14:textId="77777777" w:rsidTr="007318FE">
        <w:tc>
          <w:tcPr>
            <w:tcW w:w="8635" w:type="dxa"/>
          </w:tcPr>
          <w:p w14:paraId="17CDA599" w14:textId="77777777" w:rsidR="007318FE" w:rsidRDefault="007318FE" w:rsidP="0004018C"/>
        </w:tc>
        <w:tc>
          <w:tcPr>
            <w:tcW w:w="1435" w:type="dxa"/>
          </w:tcPr>
          <w:p w14:paraId="4756A098" w14:textId="77777777" w:rsidR="007318FE" w:rsidRDefault="007318FE" w:rsidP="007318FE">
            <w:pPr>
              <w:jc w:val="center"/>
            </w:pPr>
          </w:p>
        </w:tc>
      </w:tr>
      <w:tr w:rsidR="007318FE" w14:paraId="6A08CB87" w14:textId="77777777" w:rsidTr="007318FE">
        <w:tc>
          <w:tcPr>
            <w:tcW w:w="8635" w:type="dxa"/>
          </w:tcPr>
          <w:p w14:paraId="182F8C71" w14:textId="0F649D5C" w:rsidR="007318FE" w:rsidRDefault="00417956" w:rsidP="0004018C">
            <w:r w:rsidRPr="00417956">
              <w:t>Balance of stakeholder interests</w:t>
            </w:r>
          </w:p>
        </w:tc>
        <w:tc>
          <w:tcPr>
            <w:tcW w:w="1435" w:type="dxa"/>
          </w:tcPr>
          <w:p w14:paraId="732B953A" w14:textId="225AD045" w:rsidR="007318FE" w:rsidRDefault="00417956" w:rsidP="007318FE">
            <w:pPr>
              <w:jc w:val="center"/>
            </w:pPr>
            <w:r>
              <w:t>10%</w:t>
            </w:r>
          </w:p>
        </w:tc>
      </w:tr>
      <w:tr w:rsidR="007318FE" w14:paraId="29C43E9C" w14:textId="77777777" w:rsidTr="007318FE">
        <w:tc>
          <w:tcPr>
            <w:tcW w:w="8635" w:type="dxa"/>
          </w:tcPr>
          <w:p w14:paraId="092E90DB" w14:textId="77777777" w:rsidR="007318FE" w:rsidRPr="00417956" w:rsidRDefault="00417956" w:rsidP="00462865">
            <w:pPr>
              <w:pStyle w:val="ListParagraph"/>
              <w:numPr>
                <w:ilvl w:val="0"/>
                <w:numId w:val="65"/>
              </w:numPr>
              <w:rPr>
                <w:i/>
                <w:iCs/>
              </w:rPr>
            </w:pPr>
            <w:r w:rsidRPr="00417956">
              <w:rPr>
                <w:i/>
                <w:iCs/>
              </w:rPr>
              <w:t>“Public input should be weighted less than the science and what fishermen are actually seeing on the water. I don't believe this is the case anymore.”</w:t>
            </w:r>
          </w:p>
          <w:p w14:paraId="6E74E4D0" w14:textId="67985363" w:rsidR="00417956" w:rsidRDefault="00417956" w:rsidP="00462865">
            <w:pPr>
              <w:pStyle w:val="ListParagraph"/>
              <w:numPr>
                <w:ilvl w:val="0"/>
                <w:numId w:val="65"/>
              </w:numPr>
            </w:pPr>
            <w:r w:rsidRPr="00417956">
              <w:rPr>
                <w:i/>
                <w:iCs/>
              </w:rPr>
              <w:t>“Being fairer to commercial fishing</w:t>
            </w:r>
            <w:r w:rsidR="000A1C73">
              <w:rPr>
                <w:i/>
                <w:iCs/>
              </w:rPr>
              <w:t>.</w:t>
            </w:r>
            <w:r w:rsidRPr="00417956">
              <w:rPr>
                <w:i/>
                <w:iCs/>
              </w:rPr>
              <w:t>”</w:t>
            </w:r>
          </w:p>
        </w:tc>
        <w:tc>
          <w:tcPr>
            <w:tcW w:w="1435" w:type="dxa"/>
          </w:tcPr>
          <w:p w14:paraId="157AF98C" w14:textId="77777777" w:rsidR="007318FE" w:rsidRDefault="007318FE" w:rsidP="007318FE">
            <w:pPr>
              <w:jc w:val="center"/>
            </w:pPr>
          </w:p>
        </w:tc>
      </w:tr>
    </w:tbl>
    <w:p w14:paraId="7E593FCF" w14:textId="36932A57" w:rsidR="007318FE" w:rsidRDefault="007318FE" w:rsidP="0004018C">
      <w:pPr>
        <w:spacing w:after="0" w:line="240" w:lineRule="auto"/>
      </w:pPr>
    </w:p>
    <w:p w14:paraId="028DE988" w14:textId="2566B6D9" w:rsidR="00C92BB7" w:rsidRDefault="00C92BB7" w:rsidP="007522F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C92BB7" w14:paraId="1F654C1E" w14:textId="77777777" w:rsidTr="00C92BB7">
        <w:tc>
          <w:tcPr>
            <w:tcW w:w="8635" w:type="dxa"/>
            <w:vAlign w:val="center"/>
          </w:tcPr>
          <w:p w14:paraId="0A83AE86" w14:textId="1A521D65" w:rsidR="00C92BB7" w:rsidRPr="00C92BB7" w:rsidRDefault="00C92BB7" w:rsidP="00C92BB7">
            <w:pPr>
              <w:jc w:val="center"/>
              <w:rPr>
                <w:b/>
                <w:bCs/>
              </w:rPr>
            </w:pPr>
            <w:r>
              <w:rPr>
                <w:b/>
                <w:bCs/>
              </w:rPr>
              <w:lastRenderedPageBreak/>
              <w:t>Most Common Themes: Interested Public Respondents</w:t>
            </w:r>
          </w:p>
        </w:tc>
        <w:tc>
          <w:tcPr>
            <w:tcW w:w="1435" w:type="dxa"/>
          </w:tcPr>
          <w:p w14:paraId="78CB03FF" w14:textId="1E14E526" w:rsidR="00C92BB7" w:rsidRPr="00C92BB7" w:rsidRDefault="00C92BB7" w:rsidP="00C92BB7">
            <w:pPr>
              <w:jc w:val="center"/>
              <w:rPr>
                <w:b/>
                <w:bCs/>
                <w:sz w:val="16"/>
                <w:szCs w:val="16"/>
              </w:rPr>
            </w:pPr>
            <w:r>
              <w:rPr>
                <w:b/>
                <w:bCs/>
                <w:sz w:val="16"/>
                <w:szCs w:val="16"/>
              </w:rPr>
              <w:t>Percent of Interested Public Respondents</w:t>
            </w:r>
          </w:p>
        </w:tc>
      </w:tr>
      <w:tr w:rsidR="00C92BB7" w14:paraId="08518424" w14:textId="77777777" w:rsidTr="00C92BB7">
        <w:tc>
          <w:tcPr>
            <w:tcW w:w="8635" w:type="dxa"/>
          </w:tcPr>
          <w:p w14:paraId="0C25E5C1" w14:textId="77777777" w:rsidR="00C92BB7" w:rsidRDefault="00C92BB7" w:rsidP="0004018C"/>
        </w:tc>
        <w:tc>
          <w:tcPr>
            <w:tcW w:w="1435" w:type="dxa"/>
          </w:tcPr>
          <w:p w14:paraId="24EBE233" w14:textId="77777777" w:rsidR="00C92BB7" w:rsidRDefault="00C92BB7" w:rsidP="00C774AD">
            <w:pPr>
              <w:jc w:val="center"/>
            </w:pPr>
          </w:p>
        </w:tc>
      </w:tr>
      <w:tr w:rsidR="00C92BB7" w14:paraId="41CC0EB0" w14:textId="77777777" w:rsidTr="00C92BB7">
        <w:tc>
          <w:tcPr>
            <w:tcW w:w="8635" w:type="dxa"/>
          </w:tcPr>
          <w:p w14:paraId="3A4702BD" w14:textId="3DBD6A58" w:rsidR="00C92BB7" w:rsidRDefault="00C92BB7" w:rsidP="0004018C">
            <w:r w:rsidRPr="00C92BB7">
              <w:t xml:space="preserve">Science/ecosystem-based </w:t>
            </w:r>
            <w:r w:rsidR="00C774AD">
              <w:t>management</w:t>
            </w:r>
          </w:p>
        </w:tc>
        <w:tc>
          <w:tcPr>
            <w:tcW w:w="1435" w:type="dxa"/>
          </w:tcPr>
          <w:p w14:paraId="5140E633" w14:textId="4107D7D4" w:rsidR="00C92BB7" w:rsidRDefault="00C774AD" w:rsidP="00C774AD">
            <w:pPr>
              <w:jc w:val="center"/>
            </w:pPr>
            <w:r>
              <w:t>39%</w:t>
            </w:r>
          </w:p>
        </w:tc>
      </w:tr>
      <w:tr w:rsidR="00C92BB7" w14:paraId="088A9FBA" w14:textId="77777777" w:rsidTr="00C92BB7">
        <w:tc>
          <w:tcPr>
            <w:tcW w:w="8635" w:type="dxa"/>
          </w:tcPr>
          <w:p w14:paraId="5AA5E4A5" w14:textId="77777777" w:rsidR="00C92BB7" w:rsidRPr="00C774AD" w:rsidRDefault="00C774AD" w:rsidP="00462865">
            <w:pPr>
              <w:pStyle w:val="ListParagraph"/>
              <w:numPr>
                <w:ilvl w:val="0"/>
                <w:numId w:val="66"/>
              </w:numPr>
              <w:rPr>
                <w:i/>
                <w:iCs/>
              </w:rPr>
            </w:pPr>
            <w:r w:rsidRPr="00C774AD">
              <w:rPr>
                <w:i/>
                <w:iCs/>
              </w:rPr>
              <w:t>“All decisions should be based on science, for science supports the healthy marine ecosystems on which fisheries, and our planet, relies for life.”</w:t>
            </w:r>
          </w:p>
          <w:p w14:paraId="4C5C5FD0" w14:textId="079967D8" w:rsidR="00C774AD" w:rsidRDefault="00C774AD" w:rsidP="00462865">
            <w:pPr>
              <w:pStyle w:val="ListParagraph"/>
              <w:numPr>
                <w:ilvl w:val="0"/>
                <w:numId w:val="66"/>
              </w:numPr>
            </w:pPr>
            <w:r w:rsidRPr="00C774AD">
              <w:rPr>
                <w:i/>
                <w:iCs/>
              </w:rPr>
              <w:t>“Continues to develop ecosystem-based fishery management for all species. Prioritizes data collection and evidence-based approaches.  Uses predictive modeling to prepare for environmental changes”</w:t>
            </w:r>
          </w:p>
        </w:tc>
        <w:tc>
          <w:tcPr>
            <w:tcW w:w="1435" w:type="dxa"/>
          </w:tcPr>
          <w:p w14:paraId="0ED47B4B" w14:textId="77777777" w:rsidR="00C92BB7" w:rsidRDefault="00C92BB7" w:rsidP="00C774AD">
            <w:pPr>
              <w:jc w:val="center"/>
            </w:pPr>
          </w:p>
        </w:tc>
      </w:tr>
      <w:tr w:rsidR="00C92BB7" w14:paraId="1F25E237" w14:textId="77777777" w:rsidTr="00C92BB7">
        <w:tc>
          <w:tcPr>
            <w:tcW w:w="8635" w:type="dxa"/>
          </w:tcPr>
          <w:p w14:paraId="491E4DE1" w14:textId="77777777" w:rsidR="00C92BB7" w:rsidRDefault="00C92BB7" w:rsidP="0004018C"/>
        </w:tc>
        <w:tc>
          <w:tcPr>
            <w:tcW w:w="1435" w:type="dxa"/>
          </w:tcPr>
          <w:p w14:paraId="2A9E8A21" w14:textId="77777777" w:rsidR="00C92BB7" w:rsidRDefault="00C92BB7" w:rsidP="00C774AD">
            <w:pPr>
              <w:jc w:val="center"/>
            </w:pPr>
          </w:p>
        </w:tc>
      </w:tr>
      <w:tr w:rsidR="00C92BB7" w14:paraId="0A3FF151" w14:textId="77777777" w:rsidTr="00C92BB7">
        <w:tc>
          <w:tcPr>
            <w:tcW w:w="8635" w:type="dxa"/>
          </w:tcPr>
          <w:p w14:paraId="0B6423BD" w14:textId="1C043BF9" w:rsidR="00C92BB7" w:rsidRDefault="00C774AD" w:rsidP="0004018C">
            <w:r w:rsidRPr="00C774AD">
              <w:t>Influence of politics and special interests</w:t>
            </w:r>
          </w:p>
        </w:tc>
        <w:tc>
          <w:tcPr>
            <w:tcW w:w="1435" w:type="dxa"/>
          </w:tcPr>
          <w:p w14:paraId="1BBBAF47" w14:textId="54CF9C77" w:rsidR="00C92BB7" w:rsidRDefault="00372003" w:rsidP="00C774AD">
            <w:pPr>
              <w:jc w:val="center"/>
            </w:pPr>
            <w:r>
              <w:t>22%</w:t>
            </w:r>
          </w:p>
        </w:tc>
      </w:tr>
      <w:tr w:rsidR="00C92BB7" w14:paraId="01572A03" w14:textId="77777777" w:rsidTr="00C92BB7">
        <w:tc>
          <w:tcPr>
            <w:tcW w:w="8635" w:type="dxa"/>
          </w:tcPr>
          <w:p w14:paraId="7CAA2194" w14:textId="77777777" w:rsidR="00C92BB7" w:rsidRPr="00372003" w:rsidRDefault="00372003" w:rsidP="00462865">
            <w:pPr>
              <w:pStyle w:val="ListParagraph"/>
              <w:numPr>
                <w:ilvl w:val="0"/>
                <w:numId w:val="67"/>
              </w:numPr>
              <w:rPr>
                <w:i/>
                <w:iCs/>
              </w:rPr>
            </w:pPr>
            <w:r w:rsidRPr="00372003">
              <w:rPr>
                <w:i/>
                <w:iCs/>
              </w:rPr>
              <w:t>“It seems that political issues are overriding the Council's Mission more and more often.”</w:t>
            </w:r>
          </w:p>
          <w:p w14:paraId="52195E95" w14:textId="0BDAF464" w:rsidR="00372003" w:rsidRDefault="00372003" w:rsidP="00462865">
            <w:pPr>
              <w:pStyle w:val="ListParagraph"/>
              <w:numPr>
                <w:ilvl w:val="0"/>
                <w:numId w:val="67"/>
              </w:numPr>
            </w:pPr>
            <w:r w:rsidRPr="00372003">
              <w:rPr>
                <w:i/>
                <w:iCs/>
              </w:rPr>
              <w:t>“Ignoring a declining population of large bluefish and forage species for the benefit of commercial and for hire fishermen means you directly counteract your mission statement. This undermines your credibility with your stakeholders. You need to address your credibility by representing all stakeholders not just the ones with powerful special interest groups.”</w:t>
            </w:r>
          </w:p>
        </w:tc>
        <w:tc>
          <w:tcPr>
            <w:tcW w:w="1435" w:type="dxa"/>
          </w:tcPr>
          <w:p w14:paraId="324E4FC6" w14:textId="77777777" w:rsidR="00C92BB7" w:rsidRDefault="00C92BB7" w:rsidP="00C774AD">
            <w:pPr>
              <w:jc w:val="center"/>
            </w:pPr>
          </w:p>
        </w:tc>
      </w:tr>
      <w:tr w:rsidR="00C92BB7" w14:paraId="7DE09300" w14:textId="77777777" w:rsidTr="00C92BB7">
        <w:tc>
          <w:tcPr>
            <w:tcW w:w="8635" w:type="dxa"/>
          </w:tcPr>
          <w:p w14:paraId="07F368B8" w14:textId="77777777" w:rsidR="00C92BB7" w:rsidRDefault="00C92BB7" w:rsidP="0004018C"/>
        </w:tc>
        <w:tc>
          <w:tcPr>
            <w:tcW w:w="1435" w:type="dxa"/>
          </w:tcPr>
          <w:p w14:paraId="20051418" w14:textId="77777777" w:rsidR="00C92BB7" w:rsidRDefault="00C92BB7" w:rsidP="00C774AD">
            <w:pPr>
              <w:jc w:val="center"/>
            </w:pPr>
          </w:p>
        </w:tc>
      </w:tr>
      <w:tr w:rsidR="00C92BB7" w14:paraId="291C4C1E" w14:textId="77777777" w:rsidTr="00C92BB7">
        <w:tc>
          <w:tcPr>
            <w:tcW w:w="8635" w:type="dxa"/>
          </w:tcPr>
          <w:p w14:paraId="2B746AFD" w14:textId="7A895BD1" w:rsidR="00C92BB7" w:rsidRDefault="00372003" w:rsidP="0004018C">
            <w:r w:rsidRPr="00372003">
              <w:t>Forage species protection</w:t>
            </w:r>
          </w:p>
        </w:tc>
        <w:tc>
          <w:tcPr>
            <w:tcW w:w="1435" w:type="dxa"/>
          </w:tcPr>
          <w:p w14:paraId="2C393112" w14:textId="66ED8CA1" w:rsidR="00C92BB7" w:rsidRDefault="00372003" w:rsidP="00C774AD">
            <w:pPr>
              <w:jc w:val="center"/>
            </w:pPr>
            <w:r>
              <w:t>13%</w:t>
            </w:r>
          </w:p>
        </w:tc>
      </w:tr>
      <w:tr w:rsidR="00C92BB7" w14:paraId="38BE4E9B" w14:textId="77777777" w:rsidTr="00C92BB7">
        <w:tc>
          <w:tcPr>
            <w:tcW w:w="8635" w:type="dxa"/>
          </w:tcPr>
          <w:p w14:paraId="5B8F056E" w14:textId="2701EB53" w:rsidR="00C92BB7" w:rsidRPr="00372003" w:rsidRDefault="00372003" w:rsidP="00462865">
            <w:pPr>
              <w:pStyle w:val="ListParagraph"/>
              <w:numPr>
                <w:ilvl w:val="0"/>
                <w:numId w:val="68"/>
              </w:numPr>
              <w:rPr>
                <w:i/>
                <w:iCs/>
              </w:rPr>
            </w:pPr>
            <w:r w:rsidRPr="00372003">
              <w:rPr>
                <w:i/>
                <w:iCs/>
              </w:rPr>
              <w:t>“</w:t>
            </w:r>
            <w:r w:rsidR="000A1C73" w:rsidRPr="00C774AD">
              <w:rPr>
                <w:i/>
                <w:iCs/>
              </w:rPr>
              <w:t>Rebuilds and protects river herring and shad populations.  Increases protections for forage fish as well as for essential fish habitat</w:t>
            </w:r>
            <w:r w:rsidR="000A1C73">
              <w:rPr>
                <w:i/>
                <w:iCs/>
              </w:rPr>
              <w:t>.</w:t>
            </w:r>
            <w:r w:rsidRPr="00372003">
              <w:rPr>
                <w:i/>
                <w:iCs/>
              </w:rPr>
              <w:t>”</w:t>
            </w:r>
          </w:p>
          <w:p w14:paraId="3DA0E6CD" w14:textId="0277852C" w:rsidR="00372003" w:rsidRDefault="00372003" w:rsidP="00462865">
            <w:pPr>
              <w:pStyle w:val="ListParagraph"/>
              <w:numPr>
                <w:ilvl w:val="0"/>
                <w:numId w:val="68"/>
              </w:numPr>
            </w:pPr>
            <w:r w:rsidRPr="00372003">
              <w:rPr>
                <w:i/>
                <w:iCs/>
              </w:rPr>
              <w:t>“Please make sure that you use a science</w:t>
            </w:r>
            <w:r w:rsidR="000A1C73">
              <w:rPr>
                <w:i/>
                <w:iCs/>
              </w:rPr>
              <w:t>-</w:t>
            </w:r>
            <w:r w:rsidRPr="00372003">
              <w:rPr>
                <w:i/>
                <w:iCs/>
              </w:rPr>
              <w:t xml:space="preserve">based data that protects anchovies and </w:t>
            </w:r>
            <w:r w:rsidR="000A1C73">
              <w:rPr>
                <w:i/>
                <w:iCs/>
              </w:rPr>
              <w:t>their</w:t>
            </w:r>
            <w:r w:rsidRPr="00372003">
              <w:rPr>
                <w:i/>
                <w:iCs/>
              </w:rPr>
              <w:t xml:space="preserve"> predators.”</w:t>
            </w:r>
          </w:p>
        </w:tc>
        <w:tc>
          <w:tcPr>
            <w:tcW w:w="1435" w:type="dxa"/>
          </w:tcPr>
          <w:p w14:paraId="60C32063" w14:textId="77777777" w:rsidR="00C92BB7" w:rsidRDefault="00C92BB7" w:rsidP="00C774AD">
            <w:pPr>
              <w:jc w:val="center"/>
            </w:pPr>
          </w:p>
        </w:tc>
      </w:tr>
      <w:tr w:rsidR="00C92BB7" w14:paraId="5A42B774" w14:textId="77777777" w:rsidTr="00C92BB7">
        <w:tc>
          <w:tcPr>
            <w:tcW w:w="8635" w:type="dxa"/>
          </w:tcPr>
          <w:p w14:paraId="77DA6593" w14:textId="77777777" w:rsidR="00C92BB7" w:rsidRDefault="00C92BB7" w:rsidP="0004018C"/>
        </w:tc>
        <w:tc>
          <w:tcPr>
            <w:tcW w:w="1435" w:type="dxa"/>
          </w:tcPr>
          <w:p w14:paraId="1077AD5E" w14:textId="77777777" w:rsidR="00C92BB7" w:rsidRDefault="00C92BB7" w:rsidP="00C774AD">
            <w:pPr>
              <w:jc w:val="center"/>
            </w:pPr>
          </w:p>
        </w:tc>
      </w:tr>
      <w:tr w:rsidR="00C92BB7" w14:paraId="47468118" w14:textId="77777777" w:rsidTr="00C92BB7">
        <w:tc>
          <w:tcPr>
            <w:tcW w:w="8635" w:type="dxa"/>
          </w:tcPr>
          <w:p w14:paraId="4C84C1D8" w14:textId="11BBC210" w:rsidR="00C92BB7" w:rsidRDefault="00372003" w:rsidP="0004018C">
            <w:r>
              <w:t>Marine pollution</w:t>
            </w:r>
          </w:p>
        </w:tc>
        <w:tc>
          <w:tcPr>
            <w:tcW w:w="1435" w:type="dxa"/>
          </w:tcPr>
          <w:p w14:paraId="1C0D5A1B" w14:textId="74B8DD85" w:rsidR="00C92BB7" w:rsidRDefault="00372003" w:rsidP="00C774AD">
            <w:pPr>
              <w:jc w:val="center"/>
            </w:pPr>
            <w:r>
              <w:t>9%</w:t>
            </w:r>
          </w:p>
        </w:tc>
      </w:tr>
      <w:tr w:rsidR="00372003" w14:paraId="1A5D0BD0" w14:textId="77777777" w:rsidTr="00C92BB7">
        <w:tc>
          <w:tcPr>
            <w:tcW w:w="8635" w:type="dxa"/>
          </w:tcPr>
          <w:p w14:paraId="4E8C504F" w14:textId="5C3C8DD9" w:rsidR="00372003" w:rsidRPr="00B57367" w:rsidRDefault="00372003" w:rsidP="00462865">
            <w:pPr>
              <w:pStyle w:val="ListParagraph"/>
              <w:numPr>
                <w:ilvl w:val="0"/>
                <w:numId w:val="69"/>
              </w:numPr>
              <w:rPr>
                <w:i/>
                <w:iCs/>
              </w:rPr>
            </w:pPr>
            <w:r w:rsidRPr="00B57367">
              <w:rPr>
                <w:i/>
                <w:iCs/>
              </w:rPr>
              <w:t xml:space="preserve">“I think </w:t>
            </w:r>
            <w:r w:rsidR="00857FAE">
              <w:rPr>
                <w:i/>
                <w:iCs/>
              </w:rPr>
              <w:t xml:space="preserve">it </w:t>
            </w:r>
            <w:r w:rsidRPr="00B57367">
              <w:rPr>
                <w:i/>
                <w:iCs/>
              </w:rPr>
              <w:t>should address pollution and endangered species.”</w:t>
            </w:r>
          </w:p>
          <w:p w14:paraId="4FBF9B18" w14:textId="09271B86" w:rsidR="00372003" w:rsidRDefault="00372003" w:rsidP="00462865">
            <w:pPr>
              <w:pStyle w:val="ListParagraph"/>
              <w:numPr>
                <w:ilvl w:val="0"/>
                <w:numId w:val="69"/>
              </w:numPr>
            </w:pPr>
            <w:r w:rsidRPr="00B57367">
              <w:rPr>
                <w:i/>
                <w:iCs/>
              </w:rPr>
              <w:t>“</w:t>
            </w:r>
            <w:r w:rsidR="00B57367" w:rsidRPr="00B57367">
              <w:rPr>
                <w:i/>
                <w:iCs/>
              </w:rPr>
              <w:t xml:space="preserve">Except how sustainable are those trolling nets and all the debris dumped into the seas? How about we start doing some </w:t>
            </w:r>
            <w:r w:rsidR="000A1C73">
              <w:rPr>
                <w:i/>
                <w:iCs/>
              </w:rPr>
              <w:t>real</w:t>
            </w:r>
            <w:r w:rsidR="00B57367" w:rsidRPr="00B57367">
              <w:rPr>
                <w:i/>
                <w:iCs/>
              </w:rPr>
              <w:t xml:space="preserve"> marine environmental protections, even if that's not going to make anybody rich?!”</w:t>
            </w:r>
          </w:p>
        </w:tc>
        <w:tc>
          <w:tcPr>
            <w:tcW w:w="1435" w:type="dxa"/>
          </w:tcPr>
          <w:p w14:paraId="04ADCB4D" w14:textId="77777777" w:rsidR="00372003" w:rsidRDefault="00372003" w:rsidP="00C774AD">
            <w:pPr>
              <w:jc w:val="center"/>
            </w:pPr>
          </w:p>
        </w:tc>
      </w:tr>
    </w:tbl>
    <w:p w14:paraId="71252C7E" w14:textId="115AD3BC" w:rsidR="00C92BB7" w:rsidRDefault="00C92BB7" w:rsidP="0004018C">
      <w:pPr>
        <w:spacing w:after="0" w:line="240" w:lineRule="auto"/>
      </w:pPr>
    </w:p>
    <w:p w14:paraId="64798473" w14:textId="24DB0F9D" w:rsidR="00B57367" w:rsidRDefault="00B57367"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F01AF8" w14:paraId="3294B98E" w14:textId="77777777" w:rsidTr="00F01AF8">
        <w:tc>
          <w:tcPr>
            <w:tcW w:w="8635" w:type="dxa"/>
            <w:vAlign w:val="center"/>
          </w:tcPr>
          <w:p w14:paraId="1FF907D1" w14:textId="6C30683A" w:rsidR="00F01AF8" w:rsidRPr="00F01AF8" w:rsidRDefault="00F01AF8" w:rsidP="00F01AF8">
            <w:pPr>
              <w:jc w:val="center"/>
              <w:rPr>
                <w:b/>
                <w:bCs/>
              </w:rPr>
            </w:pPr>
            <w:r>
              <w:rPr>
                <w:b/>
                <w:bCs/>
              </w:rPr>
              <w:t>Most Common Themes:  NGO Respondents</w:t>
            </w:r>
          </w:p>
        </w:tc>
        <w:tc>
          <w:tcPr>
            <w:tcW w:w="1435" w:type="dxa"/>
          </w:tcPr>
          <w:p w14:paraId="2FAD9E0A" w14:textId="5DDF0ADF" w:rsidR="00F01AF8" w:rsidRPr="00F01AF8" w:rsidRDefault="00F01AF8" w:rsidP="00F01AF8">
            <w:pPr>
              <w:jc w:val="center"/>
              <w:rPr>
                <w:b/>
                <w:bCs/>
                <w:sz w:val="16"/>
                <w:szCs w:val="16"/>
              </w:rPr>
            </w:pPr>
            <w:r>
              <w:rPr>
                <w:b/>
                <w:bCs/>
                <w:sz w:val="16"/>
                <w:szCs w:val="16"/>
              </w:rPr>
              <w:t>Percent of NGO Respondents</w:t>
            </w:r>
          </w:p>
        </w:tc>
      </w:tr>
      <w:tr w:rsidR="00F01AF8" w14:paraId="00D9C0F3" w14:textId="77777777" w:rsidTr="00F01AF8">
        <w:tc>
          <w:tcPr>
            <w:tcW w:w="8635" w:type="dxa"/>
          </w:tcPr>
          <w:p w14:paraId="0E9F40D9" w14:textId="77777777" w:rsidR="00F01AF8" w:rsidRDefault="00F01AF8" w:rsidP="0004018C"/>
        </w:tc>
        <w:tc>
          <w:tcPr>
            <w:tcW w:w="1435" w:type="dxa"/>
          </w:tcPr>
          <w:p w14:paraId="0E878A85" w14:textId="77777777" w:rsidR="00F01AF8" w:rsidRDefault="00F01AF8" w:rsidP="00F01AF8">
            <w:pPr>
              <w:jc w:val="center"/>
            </w:pPr>
          </w:p>
        </w:tc>
      </w:tr>
      <w:tr w:rsidR="00F01AF8" w14:paraId="6261CA52" w14:textId="77777777" w:rsidTr="00F01AF8">
        <w:tc>
          <w:tcPr>
            <w:tcW w:w="8635" w:type="dxa"/>
          </w:tcPr>
          <w:p w14:paraId="3CCBD955" w14:textId="1444A664" w:rsidR="00F01AF8" w:rsidRDefault="00F01AF8" w:rsidP="0004018C">
            <w:r w:rsidRPr="00F01AF8">
              <w:t>Healthy ecosystems that support sustainable fisheries</w:t>
            </w:r>
          </w:p>
        </w:tc>
        <w:tc>
          <w:tcPr>
            <w:tcW w:w="1435" w:type="dxa"/>
          </w:tcPr>
          <w:p w14:paraId="735D6E6A" w14:textId="3BED844D" w:rsidR="00F01AF8" w:rsidRDefault="00F01AF8" w:rsidP="00F01AF8">
            <w:pPr>
              <w:jc w:val="center"/>
            </w:pPr>
            <w:r>
              <w:t>73%</w:t>
            </w:r>
          </w:p>
        </w:tc>
      </w:tr>
      <w:tr w:rsidR="00F01AF8" w14:paraId="4E70EA1D" w14:textId="77777777" w:rsidTr="00F01AF8">
        <w:tc>
          <w:tcPr>
            <w:tcW w:w="8635" w:type="dxa"/>
          </w:tcPr>
          <w:p w14:paraId="299804ED" w14:textId="77777777" w:rsidR="00F01AF8" w:rsidRPr="00F01AF8" w:rsidRDefault="00F01AF8" w:rsidP="00462865">
            <w:pPr>
              <w:pStyle w:val="ListParagraph"/>
              <w:numPr>
                <w:ilvl w:val="0"/>
                <w:numId w:val="70"/>
              </w:numPr>
              <w:rPr>
                <w:i/>
                <w:iCs/>
              </w:rPr>
            </w:pPr>
            <w:r w:rsidRPr="00F01AF8">
              <w:rPr>
                <w:i/>
                <w:iCs/>
              </w:rPr>
              <w:t>“Managers acting as stewards of our shared marine resources by maintaining all regional and migratory fisheries in the Mid-Atlantic at abundant and healthy levels to provide for ecosystem and human needs, while also continuing to protect and restore ocean habitat from the coast to the deep sea.”</w:t>
            </w:r>
          </w:p>
          <w:p w14:paraId="5C9BA8B1" w14:textId="0FADA7A5" w:rsidR="00F01AF8" w:rsidRDefault="00F01AF8" w:rsidP="00462865">
            <w:pPr>
              <w:pStyle w:val="ListParagraph"/>
              <w:numPr>
                <w:ilvl w:val="0"/>
                <w:numId w:val="70"/>
              </w:numPr>
            </w:pPr>
            <w:r w:rsidRPr="00F01AF8">
              <w:rPr>
                <w:i/>
                <w:iCs/>
              </w:rPr>
              <w:t>“A broader focus on what is trying to be protected, not just the marine fisheries. Further interest in helping to support all kinds of marine wildlife; birds, fish, and marine mammals.”</w:t>
            </w:r>
          </w:p>
        </w:tc>
        <w:tc>
          <w:tcPr>
            <w:tcW w:w="1435" w:type="dxa"/>
          </w:tcPr>
          <w:p w14:paraId="5AA386A2" w14:textId="77777777" w:rsidR="00F01AF8" w:rsidRDefault="00F01AF8" w:rsidP="00F01AF8">
            <w:pPr>
              <w:jc w:val="center"/>
            </w:pPr>
          </w:p>
        </w:tc>
      </w:tr>
      <w:tr w:rsidR="00F01AF8" w14:paraId="5ED93745" w14:textId="77777777" w:rsidTr="00F01AF8">
        <w:tc>
          <w:tcPr>
            <w:tcW w:w="8635" w:type="dxa"/>
          </w:tcPr>
          <w:p w14:paraId="5CD23EA3" w14:textId="77777777" w:rsidR="00F01AF8" w:rsidRDefault="00F01AF8" w:rsidP="0004018C"/>
        </w:tc>
        <w:tc>
          <w:tcPr>
            <w:tcW w:w="1435" w:type="dxa"/>
          </w:tcPr>
          <w:p w14:paraId="08B9E6D5" w14:textId="77777777" w:rsidR="00F01AF8" w:rsidRDefault="00F01AF8" w:rsidP="00F01AF8">
            <w:pPr>
              <w:jc w:val="center"/>
            </w:pPr>
          </w:p>
        </w:tc>
      </w:tr>
      <w:tr w:rsidR="00F01AF8" w14:paraId="6266C00F" w14:textId="77777777" w:rsidTr="00F01AF8">
        <w:tc>
          <w:tcPr>
            <w:tcW w:w="8635" w:type="dxa"/>
          </w:tcPr>
          <w:p w14:paraId="4E2A2D41" w14:textId="1F277081" w:rsidR="00F01AF8" w:rsidRDefault="00F01AF8" w:rsidP="0004018C">
            <w:r w:rsidRPr="00F01AF8">
              <w:t>Balance of human and ecosystem needs</w:t>
            </w:r>
          </w:p>
        </w:tc>
        <w:tc>
          <w:tcPr>
            <w:tcW w:w="1435" w:type="dxa"/>
          </w:tcPr>
          <w:p w14:paraId="4316F2A0" w14:textId="286B2BBF" w:rsidR="00F01AF8" w:rsidRDefault="00F01AF8" w:rsidP="00F01AF8">
            <w:pPr>
              <w:jc w:val="center"/>
            </w:pPr>
            <w:r>
              <w:t>27%</w:t>
            </w:r>
          </w:p>
        </w:tc>
      </w:tr>
      <w:tr w:rsidR="00F01AF8" w14:paraId="0985AF1B" w14:textId="77777777" w:rsidTr="00F01AF8">
        <w:tc>
          <w:tcPr>
            <w:tcW w:w="8635" w:type="dxa"/>
          </w:tcPr>
          <w:p w14:paraId="47862F2A" w14:textId="77777777" w:rsidR="00F01AF8" w:rsidRPr="00F01AF8" w:rsidRDefault="00F01AF8" w:rsidP="00462865">
            <w:pPr>
              <w:pStyle w:val="ListParagraph"/>
              <w:numPr>
                <w:ilvl w:val="0"/>
                <w:numId w:val="71"/>
              </w:numPr>
              <w:rPr>
                <w:i/>
                <w:iCs/>
              </w:rPr>
            </w:pPr>
            <w:r w:rsidRPr="00F01AF8">
              <w:rPr>
                <w:i/>
                <w:iCs/>
              </w:rPr>
              <w:t>“A successful achievement would be the balance the needs of the ecosystems with providing sustenance to the users.”</w:t>
            </w:r>
          </w:p>
          <w:p w14:paraId="1AE2FAC9" w14:textId="4154C1BF" w:rsidR="00F01AF8" w:rsidRDefault="00F01AF8" w:rsidP="00462865">
            <w:pPr>
              <w:pStyle w:val="ListParagraph"/>
              <w:numPr>
                <w:ilvl w:val="0"/>
                <w:numId w:val="71"/>
              </w:numPr>
            </w:pPr>
            <w:r w:rsidRPr="00F01AF8">
              <w:rPr>
                <w:i/>
                <w:iCs/>
              </w:rPr>
              <w:t>“Higher abundance of all fisheries with productivity making more thriving coastal environments and economies.”</w:t>
            </w:r>
          </w:p>
        </w:tc>
        <w:tc>
          <w:tcPr>
            <w:tcW w:w="1435" w:type="dxa"/>
          </w:tcPr>
          <w:p w14:paraId="10BBA3C0" w14:textId="77777777" w:rsidR="00F01AF8" w:rsidRDefault="00F01AF8" w:rsidP="00F01AF8">
            <w:pPr>
              <w:jc w:val="center"/>
            </w:pPr>
          </w:p>
        </w:tc>
      </w:tr>
      <w:tr w:rsidR="00F01AF8" w14:paraId="3DCC49B1" w14:textId="77777777" w:rsidTr="00F01AF8">
        <w:tc>
          <w:tcPr>
            <w:tcW w:w="8635" w:type="dxa"/>
          </w:tcPr>
          <w:p w14:paraId="25805046" w14:textId="77777777" w:rsidR="00F01AF8" w:rsidRDefault="00F01AF8" w:rsidP="0004018C"/>
          <w:p w14:paraId="689B54AE" w14:textId="14052C47" w:rsidR="000A1C73" w:rsidRDefault="000A1C73" w:rsidP="0004018C"/>
        </w:tc>
        <w:tc>
          <w:tcPr>
            <w:tcW w:w="1435" w:type="dxa"/>
          </w:tcPr>
          <w:p w14:paraId="2A0C880E" w14:textId="77777777" w:rsidR="00F01AF8" w:rsidRDefault="00F01AF8" w:rsidP="00F01AF8">
            <w:pPr>
              <w:jc w:val="center"/>
            </w:pPr>
          </w:p>
        </w:tc>
      </w:tr>
      <w:tr w:rsidR="00F01AF8" w14:paraId="48FB1B98" w14:textId="77777777" w:rsidTr="00F01AF8">
        <w:tc>
          <w:tcPr>
            <w:tcW w:w="8635" w:type="dxa"/>
          </w:tcPr>
          <w:p w14:paraId="6133E583" w14:textId="00B74118" w:rsidR="00F01AF8" w:rsidRDefault="00F01AF8" w:rsidP="0004018C">
            <w:r w:rsidRPr="00F01AF8">
              <w:lastRenderedPageBreak/>
              <w:t>Protection of forage species</w:t>
            </w:r>
          </w:p>
        </w:tc>
        <w:tc>
          <w:tcPr>
            <w:tcW w:w="1435" w:type="dxa"/>
          </w:tcPr>
          <w:p w14:paraId="1EF8C71B" w14:textId="69FC9858" w:rsidR="00F01AF8" w:rsidRDefault="00F01AF8" w:rsidP="00F01AF8">
            <w:pPr>
              <w:jc w:val="center"/>
            </w:pPr>
            <w:r>
              <w:t>18%</w:t>
            </w:r>
          </w:p>
        </w:tc>
      </w:tr>
      <w:tr w:rsidR="00F01AF8" w14:paraId="4324D5DD" w14:textId="77777777" w:rsidTr="00F01AF8">
        <w:tc>
          <w:tcPr>
            <w:tcW w:w="8635" w:type="dxa"/>
          </w:tcPr>
          <w:p w14:paraId="679E1954" w14:textId="327EABAE" w:rsidR="00F01AF8" w:rsidRPr="00F01AF8" w:rsidRDefault="00F01AF8" w:rsidP="00462865">
            <w:pPr>
              <w:pStyle w:val="ListParagraph"/>
              <w:numPr>
                <w:ilvl w:val="0"/>
                <w:numId w:val="72"/>
              </w:numPr>
              <w:rPr>
                <w:i/>
                <w:iCs/>
              </w:rPr>
            </w:pPr>
            <w:r w:rsidRPr="00F01AF8">
              <w:rPr>
                <w:i/>
                <w:iCs/>
              </w:rPr>
              <w:t xml:space="preserve">“Fishery </w:t>
            </w:r>
            <w:r w:rsidR="00E426FA">
              <w:rPr>
                <w:i/>
                <w:iCs/>
              </w:rPr>
              <w:t>m</w:t>
            </w:r>
            <w:r w:rsidRPr="00F01AF8">
              <w:rPr>
                <w:i/>
                <w:iCs/>
              </w:rPr>
              <w:t xml:space="preserve">anagers should ensure that </w:t>
            </w:r>
            <w:r w:rsidR="00E426FA">
              <w:rPr>
                <w:i/>
                <w:iCs/>
              </w:rPr>
              <w:t>M</w:t>
            </w:r>
            <w:r w:rsidRPr="00F01AF8">
              <w:rPr>
                <w:i/>
                <w:iCs/>
              </w:rPr>
              <w:t>id-Atlantic fisheries are able to provide for not only human needs, but also adequately support the marine ecosystem through responsible management of forage fish.”</w:t>
            </w:r>
          </w:p>
          <w:p w14:paraId="645E6651" w14:textId="0704A78A" w:rsidR="00F01AF8" w:rsidRDefault="00F01AF8" w:rsidP="00462865">
            <w:pPr>
              <w:pStyle w:val="ListParagraph"/>
              <w:numPr>
                <w:ilvl w:val="0"/>
                <w:numId w:val="72"/>
              </w:numPr>
            </w:pPr>
            <w:r w:rsidRPr="00F01AF8">
              <w:rPr>
                <w:i/>
                <w:iCs/>
              </w:rPr>
              <w:t>“</w:t>
            </w:r>
            <w:r w:rsidR="00E426FA">
              <w:rPr>
                <w:i/>
                <w:iCs/>
              </w:rPr>
              <w:t>S</w:t>
            </w:r>
            <w:r w:rsidRPr="00F01AF8">
              <w:rPr>
                <w:i/>
                <w:iCs/>
              </w:rPr>
              <w:t>elf</w:t>
            </w:r>
            <w:r w:rsidR="00E426FA">
              <w:rPr>
                <w:i/>
                <w:iCs/>
              </w:rPr>
              <w:t>-</w:t>
            </w:r>
            <w:r w:rsidRPr="00F01AF8">
              <w:rPr>
                <w:i/>
                <w:iCs/>
              </w:rPr>
              <w:t>sustaining fisheries where most are in good shape and the ones that need attention are getting attention</w:t>
            </w:r>
            <w:r w:rsidR="00E426FA">
              <w:rPr>
                <w:i/>
                <w:iCs/>
              </w:rPr>
              <w:t>. F</w:t>
            </w:r>
            <w:r w:rsidRPr="00F01AF8">
              <w:rPr>
                <w:i/>
                <w:iCs/>
              </w:rPr>
              <w:t>ish, particularly forage species</w:t>
            </w:r>
            <w:r w:rsidR="00E426FA">
              <w:rPr>
                <w:i/>
                <w:iCs/>
              </w:rPr>
              <w:t>,</w:t>
            </w:r>
            <w:r w:rsidRPr="00F01AF8">
              <w:rPr>
                <w:i/>
                <w:iCs/>
              </w:rPr>
              <w:t xml:space="preserve"> are managed at high abundance to accommodate marine food web and catch opportunities for </w:t>
            </w:r>
            <w:r w:rsidR="00E426FA">
              <w:rPr>
                <w:i/>
                <w:iCs/>
              </w:rPr>
              <w:t xml:space="preserve">the </w:t>
            </w:r>
            <w:r w:rsidRPr="00F01AF8">
              <w:rPr>
                <w:i/>
                <w:iCs/>
              </w:rPr>
              <w:t>recreational sector....”</w:t>
            </w:r>
          </w:p>
        </w:tc>
        <w:tc>
          <w:tcPr>
            <w:tcW w:w="1435" w:type="dxa"/>
          </w:tcPr>
          <w:p w14:paraId="148811F0" w14:textId="77777777" w:rsidR="00F01AF8" w:rsidRDefault="00F01AF8" w:rsidP="00F01AF8">
            <w:pPr>
              <w:jc w:val="center"/>
            </w:pPr>
          </w:p>
        </w:tc>
      </w:tr>
    </w:tbl>
    <w:p w14:paraId="02F2B9BA" w14:textId="2D007206" w:rsidR="00B57367" w:rsidRDefault="00B57367" w:rsidP="0004018C">
      <w:pPr>
        <w:spacing w:after="0" w:line="240" w:lineRule="auto"/>
      </w:pPr>
    </w:p>
    <w:p w14:paraId="05232B99" w14:textId="77777777" w:rsidR="007522FE" w:rsidRDefault="007522FE" w:rsidP="0004018C">
      <w:pPr>
        <w:spacing w:after="0" w:line="240" w:lineRule="auto"/>
      </w:pPr>
    </w:p>
    <w:p w14:paraId="4463B9B1" w14:textId="0FD791FC" w:rsidR="00504D3B" w:rsidRDefault="00504D3B" w:rsidP="007522FE">
      <w:pPr>
        <w:pStyle w:val="Heading3"/>
        <w:spacing w:before="120"/>
      </w:pPr>
      <w:bookmarkStart w:id="39" w:name="_Toc10193465"/>
      <w:r>
        <w:t>Question 22</w:t>
      </w:r>
      <w:r w:rsidR="00425E90">
        <w:t>.</w:t>
      </w:r>
      <w:r>
        <w:t xml:space="preserve">  Please list up to three issues or challenges you would like to see the Council focus on in its 2020-2024 Strategic Plan.</w:t>
      </w:r>
      <w:bookmarkEnd w:id="39"/>
      <w:r>
        <w:t xml:space="preserve">  </w:t>
      </w:r>
    </w:p>
    <w:p w14:paraId="10EF3BE0" w14:textId="77777777" w:rsidR="00504D3B" w:rsidRPr="00504D3B" w:rsidRDefault="00504D3B" w:rsidP="00504D3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504D3B" w14:paraId="387B28D1" w14:textId="77777777" w:rsidTr="00504D3B">
        <w:tc>
          <w:tcPr>
            <w:tcW w:w="8635" w:type="dxa"/>
            <w:vAlign w:val="center"/>
          </w:tcPr>
          <w:p w14:paraId="37096BAD" w14:textId="17AF200D" w:rsidR="00504D3B" w:rsidRPr="00504D3B" w:rsidRDefault="00504D3B" w:rsidP="00504D3B">
            <w:pPr>
              <w:jc w:val="center"/>
              <w:rPr>
                <w:b/>
                <w:bCs/>
              </w:rPr>
            </w:pPr>
            <w:r>
              <w:rPr>
                <w:b/>
                <w:bCs/>
              </w:rPr>
              <w:t>Most Common Themes:  Recreational Respondents</w:t>
            </w:r>
          </w:p>
        </w:tc>
        <w:tc>
          <w:tcPr>
            <w:tcW w:w="1435" w:type="dxa"/>
          </w:tcPr>
          <w:p w14:paraId="7F74A216" w14:textId="4FB8B9DC" w:rsidR="00504D3B" w:rsidRPr="00504D3B" w:rsidRDefault="00504D3B" w:rsidP="00504D3B">
            <w:pPr>
              <w:jc w:val="center"/>
              <w:rPr>
                <w:b/>
                <w:bCs/>
                <w:sz w:val="16"/>
                <w:szCs w:val="16"/>
              </w:rPr>
            </w:pPr>
            <w:r>
              <w:rPr>
                <w:b/>
                <w:bCs/>
                <w:sz w:val="16"/>
                <w:szCs w:val="16"/>
              </w:rPr>
              <w:t>Percent of Recreational Respondents</w:t>
            </w:r>
          </w:p>
        </w:tc>
      </w:tr>
      <w:tr w:rsidR="00504D3B" w14:paraId="499DD574" w14:textId="77777777" w:rsidTr="00504D3B">
        <w:tc>
          <w:tcPr>
            <w:tcW w:w="8635" w:type="dxa"/>
          </w:tcPr>
          <w:p w14:paraId="67D9B975" w14:textId="77777777" w:rsidR="00504D3B" w:rsidRDefault="00504D3B" w:rsidP="00504D3B"/>
        </w:tc>
        <w:tc>
          <w:tcPr>
            <w:tcW w:w="1435" w:type="dxa"/>
          </w:tcPr>
          <w:p w14:paraId="26ACAE0C" w14:textId="77777777" w:rsidR="00504D3B" w:rsidRDefault="00504D3B" w:rsidP="00504D3B">
            <w:pPr>
              <w:jc w:val="center"/>
            </w:pPr>
          </w:p>
        </w:tc>
      </w:tr>
      <w:tr w:rsidR="00D802F0" w14:paraId="40C19367" w14:textId="77777777" w:rsidTr="00504D3B">
        <w:tc>
          <w:tcPr>
            <w:tcW w:w="8635" w:type="dxa"/>
          </w:tcPr>
          <w:p w14:paraId="0516C8DA" w14:textId="11668E78" w:rsidR="00D802F0" w:rsidRDefault="00D802F0" w:rsidP="00504D3B">
            <w:r w:rsidRPr="00D802F0">
              <w:t>Striped bass management</w:t>
            </w:r>
          </w:p>
        </w:tc>
        <w:tc>
          <w:tcPr>
            <w:tcW w:w="1435" w:type="dxa"/>
          </w:tcPr>
          <w:p w14:paraId="56241189" w14:textId="015F66F0" w:rsidR="00D802F0" w:rsidRDefault="00D802F0" w:rsidP="00504D3B">
            <w:pPr>
              <w:jc w:val="center"/>
            </w:pPr>
            <w:r>
              <w:t>12%</w:t>
            </w:r>
          </w:p>
        </w:tc>
      </w:tr>
      <w:tr w:rsidR="00D802F0" w14:paraId="18E04584" w14:textId="77777777" w:rsidTr="00504D3B">
        <w:tc>
          <w:tcPr>
            <w:tcW w:w="8635" w:type="dxa"/>
          </w:tcPr>
          <w:p w14:paraId="4063F4B8" w14:textId="25D5143B" w:rsidR="00D802F0" w:rsidRPr="00D802F0" w:rsidRDefault="00D802F0" w:rsidP="00462865">
            <w:pPr>
              <w:pStyle w:val="ListParagraph"/>
              <w:numPr>
                <w:ilvl w:val="0"/>
                <w:numId w:val="77"/>
              </w:numPr>
              <w:rPr>
                <w:i/>
                <w:iCs/>
              </w:rPr>
            </w:pPr>
            <w:r w:rsidRPr="00D802F0">
              <w:rPr>
                <w:i/>
                <w:iCs/>
              </w:rPr>
              <w:t xml:space="preserve">“Take over management of the </w:t>
            </w:r>
            <w:r w:rsidR="00E6334A">
              <w:rPr>
                <w:i/>
                <w:iCs/>
              </w:rPr>
              <w:t>s</w:t>
            </w:r>
            <w:r w:rsidRPr="00D802F0">
              <w:rPr>
                <w:i/>
                <w:iCs/>
              </w:rPr>
              <w:t>triped bass fishery</w:t>
            </w:r>
            <w:r w:rsidR="00E6334A">
              <w:rPr>
                <w:i/>
                <w:iCs/>
              </w:rPr>
              <w:t>.</w:t>
            </w:r>
            <w:r w:rsidRPr="00D802F0">
              <w:rPr>
                <w:i/>
                <w:iCs/>
              </w:rPr>
              <w:t>”</w:t>
            </w:r>
          </w:p>
          <w:p w14:paraId="7F06F19F" w14:textId="212E6BAF" w:rsidR="00D802F0" w:rsidRDefault="00D802F0" w:rsidP="00462865">
            <w:pPr>
              <w:pStyle w:val="ListParagraph"/>
              <w:numPr>
                <w:ilvl w:val="0"/>
                <w:numId w:val="77"/>
              </w:numPr>
            </w:pPr>
            <w:r w:rsidRPr="00D802F0">
              <w:rPr>
                <w:i/>
                <w:iCs/>
              </w:rPr>
              <w:t xml:space="preserve">“Striped </w:t>
            </w:r>
            <w:r w:rsidR="0073315F">
              <w:rPr>
                <w:i/>
                <w:iCs/>
              </w:rPr>
              <w:t>b</w:t>
            </w:r>
            <w:r w:rsidRPr="00D802F0">
              <w:rPr>
                <w:i/>
                <w:iCs/>
              </w:rPr>
              <w:t xml:space="preserve">ass </w:t>
            </w:r>
            <w:r w:rsidR="0073315F">
              <w:rPr>
                <w:i/>
                <w:iCs/>
              </w:rPr>
              <w:t>m</w:t>
            </w:r>
            <w:r w:rsidRPr="00D802F0">
              <w:rPr>
                <w:i/>
                <w:iCs/>
              </w:rPr>
              <w:t xml:space="preserve">anagement - </w:t>
            </w:r>
            <w:r w:rsidR="00E6334A">
              <w:rPr>
                <w:i/>
                <w:iCs/>
              </w:rPr>
              <w:t>s</w:t>
            </w:r>
            <w:r w:rsidRPr="00D802F0">
              <w:rPr>
                <w:i/>
                <w:iCs/>
              </w:rPr>
              <w:t xml:space="preserve">lot </w:t>
            </w:r>
            <w:r w:rsidR="00E6334A">
              <w:rPr>
                <w:i/>
                <w:iCs/>
              </w:rPr>
              <w:t>l</w:t>
            </w:r>
            <w:r w:rsidRPr="00D802F0">
              <w:rPr>
                <w:i/>
                <w:iCs/>
              </w:rPr>
              <w:t xml:space="preserve">imit, </w:t>
            </w:r>
            <w:r w:rsidR="00E6334A">
              <w:rPr>
                <w:i/>
                <w:iCs/>
              </w:rPr>
              <w:t>r</w:t>
            </w:r>
            <w:r w:rsidRPr="00D802F0">
              <w:rPr>
                <w:i/>
                <w:iCs/>
              </w:rPr>
              <w:t xml:space="preserve">educed </w:t>
            </w:r>
            <w:r w:rsidR="00E6334A">
              <w:rPr>
                <w:i/>
                <w:iCs/>
              </w:rPr>
              <w:t>h</w:t>
            </w:r>
            <w:r w:rsidRPr="00D802F0">
              <w:rPr>
                <w:i/>
                <w:iCs/>
              </w:rPr>
              <w:t>arvest</w:t>
            </w:r>
            <w:r w:rsidR="00E6334A">
              <w:rPr>
                <w:i/>
                <w:iCs/>
              </w:rPr>
              <w:t>.</w:t>
            </w:r>
            <w:r w:rsidRPr="00D802F0">
              <w:rPr>
                <w:i/>
                <w:iCs/>
              </w:rPr>
              <w:t>”</w:t>
            </w:r>
          </w:p>
        </w:tc>
        <w:tc>
          <w:tcPr>
            <w:tcW w:w="1435" w:type="dxa"/>
          </w:tcPr>
          <w:p w14:paraId="487057AC" w14:textId="77777777" w:rsidR="00D802F0" w:rsidRDefault="00D802F0" w:rsidP="00504D3B">
            <w:pPr>
              <w:jc w:val="center"/>
            </w:pPr>
          </w:p>
        </w:tc>
      </w:tr>
      <w:tr w:rsidR="00D802F0" w14:paraId="5A87CA03" w14:textId="77777777" w:rsidTr="00504D3B">
        <w:tc>
          <w:tcPr>
            <w:tcW w:w="8635" w:type="dxa"/>
          </w:tcPr>
          <w:p w14:paraId="0ADAD7E0" w14:textId="77777777" w:rsidR="00D802F0" w:rsidRDefault="00D802F0" w:rsidP="00504D3B"/>
        </w:tc>
        <w:tc>
          <w:tcPr>
            <w:tcW w:w="1435" w:type="dxa"/>
          </w:tcPr>
          <w:p w14:paraId="08986C84" w14:textId="77777777" w:rsidR="00D802F0" w:rsidRDefault="00D802F0" w:rsidP="00504D3B">
            <w:pPr>
              <w:jc w:val="center"/>
            </w:pPr>
          </w:p>
        </w:tc>
      </w:tr>
      <w:tr w:rsidR="00D802F0" w14:paraId="158A5EA4" w14:textId="77777777" w:rsidTr="00504D3B">
        <w:tc>
          <w:tcPr>
            <w:tcW w:w="8635" w:type="dxa"/>
          </w:tcPr>
          <w:p w14:paraId="2BB97309" w14:textId="655E2988" w:rsidR="00D802F0" w:rsidRDefault="00D802F0" w:rsidP="00504D3B">
            <w:r w:rsidRPr="00D802F0">
              <w:t>Protection and management of forage species</w:t>
            </w:r>
          </w:p>
        </w:tc>
        <w:tc>
          <w:tcPr>
            <w:tcW w:w="1435" w:type="dxa"/>
          </w:tcPr>
          <w:p w14:paraId="047EF504" w14:textId="1EE97184" w:rsidR="00D802F0" w:rsidRDefault="00D802F0" w:rsidP="00504D3B">
            <w:pPr>
              <w:jc w:val="center"/>
            </w:pPr>
            <w:r>
              <w:t>11%</w:t>
            </w:r>
          </w:p>
        </w:tc>
      </w:tr>
      <w:tr w:rsidR="00D802F0" w14:paraId="39F00DF0" w14:textId="77777777" w:rsidTr="00504D3B">
        <w:tc>
          <w:tcPr>
            <w:tcW w:w="8635" w:type="dxa"/>
          </w:tcPr>
          <w:p w14:paraId="5AFBD089" w14:textId="5687F14C" w:rsidR="00D802F0" w:rsidRPr="00D802F0" w:rsidRDefault="00D802F0" w:rsidP="00462865">
            <w:pPr>
              <w:pStyle w:val="ListParagraph"/>
              <w:numPr>
                <w:ilvl w:val="0"/>
                <w:numId w:val="78"/>
              </w:numPr>
              <w:rPr>
                <w:i/>
                <w:iCs/>
              </w:rPr>
            </w:pPr>
            <w:r w:rsidRPr="00D802F0">
              <w:rPr>
                <w:i/>
                <w:iCs/>
              </w:rPr>
              <w:t>“Managing forage fish with ecosystem-based reference points</w:t>
            </w:r>
            <w:r w:rsidR="00E6334A">
              <w:rPr>
                <w:i/>
                <w:iCs/>
              </w:rPr>
              <w:t>.”</w:t>
            </w:r>
          </w:p>
          <w:p w14:paraId="1F0C9867" w14:textId="23183865" w:rsidR="00D802F0" w:rsidRDefault="00D802F0" w:rsidP="00462865">
            <w:pPr>
              <w:pStyle w:val="ListParagraph"/>
              <w:numPr>
                <w:ilvl w:val="0"/>
                <w:numId w:val="78"/>
              </w:numPr>
            </w:pPr>
            <w:r w:rsidRPr="00D802F0">
              <w:rPr>
                <w:i/>
                <w:iCs/>
              </w:rPr>
              <w:t>“Baitfish (including squid) drive healthy fish stocks.  Please make every effort to reduce the harvest of these critical parts of the ecosystem.  At a minimum continue to push baitfish harvest further offshore.”</w:t>
            </w:r>
          </w:p>
        </w:tc>
        <w:tc>
          <w:tcPr>
            <w:tcW w:w="1435" w:type="dxa"/>
          </w:tcPr>
          <w:p w14:paraId="413F7173" w14:textId="77777777" w:rsidR="00D802F0" w:rsidRDefault="00D802F0" w:rsidP="00504D3B">
            <w:pPr>
              <w:jc w:val="center"/>
            </w:pPr>
          </w:p>
        </w:tc>
      </w:tr>
      <w:tr w:rsidR="00D802F0" w14:paraId="713BE72C" w14:textId="77777777" w:rsidTr="00504D3B">
        <w:tc>
          <w:tcPr>
            <w:tcW w:w="8635" w:type="dxa"/>
          </w:tcPr>
          <w:p w14:paraId="74DCE0B8" w14:textId="77777777" w:rsidR="00D802F0" w:rsidRDefault="00D802F0" w:rsidP="00504D3B"/>
        </w:tc>
        <w:tc>
          <w:tcPr>
            <w:tcW w:w="1435" w:type="dxa"/>
          </w:tcPr>
          <w:p w14:paraId="58A5F1D9" w14:textId="77777777" w:rsidR="00D802F0" w:rsidRDefault="00D802F0" w:rsidP="00504D3B">
            <w:pPr>
              <w:jc w:val="center"/>
            </w:pPr>
          </w:p>
        </w:tc>
      </w:tr>
      <w:tr w:rsidR="00504D3B" w14:paraId="537F2E59" w14:textId="77777777" w:rsidTr="00504D3B">
        <w:tc>
          <w:tcPr>
            <w:tcW w:w="8635" w:type="dxa"/>
          </w:tcPr>
          <w:p w14:paraId="4712ADD7" w14:textId="5CDE648F" w:rsidR="00504D3B" w:rsidRDefault="00504D3B" w:rsidP="00504D3B">
            <w:r w:rsidRPr="00504D3B">
              <w:t>Habitat protection</w:t>
            </w:r>
            <w:r w:rsidR="00D802F0">
              <w:t xml:space="preserve"> and </w:t>
            </w:r>
            <w:r w:rsidRPr="00504D3B">
              <w:t>pollution</w:t>
            </w:r>
          </w:p>
        </w:tc>
        <w:tc>
          <w:tcPr>
            <w:tcW w:w="1435" w:type="dxa"/>
          </w:tcPr>
          <w:p w14:paraId="32A3DDC2" w14:textId="100A7CE7" w:rsidR="00504D3B" w:rsidRDefault="00504D3B" w:rsidP="00504D3B">
            <w:pPr>
              <w:jc w:val="center"/>
            </w:pPr>
            <w:r>
              <w:t>8%</w:t>
            </w:r>
          </w:p>
        </w:tc>
      </w:tr>
      <w:tr w:rsidR="00504D3B" w14:paraId="645A6B53" w14:textId="77777777" w:rsidTr="00504D3B">
        <w:tc>
          <w:tcPr>
            <w:tcW w:w="8635" w:type="dxa"/>
          </w:tcPr>
          <w:p w14:paraId="1E0A2F25" w14:textId="0CE5D1AD" w:rsidR="00504D3B" w:rsidRPr="00504D3B" w:rsidRDefault="00504D3B" w:rsidP="00462865">
            <w:pPr>
              <w:pStyle w:val="ListParagraph"/>
              <w:numPr>
                <w:ilvl w:val="0"/>
                <w:numId w:val="73"/>
              </w:numPr>
              <w:rPr>
                <w:i/>
                <w:iCs/>
              </w:rPr>
            </w:pPr>
            <w:r w:rsidRPr="00504D3B">
              <w:rPr>
                <w:i/>
                <w:iCs/>
              </w:rPr>
              <w:t>“Habitat protection from draggers</w:t>
            </w:r>
            <w:r w:rsidR="0073315F">
              <w:rPr>
                <w:i/>
                <w:iCs/>
              </w:rPr>
              <w:t>.</w:t>
            </w:r>
            <w:r w:rsidRPr="00504D3B">
              <w:rPr>
                <w:i/>
                <w:iCs/>
              </w:rPr>
              <w:t>”</w:t>
            </w:r>
          </w:p>
          <w:p w14:paraId="5121E220" w14:textId="67A98DB2" w:rsidR="00504D3B" w:rsidRDefault="00504D3B" w:rsidP="00462865">
            <w:pPr>
              <w:pStyle w:val="ListParagraph"/>
              <w:numPr>
                <w:ilvl w:val="0"/>
                <w:numId w:val="73"/>
              </w:numPr>
            </w:pPr>
            <w:r w:rsidRPr="00504D3B">
              <w:rPr>
                <w:i/>
                <w:iCs/>
              </w:rPr>
              <w:t>“Plastic pollution needs to be high priority</w:t>
            </w:r>
            <w:r w:rsidR="0073315F">
              <w:rPr>
                <w:i/>
                <w:iCs/>
              </w:rPr>
              <w:t>.</w:t>
            </w:r>
            <w:r w:rsidRPr="00504D3B">
              <w:rPr>
                <w:i/>
                <w:iCs/>
              </w:rPr>
              <w:t>”</w:t>
            </w:r>
          </w:p>
        </w:tc>
        <w:tc>
          <w:tcPr>
            <w:tcW w:w="1435" w:type="dxa"/>
          </w:tcPr>
          <w:p w14:paraId="1BECBEA4" w14:textId="77777777" w:rsidR="00504D3B" w:rsidRDefault="00504D3B" w:rsidP="00504D3B">
            <w:pPr>
              <w:jc w:val="center"/>
            </w:pPr>
          </w:p>
        </w:tc>
      </w:tr>
      <w:tr w:rsidR="00504D3B" w14:paraId="371C3EDE" w14:textId="77777777" w:rsidTr="00504D3B">
        <w:tc>
          <w:tcPr>
            <w:tcW w:w="8635" w:type="dxa"/>
          </w:tcPr>
          <w:p w14:paraId="7BD42F82" w14:textId="77777777" w:rsidR="00504D3B" w:rsidRDefault="00504D3B" w:rsidP="00504D3B"/>
        </w:tc>
        <w:tc>
          <w:tcPr>
            <w:tcW w:w="1435" w:type="dxa"/>
          </w:tcPr>
          <w:p w14:paraId="162F7EB2" w14:textId="77777777" w:rsidR="00504D3B" w:rsidRDefault="00504D3B" w:rsidP="00504D3B">
            <w:pPr>
              <w:jc w:val="center"/>
            </w:pPr>
          </w:p>
        </w:tc>
      </w:tr>
      <w:tr w:rsidR="00504D3B" w14:paraId="47917D37" w14:textId="77777777" w:rsidTr="00504D3B">
        <w:tc>
          <w:tcPr>
            <w:tcW w:w="8635" w:type="dxa"/>
          </w:tcPr>
          <w:p w14:paraId="51A49A12" w14:textId="62349E51" w:rsidR="00504D3B" w:rsidRDefault="00504D3B" w:rsidP="00504D3B">
            <w:r w:rsidRPr="00504D3B">
              <w:t>Accuracy/credibility of science</w:t>
            </w:r>
          </w:p>
        </w:tc>
        <w:tc>
          <w:tcPr>
            <w:tcW w:w="1435" w:type="dxa"/>
          </w:tcPr>
          <w:p w14:paraId="32B7930F" w14:textId="0149F261" w:rsidR="00504D3B" w:rsidRDefault="00504D3B" w:rsidP="00504D3B">
            <w:pPr>
              <w:jc w:val="center"/>
            </w:pPr>
            <w:r>
              <w:t>7%</w:t>
            </w:r>
          </w:p>
        </w:tc>
      </w:tr>
      <w:tr w:rsidR="00504D3B" w14:paraId="1603B4BC" w14:textId="77777777" w:rsidTr="00504D3B">
        <w:tc>
          <w:tcPr>
            <w:tcW w:w="8635" w:type="dxa"/>
          </w:tcPr>
          <w:p w14:paraId="5CF635E3" w14:textId="6EADDA2D" w:rsidR="00504D3B" w:rsidRPr="00D802F0" w:rsidRDefault="00504D3B" w:rsidP="00462865">
            <w:pPr>
              <w:pStyle w:val="ListParagraph"/>
              <w:numPr>
                <w:ilvl w:val="0"/>
                <w:numId w:val="74"/>
              </w:numPr>
              <w:rPr>
                <w:i/>
                <w:iCs/>
              </w:rPr>
            </w:pPr>
            <w:r w:rsidRPr="00D802F0">
              <w:rPr>
                <w:i/>
                <w:iCs/>
              </w:rPr>
              <w:t xml:space="preserve">“Developing a way to devalue or not use </w:t>
            </w:r>
            <w:r w:rsidR="00D802F0" w:rsidRPr="00D802F0">
              <w:rPr>
                <w:i/>
                <w:iCs/>
              </w:rPr>
              <w:t>‘</w:t>
            </w:r>
            <w:r w:rsidRPr="00D802F0">
              <w:rPr>
                <w:i/>
                <w:iCs/>
              </w:rPr>
              <w:t>bad data</w:t>
            </w:r>
            <w:r w:rsidR="0073315F">
              <w:rPr>
                <w:i/>
                <w:iCs/>
              </w:rPr>
              <w:t>.</w:t>
            </w:r>
            <w:r w:rsidR="00D802F0" w:rsidRPr="00D802F0">
              <w:rPr>
                <w:i/>
                <w:iCs/>
              </w:rPr>
              <w:t>’”</w:t>
            </w:r>
          </w:p>
          <w:p w14:paraId="337D8DDC" w14:textId="675F3A18" w:rsidR="00D802F0" w:rsidRDefault="00D802F0" w:rsidP="00462865">
            <w:pPr>
              <w:pStyle w:val="ListParagraph"/>
              <w:numPr>
                <w:ilvl w:val="0"/>
                <w:numId w:val="74"/>
              </w:numPr>
            </w:pPr>
            <w:r w:rsidRPr="00D802F0">
              <w:rPr>
                <w:i/>
                <w:iCs/>
              </w:rPr>
              <w:t>“</w:t>
            </w:r>
            <w:r w:rsidR="00046C66" w:rsidRPr="00046C66">
              <w:rPr>
                <w:i/>
                <w:iCs/>
              </w:rPr>
              <w:t>The efforts of most of the scientists assoc</w:t>
            </w:r>
            <w:r w:rsidR="009F5694">
              <w:rPr>
                <w:i/>
                <w:iCs/>
              </w:rPr>
              <w:t>ia</w:t>
            </w:r>
            <w:r w:rsidR="00046C66" w:rsidRPr="00046C66">
              <w:rPr>
                <w:i/>
                <w:iCs/>
              </w:rPr>
              <w:t>ted with the process is selfless and competent. Standing up to poor science when it does arise is one of the challenges the council, as a whole, should address.</w:t>
            </w:r>
            <w:r w:rsidRPr="00D802F0">
              <w:rPr>
                <w:i/>
                <w:iCs/>
              </w:rPr>
              <w:t>”</w:t>
            </w:r>
          </w:p>
        </w:tc>
        <w:tc>
          <w:tcPr>
            <w:tcW w:w="1435" w:type="dxa"/>
          </w:tcPr>
          <w:p w14:paraId="72B7F375" w14:textId="77777777" w:rsidR="00504D3B" w:rsidRDefault="00504D3B" w:rsidP="00504D3B">
            <w:pPr>
              <w:jc w:val="center"/>
            </w:pPr>
          </w:p>
        </w:tc>
      </w:tr>
      <w:tr w:rsidR="00504D3B" w14:paraId="37AA5308" w14:textId="77777777" w:rsidTr="00504D3B">
        <w:tc>
          <w:tcPr>
            <w:tcW w:w="8635" w:type="dxa"/>
          </w:tcPr>
          <w:p w14:paraId="2739530F" w14:textId="77777777" w:rsidR="00504D3B" w:rsidRDefault="00504D3B" w:rsidP="00504D3B"/>
        </w:tc>
        <w:tc>
          <w:tcPr>
            <w:tcW w:w="1435" w:type="dxa"/>
          </w:tcPr>
          <w:p w14:paraId="5D343A38" w14:textId="77777777" w:rsidR="00504D3B" w:rsidRDefault="00504D3B" w:rsidP="00504D3B">
            <w:pPr>
              <w:jc w:val="center"/>
            </w:pPr>
          </w:p>
        </w:tc>
      </w:tr>
      <w:tr w:rsidR="00504D3B" w14:paraId="43366C39" w14:textId="77777777" w:rsidTr="00504D3B">
        <w:tc>
          <w:tcPr>
            <w:tcW w:w="8635" w:type="dxa"/>
          </w:tcPr>
          <w:p w14:paraId="1C4027D6" w14:textId="635CA370" w:rsidR="00504D3B" w:rsidRDefault="00D802F0" w:rsidP="00504D3B">
            <w:r w:rsidRPr="00D802F0">
              <w:t>Snapper grouper management</w:t>
            </w:r>
          </w:p>
        </w:tc>
        <w:tc>
          <w:tcPr>
            <w:tcW w:w="1435" w:type="dxa"/>
          </w:tcPr>
          <w:p w14:paraId="6444EC9F" w14:textId="2A390305" w:rsidR="00504D3B" w:rsidRDefault="00D802F0" w:rsidP="00504D3B">
            <w:pPr>
              <w:jc w:val="center"/>
            </w:pPr>
            <w:r>
              <w:t>6%</w:t>
            </w:r>
          </w:p>
        </w:tc>
      </w:tr>
      <w:tr w:rsidR="00504D3B" w14:paraId="5E1A92B4" w14:textId="77777777" w:rsidTr="00504D3B">
        <w:tc>
          <w:tcPr>
            <w:tcW w:w="8635" w:type="dxa"/>
          </w:tcPr>
          <w:p w14:paraId="3DA1428D" w14:textId="36A7090C" w:rsidR="00504D3B" w:rsidRPr="00D802F0" w:rsidRDefault="00D802F0" w:rsidP="00462865">
            <w:pPr>
              <w:pStyle w:val="ListParagraph"/>
              <w:numPr>
                <w:ilvl w:val="0"/>
                <w:numId w:val="75"/>
              </w:numPr>
              <w:rPr>
                <w:i/>
                <w:iCs/>
              </w:rPr>
            </w:pPr>
            <w:r w:rsidRPr="00D802F0">
              <w:rPr>
                <w:i/>
                <w:iCs/>
              </w:rPr>
              <w:t xml:space="preserve">“Rebuilding/protecting the </w:t>
            </w:r>
            <w:r w:rsidR="0073315F">
              <w:rPr>
                <w:i/>
                <w:iCs/>
              </w:rPr>
              <w:t>g</w:t>
            </w:r>
            <w:r w:rsidRPr="00D802F0">
              <w:rPr>
                <w:i/>
                <w:iCs/>
              </w:rPr>
              <w:t>rouper</w:t>
            </w:r>
            <w:r w:rsidR="0073315F">
              <w:rPr>
                <w:i/>
                <w:iCs/>
              </w:rPr>
              <w:t>.</w:t>
            </w:r>
            <w:r w:rsidRPr="00D802F0">
              <w:rPr>
                <w:i/>
                <w:iCs/>
              </w:rPr>
              <w:t>”</w:t>
            </w:r>
          </w:p>
          <w:p w14:paraId="19E2A618" w14:textId="69B6B243" w:rsidR="00D802F0" w:rsidRDefault="00D802F0" w:rsidP="00462865">
            <w:pPr>
              <w:pStyle w:val="ListParagraph"/>
              <w:numPr>
                <w:ilvl w:val="0"/>
                <w:numId w:val="75"/>
              </w:numPr>
            </w:pPr>
            <w:r w:rsidRPr="00D802F0">
              <w:rPr>
                <w:i/>
                <w:iCs/>
              </w:rPr>
              <w:t>“</w:t>
            </w:r>
            <w:r w:rsidR="00A51A37" w:rsidRPr="00A51A37">
              <w:rPr>
                <w:i/>
                <w:iCs/>
              </w:rPr>
              <w:t xml:space="preserve">Increase the limit on </w:t>
            </w:r>
            <w:proofErr w:type="spellStart"/>
            <w:r w:rsidR="00A51A37" w:rsidRPr="00A51A37">
              <w:rPr>
                <w:i/>
                <w:iCs/>
              </w:rPr>
              <w:t>beeliner</w:t>
            </w:r>
            <w:proofErr w:type="spellEnd"/>
            <w:r w:rsidR="00A51A37" w:rsidRPr="00A51A37">
              <w:rPr>
                <w:i/>
                <w:iCs/>
              </w:rPr>
              <w:t xml:space="preserve"> and silver snapper</w:t>
            </w:r>
            <w:r w:rsidR="00A51A37">
              <w:rPr>
                <w:i/>
                <w:iCs/>
              </w:rPr>
              <w:t>.</w:t>
            </w:r>
            <w:r w:rsidRPr="00D802F0">
              <w:rPr>
                <w:i/>
                <w:iCs/>
              </w:rPr>
              <w:t>”</w:t>
            </w:r>
          </w:p>
        </w:tc>
        <w:tc>
          <w:tcPr>
            <w:tcW w:w="1435" w:type="dxa"/>
          </w:tcPr>
          <w:p w14:paraId="270AA2F7" w14:textId="77777777" w:rsidR="00504D3B" w:rsidRDefault="00504D3B" w:rsidP="00504D3B">
            <w:pPr>
              <w:jc w:val="center"/>
            </w:pPr>
          </w:p>
        </w:tc>
      </w:tr>
      <w:tr w:rsidR="00504D3B" w14:paraId="5AC8BDB0" w14:textId="77777777" w:rsidTr="00504D3B">
        <w:tc>
          <w:tcPr>
            <w:tcW w:w="8635" w:type="dxa"/>
          </w:tcPr>
          <w:p w14:paraId="3C7AED57" w14:textId="77777777" w:rsidR="00504D3B" w:rsidRDefault="00504D3B" w:rsidP="00504D3B"/>
        </w:tc>
        <w:tc>
          <w:tcPr>
            <w:tcW w:w="1435" w:type="dxa"/>
          </w:tcPr>
          <w:p w14:paraId="52EFF64D" w14:textId="77777777" w:rsidR="00504D3B" w:rsidRDefault="00504D3B" w:rsidP="00504D3B">
            <w:pPr>
              <w:jc w:val="center"/>
            </w:pPr>
          </w:p>
        </w:tc>
      </w:tr>
      <w:tr w:rsidR="00504D3B" w14:paraId="3C8E4983" w14:textId="77777777" w:rsidTr="00504D3B">
        <w:tc>
          <w:tcPr>
            <w:tcW w:w="8635" w:type="dxa"/>
          </w:tcPr>
          <w:p w14:paraId="62220158" w14:textId="3A77C3D5" w:rsidR="00504D3B" w:rsidRDefault="00D802F0" w:rsidP="00504D3B">
            <w:r w:rsidRPr="00D802F0">
              <w:t>Allocation and access</w:t>
            </w:r>
          </w:p>
        </w:tc>
        <w:tc>
          <w:tcPr>
            <w:tcW w:w="1435" w:type="dxa"/>
          </w:tcPr>
          <w:p w14:paraId="4D9A8933" w14:textId="6BEFAC0B" w:rsidR="00504D3B" w:rsidRDefault="00D802F0" w:rsidP="00504D3B">
            <w:pPr>
              <w:jc w:val="center"/>
            </w:pPr>
            <w:r>
              <w:t>5%</w:t>
            </w:r>
          </w:p>
        </w:tc>
      </w:tr>
      <w:tr w:rsidR="00504D3B" w14:paraId="2681AD11" w14:textId="77777777" w:rsidTr="00504D3B">
        <w:tc>
          <w:tcPr>
            <w:tcW w:w="8635" w:type="dxa"/>
          </w:tcPr>
          <w:p w14:paraId="33D02D71" w14:textId="6962A54A" w:rsidR="00504D3B" w:rsidRPr="00D802F0" w:rsidRDefault="00D802F0" w:rsidP="00462865">
            <w:pPr>
              <w:pStyle w:val="ListParagraph"/>
              <w:numPr>
                <w:ilvl w:val="0"/>
                <w:numId w:val="76"/>
              </w:numPr>
              <w:rPr>
                <w:i/>
                <w:iCs/>
              </w:rPr>
            </w:pPr>
            <w:r w:rsidRPr="00D802F0">
              <w:rPr>
                <w:i/>
                <w:iCs/>
              </w:rPr>
              <w:t>“Fair allocation to recreational anglers</w:t>
            </w:r>
            <w:r w:rsidR="00A51A37">
              <w:rPr>
                <w:i/>
                <w:iCs/>
              </w:rPr>
              <w:t>.</w:t>
            </w:r>
            <w:r w:rsidRPr="00D802F0">
              <w:rPr>
                <w:i/>
                <w:iCs/>
              </w:rPr>
              <w:t>”</w:t>
            </w:r>
          </w:p>
          <w:p w14:paraId="39A6F437" w14:textId="4A99F77E" w:rsidR="00D802F0" w:rsidRPr="00A51A37" w:rsidRDefault="00D802F0" w:rsidP="00462865">
            <w:pPr>
              <w:pStyle w:val="ListParagraph"/>
              <w:numPr>
                <w:ilvl w:val="0"/>
                <w:numId w:val="76"/>
              </w:numPr>
              <w:rPr>
                <w:i/>
                <w:iCs/>
              </w:rPr>
            </w:pPr>
            <w:r w:rsidRPr="00D802F0">
              <w:rPr>
                <w:i/>
                <w:iCs/>
              </w:rPr>
              <w:t xml:space="preserve">“Equal black sea bass distribution for all Atlantic states north of the </w:t>
            </w:r>
            <w:r w:rsidR="00A51A37">
              <w:rPr>
                <w:i/>
                <w:iCs/>
              </w:rPr>
              <w:t>O</w:t>
            </w:r>
            <w:r w:rsidRPr="00A51A37">
              <w:rPr>
                <w:i/>
                <w:iCs/>
              </w:rPr>
              <w:t xml:space="preserve">uter </w:t>
            </w:r>
            <w:r w:rsidR="00A51A37">
              <w:rPr>
                <w:i/>
                <w:iCs/>
              </w:rPr>
              <w:t>B</w:t>
            </w:r>
            <w:r w:rsidRPr="00A51A37">
              <w:rPr>
                <w:i/>
                <w:iCs/>
              </w:rPr>
              <w:t>anks for both commercial and recreational fisherman</w:t>
            </w:r>
            <w:r w:rsidR="00A51A37" w:rsidRPr="00A51A37">
              <w:rPr>
                <w:i/>
                <w:iCs/>
              </w:rPr>
              <w:t>.</w:t>
            </w:r>
            <w:r w:rsidRPr="00A51A37">
              <w:rPr>
                <w:i/>
                <w:iCs/>
              </w:rPr>
              <w:t>”</w:t>
            </w:r>
          </w:p>
        </w:tc>
        <w:tc>
          <w:tcPr>
            <w:tcW w:w="1435" w:type="dxa"/>
          </w:tcPr>
          <w:p w14:paraId="54F3C2B6" w14:textId="77777777" w:rsidR="00504D3B" w:rsidRDefault="00504D3B" w:rsidP="00504D3B">
            <w:pPr>
              <w:jc w:val="center"/>
            </w:pPr>
          </w:p>
        </w:tc>
      </w:tr>
      <w:tr w:rsidR="00504D3B" w14:paraId="00EF8918" w14:textId="77777777" w:rsidTr="00504D3B">
        <w:tc>
          <w:tcPr>
            <w:tcW w:w="8635" w:type="dxa"/>
          </w:tcPr>
          <w:p w14:paraId="57D91CB2" w14:textId="77777777" w:rsidR="00504D3B" w:rsidRDefault="00504D3B" w:rsidP="00504D3B"/>
        </w:tc>
        <w:tc>
          <w:tcPr>
            <w:tcW w:w="1435" w:type="dxa"/>
          </w:tcPr>
          <w:p w14:paraId="3F2EC95B" w14:textId="77777777" w:rsidR="00504D3B" w:rsidRDefault="00504D3B" w:rsidP="00504D3B">
            <w:pPr>
              <w:jc w:val="center"/>
            </w:pPr>
          </w:p>
        </w:tc>
      </w:tr>
      <w:tr w:rsidR="00504D3B" w14:paraId="0D86940F" w14:textId="77777777" w:rsidTr="00504D3B">
        <w:tc>
          <w:tcPr>
            <w:tcW w:w="8635" w:type="dxa"/>
          </w:tcPr>
          <w:p w14:paraId="006B19D1" w14:textId="4AF0DF98" w:rsidR="00504D3B" w:rsidRDefault="00D8378D" w:rsidP="00504D3B">
            <w:r w:rsidRPr="00D8378D">
              <w:t>Governance and process</w:t>
            </w:r>
          </w:p>
        </w:tc>
        <w:tc>
          <w:tcPr>
            <w:tcW w:w="1435" w:type="dxa"/>
          </w:tcPr>
          <w:p w14:paraId="27CA0DF7" w14:textId="50660591" w:rsidR="00504D3B" w:rsidRDefault="00D8378D" w:rsidP="00504D3B">
            <w:pPr>
              <w:jc w:val="center"/>
            </w:pPr>
            <w:r>
              <w:t>4%</w:t>
            </w:r>
          </w:p>
        </w:tc>
      </w:tr>
      <w:tr w:rsidR="00D8378D" w14:paraId="304F6366" w14:textId="77777777" w:rsidTr="00504D3B">
        <w:tc>
          <w:tcPr>
            <w:tcW w:w="8635" w:type="dxa"/>
          </w:tcPr>
          <w:p w14:paraId="43EA2A62" w14:textId="3840C31B" w:rsidR="00D8378D" w:rsidRPr="00E6334A" w:rsidRDefault="00D8378D" w:rsidP="00462865">
            <w:pPr>
              <w:pStyle w:val="ListParagraph"/>
              <w:numPr>
                <w:ilvl w:val="0"/>
                <w:numId w:val="184"/>
              </w:numPr>
              <w:rPr>
                <w:i/>
                <w:iCs/>
              </w:rPr>
            </w:pPr>
            <w:r w:rsidRPr="00E6334A">
              <w:rPr>
                <w:i/>
                <w:iCs/>
              </w:rPr>
              <w:t>“More transparency</w:t>
            </w:r>
            <w:r w:rsidR="00E6334A" w:rsidRPr="00E6334A">
              <w:rPr>
                <w:i/>
                <w:iCs/>
              </w:rPr>
              <w:t>.</w:t>
            </w:r>
            <w:r w:rsidRPr="00E6334A">
              <w:rPr>
                <w:i/>
                <w:iCs/>
              </w:rPr>
              <w:t>”</w:t>
            </w:r>
          </w:p>
          <w:p w14:paraId="57A78DFA" w14:textId="691E1807" w:rsidR="00D8378D" w:rsidRPr="00D8378D" w:rsidRDefault="00D8378D" w:rsidP="00462865">
            <w:pPr>
              <w:pStyle w:val="ListParagraph"/>
              <w:numPr>
                <w:ilvl w:val="0"/>
                <w:numId w:val="79"/>
              </w:numPr>
            </w:pPr>
            <w:r w:rsidRPr="00D8378D">
              <w:rPr>
                <w:i/>
                <w:iCs/>
              </w:rPr>
              <w:t>“Acknowledgement that the current process is not working”</w:t>
            </w:r>
          </w:p>
        </w:tc>
        <w:tc>
          <w:tcPr>
            <w:tcW w:w="1435" w:type="dxa"/>
          </w:tcPr>
          <w:p w14:paraId="51FEA010" w14:textId="77777777" w:rsidR="00D8378D" w:rsidRDefault="00D8378D" w:rsidP="00504D3B">
            <w:pPr>
              <w:jc w:val="center"/>
            </w:pPr>
          </w:p>
        </w:tc>
      </w:tr>
      <w:tr w:rsidR="00D8378D" w14:paraId="5DD7A1D2" w14:textId="77777777" w:rsidTr="00504D3B">
        <w:tc>
          <w:tcPr>
            <w:tcW w:w="8635" w:type="dxa"/>
          </w:tcPr>
          <w:p w14:paraId="768FE8F4" w14:textId="77777777" w:rsidR="00E6334A" w:rsidRDefault="00E6334A" w:rsidP="00504D3B"/>
          <w:p w14:paraId="02674E3D" w14:textId="77777777" w:rsidR="008239CB" w:rsidRDefault="008239CB" w:rsidP="00504D3B"/>
          <w:p w14:paraId="1A013C14" w14:textId="50CA77EB" w:rsidR="00D8378D" w:rsidRPr="00D8378D" w:rsidRDefault="00D8378D" w:rsidP="00504D3B">
            <w:r w:rsidRPr="00D8378D">
              <w:lastRenderedPageBreak/>
              <w:t>Manage for abundant, sustain</w:t>
            </w:r>
            <w:r>
              <w:t>a</w:t>
            </w:r>
            <w:r w:rsidRPr="00D8378D">
              <w:t>ble fish populations</w:t>
            </w:r>
          </w:p>
        </w:tc>
        <w:tc>
          <w:tcPr>
            <w:tcW w:w="1435" w:type="dxa"/>
          </w:tcPr>
          <w:p w14:paraId="0E7C700C" w14:textId="77777777" w:rsidR="00D8378D" w:rsidRDefault="00D8378D" w:rsidP="00504D3B">
            <w:pPr>
              <w:jc w:val="center"/>
            </w:pPr>
          </w:p>
          <w:p w14:paraId="6597CBF0" w14:textId="77777777" w:rsidR="008239CB" w:rsidRDefault="008239CB" w:rsidP="00504D3B">
            <w:pPr>
              <w:jc w:val="center"/>
            </w:pPr>
          </w:p>
          <w:p w14:paraId="3C6A875C" w14:textId="0B779B0B" w:rsidR="008239CB" w:rsidRDefault="008239CB" w:rsidP="00504D3B">
            <w:pPr>
              <w:jc w:val="center"/>
            </w:pPr>
            <w:r>
              <w:lastRenderedPageBreak/>
              <w:t>4%</w:t>
            </w:r>
          </w:p>
        </w:tc>
      </w:tr>
      <w:tr w:rsidR="00D8378D" w14:paraId="243C1A91" w14:textId="77777777" w:rsidTr="00504D3B">
        <w:tc>
          <w:tcPr>
            <w:tcW w:w="8635" w:type="dxa"/>
          </w:tcPr>
          <w:p w14:paraId="3DCC2C0A" w14:textId="77777777" w:rsidR="00D8378D" w:rsidRPr="00D8378D" w:rsidRDefault="00D8378D" w:rsidP="00462865">
            <w:pPr>
              <w:pStyle w:val="ListParagraph"/>
              <w:numPr>
                <w:ilvl w:val="0"/>
                <w:numId w:val="80"/>
              </w:numPr>
              <w:rPr>
                <w:i/>
                <w:iCs/>
              </w:rPr>
            </w:pPr>
            <w:r w:rsidRPr="00D8378D">
              <w:rPr>
                <w:i/>
                <w:iCs/>
              </w:rPr>
              <w:lastRenderedPageBreak/>
              <w:t>“Take action to bring species to sustainable levels.”</w:t>
            </w:r>
          </w:p>
          <w:p w14:paraId="4D44F940" w14:textId="7A983A35" w:rsidR="00D8378D" w:rsidRPr="00D8378D" w:rsidRDefault="00D8378D" w:rsidP="00462865">
            <w:pPr>
              <w:pStyle w:val="ListParagraph"/>
              <w:numPr>
                <w:ilvl w:val="0"/>
                <w:numId w:val="80"/>
              </w:numPr>
            </w:pPr>
            <w:r w:rsidRPr="00D8378D">
              <w:rPr>
                <w:i/>
                <w:iCs/>
              </w:rPr>
              <w:t>“Science and management to inform recovery of species whose lack of abundance has been difficult to understand or where management has not had the intended effect</w:t>
            </w:r>
            <w:r w:rsidR="00E6334A">
              <w:rPr>
                <w:i/>
                <w:iCs/>
              </w:rPr>
              <w:t>.</w:t>
            </w:r>
            <w:r w:rsidRPr="00D8378D">
              <w:rPr>
                <w:i/>
                <w:iCs/>
              </w:rPr>
              <w:t>”</w:t>
            </w:r>
          </w:p>
        </w:tc>
        <w:tc>
          <w:tcPr>
            <w:tcW w:w="1435" w:type="dxa"/>
          </w:tcPr>
          <w:p w14:paraId="6A1AE124" w14:textId="77777777" w:rsidR="00D8378D" w:rsidRDefault="00D8378D" w:rsidP="00504D3B">
            <w:pPr>
              <w:jc w:val="center"/>
            </w:pPr>
          </w:p>
        </w:tc>
      </w:tr>
      <w:tr w:rsidR="00D8378D" w14:paraId="05FFA64D" w14:textId="77777777" w:rsidTr="00504D3B">
        <w:tc>
          <w:tcPr>
            <w:tcW w:w="8635" w:type="dxa"/>
          </w:tcPr>
          <w:p w14:paraId="53C5E21F" w14:textId="77777777" w:rsidR="00D8378D" w:rsidRPr="00D8378D" w:rsidRDefault="00D8378D" w:rsidP="00504D3B"/>
        </w:tc>
        <w:tc>
          <w:tcPr>
            <w:tcW w:w="1435" w:type="dxa"/>
          </w:tcPr>
          <w:p w14:paraId="69809C78" w14:textId="77777777" w:rsidR="00D8378D" w:rsidRDefault="00D8378D" w:rsidP="00504D3B">
            <w:pPr>
              <w:jc w:val="center"/>
            </w:pPr>
          </w:p>
        </w:tc>
      </w:tr>
      <w:tr w:rsidR="00D8378D" w14:paraId="526195CA" w14:textId="77777777" w:rsidTr="00504D3B">
        <w:tc>
          <w:tcPr>
            <w:tcW w:w="8635" w:type="dxa"/>
          </w:tcPr>
          <w:p w14:paraId="2532E005" w14:textId="7026B749" w:rsidR="00D8378D" w:rsidRPr="00D8378D" w:rsidRDefault="007522FE" w:rsidP="00504D3B">
            <w:r>
              <w:t>Recreational</w:t>
            </w:r>
            <w:r w:rsidR="00D8378D" w:rsidRPr="00D8378D">
              <w:t xml:space="preserve"> retention limit</w:t>
            </w:r>
            <w:r w:rsidR="00D8378D">
              <w:t>s</w:t>
            </w:r>
          </w:p>
        </w:tc>
        <w:tc>
          <w:tcPr>
            <w:tcW w:w="1435" w:type="dxa"/>
          </w:tcPr>
          <w:p w14:paraId="2BC8D35E" w14:textId="25EB8814" w:rsidR="00D8378D" w:rsidRDefault="00D8378D" w:rsidP="00504D3B">
            <w:pPr>
              <w:jc w:val="center"/>
            </w:pPr>
            <w:r>
              <w:t>4%</w:t>
            </w:r>
          </w:p>
        </w:tc>
      </w:tr>
      <w:tr w:rsidR="00D8378D" w14:paraId="23285ABA" w14:textId="77777777" w:rsidTr="00504D3B">
        <w:tc>
          <w:tcPr>
            <w:tcW w:w="8635" w:type="dxa"/>
          </w:tcPr>
          <w:p w14:paraId="001E6BCB" w14:textId="7CEF1226" w:rsidR="00D8378D" w:rsidRPr="00D8378D" w:rsidRDefault="00D8378D" w:rsidP="00462865">
            <w:pPr>
              <w:pStyle w:val="ListParagraph"/>
              <w:numPr>
                <w:ilvl w:val="0"/>
                <w:numId w:val="81"/>
              </w:numPr>
              <w:rPr>
                <w:i/>
                <w:iCs/>
              </w:rPr>
            </w:pPr>
            <w:r w:rsidRPr="00D8378D">
              <w:rPr>
                <w:i/>
                <w:iCs/>
              </w:rPr>
              <w:t>“Increase black sea bass limit</w:t>
            </w:r>
            <w:r w:rsidR="00E6334A">
              <w:rPr>
                <w:i/>
                <w:iCs/>
              </w:rPr>
              <w:t>.</w:t>
            </w:r>
            <w:r w:rsidRPr="00D8378D">
              <w:rPr>
                <w:i/>
                <w:iCs/>
              </w:rPr>
              <w:t>”</w:t>
            </w:r>
          </w:p>
          <w:p w14:paraId="49CCD34C" w14:textId="101CF8A7" w:rsidR="00D8378D" w:rsidRPr="00D8378D" w:rsidRDefault="00D8378D" w:rsidP="00462865">
            <w:pPr>
              <w:pStyle w:val="ListParagraph"/>
              <w:numPr>
                <w:ilvl w:val="0"/>
                <w:numId w:val="81"/>
              </w:numPr>
              <w:rPr>
                <w:i/>
                <w:iCs/>
              </w:rPr>
            </w:pPr>
            <w:r w:rsidRPr="00D8378D">
              <w:rPr>
                <w:i/>
                <w:iCs/>
              </w:rPr>
              <w:t>“Use of a slot type regulation system for keeper fish. Recognize the fact that almost all large fish are female breeders and protect these fish. The argument that a slot system is not enforceable is disingenuous at best.”</w:t>
            </w:r>
          </w:p>
        </w:tc>
        <w:tc>
          <w:tcPr>
            <w:tcW w:w="1435" w:type="dxa"/>
          </w:tcPr>
          <w:p w14:paraId="51D2E858" w14:textId="77777777" w:rsidR="00D8378D" w:rsidRDefault="00D8378D" w:rsidP="00504D3B">
            <w:pPr>
              <w:jc w:val="center"/>
            </w:pPr>
          </w:p>
        </w:tc>
      </w:tr>
      <w:tr w:rsidR="00D8378D" w14:paraId="56FECF82" w14:textId="77777777" w:rsidTr="00504D3B">
        <w:tc>
          <w:tcPr>
            <w:tcW w:w="8635" w:type="dxa"/>
          </w:tcPr>
          <w:p w14:paraId="2FF6D4C6" w14:textId="77777777" w:rsidR="00D8378D" w:rsidRPr="00D8378D" w:rsidRDefault="00D8378D" w:rsidP="00504D3B"/>
        </w:tc>
        <w:tc>
          <w:tcPr>
            <w:tcW w:w="1435" w:type="dxa"/>
          </w:tcPr>
          <w:p w14:paraId="2B4D7E9B" w14:textId="77777777" w:rsidR="00D8378D" w:rsidRDefault="00D8378D" w:rsidP="00504D3B">
            <w:pPr>
              <w:jc w:val="center"/>
            </w:pPr>
          </w:p>
        </w:tc>
      </w:tr>
      <w:tr w:rsidR="00D8378D" w14:paraId="355327A4" w14:textId="77777777" w:rsidTr="00504D3B">
        <w:tc>
          <w:tcPr>
            <w:tcW w:w="8635" w:type="dxa"/>
          </w:tcPr>
          <w:p w14:paraId="5607E95F" w14:textId="6EA36F7D" w:rsidR="00D8378D" w:rsidRPr="00D8378D" w:rsidRDefault="00D8378D" w:rsidP="00504D3B">
            <w:r w:rsidRPr="00D8378D">
              <w:t>Ecosystem approach to management</w:t>
            </w:r>
          </w:p>
        </w:tc>
        <w:tc>
          <w:tcPr>
            <w:tcW w:w="1435" w:type="dxa"/>
          </w:tcPr>
          <w:p w14:paraId="0890C7F1" w14:textId="0099127B" w:rsidR="00D8378D" w:rsidRDefault="00D8378D" w:rsidP="00504D3B">
            <w:pPr>
              <w:jc w:val="center"/>
            </w:pPr>
            <w:r>
              <w:t>4%</w:t>
            </w:r>
          </w:p>
        </w:tc>
      </w:tr>
      <w:tr w:rsidR="00D8378D" w14:paraId="6D8E8DFB" w14:textId="77777777" w:rsidTr="00504D3B">
        <w:tc>
          <w:tcPr>
            <w:tcW w:w="8635" w:type="dxa"/>
          </w:tcPr>
          <w:p w14:paraId="13C846A8" w14:textId="1359F3EA" w:rsidR="00D8378D" w:rsidRPr="00D8378D" w:rsidRDefault="00D8378D" w:rsidP="00462865">
            <w:pPr>
              <w:pStyle w:val="ListParagraph"/>
              <w:numPr>
                <w:ilvl w:val="0"/>
                <w:numId w:val="85"/>
              </w:numPr>
              <w:rPr>
                <w:i/>
                <w:iCs/>
              </w:rPr>
            </w:pPr>
            <w:r w:rsidRPr="00D8378D">
              <w:rPr>
                <w:i/>
                <w:iCs/>
              </w:rPr>
              <w:t>“Manage all species on an integrated ecosystem basis</w:t>
            </w:r>
            <w:r w:rsidR="00E6334A">
              <w:rPr>
                <w:i/>
                <w:iCs/>
              </w:rPr>
              <w:t>.</w:t>
            </w:r>
            <w:r w:rsidRPr="00D8378D">
              <w:rPr>
                <w:i/>
                <w:iCs/>
              </w:rPr>
              <w:t>”</w:t>
            </w:r>
          </w:p>
          <w:p w14:paraId="3BABCF2B" w14:textId="238DD610" w:rsidR="00D8378D" w:rsidRPr="00D8378D" w:rsidRDefault="00D8378D" w:rsidP="00462865">
            <w:pPr>
              <w:pStyle w:val="ListParagraph"/>
              <w:numPr>
                <w:ilvl w:val="0"/>
                <w:numId w:val="85"/>
              </w:numPr>
            </w:pPr>
            <w:r w:rsidRPr="00D8378D">
              <w:rPr>
                <w:i/>
                <w:iCs/>
              </w:rPr>
              <w:t>“Transition to ecosystems-based management</w:t>
            </w:r>
            <w:r w:rsidR="00E6334A">
              <w:rPr>
                <w:i/>
                <w:iCs/>
              </w:rPr>
              <w:t>.</w:t>
            </w:r>
            <w:r w:rsidRPr="00D8378D">
              <w:rPr>
                <w:i/>
                <w:iCs/>
              </w:rPr>
              <w:t>”</w:t>
            </w:r>
          </w:p>
        </w:tc>
        <w:tc>
          <w:tcPr>
            <w:tcW w:w="1435" w:type="dxa"/>
          </w:tcPr>
          <w:p w14:paraId="4937679B" w14:textId="77777777" w:rsidR="00D8378D" w:rsidRDefault="00D8378D" w:rsidP="00504D3B">
            <w:pPr>
              <w:jc w:val="center"/>
            </w:pPr>
          </w:p>
        </w:tc>
      </w:tr>
      <w:tr w:rsidR="00D8378D" w14:paraId="66D70C01" w14:textId="77777777" w:rsidTr="00504D3B">
        <w:tc>
          <w:tcPr>
            <w:tcW w:w="8635" w:type="dxa"/>
          </w:tcPr>
          <w:p w14:paraId="468E91BC" w14:textId="77777777" w:rsidR="00D8378D" w:rsidRPr="00D8378D" w:rsidRDefault="00D8378D" w:rsidP="00504D3B"/>
        </w:tc>
        <w:tc>
          <w:tcPr>
            <w:tcW w:w="1435" w:type="dxa"/>
          </w:tcPr>
          <w:p w14:paraId="6679B9BA" w14:textId="77777777" w:rsidR="00D8378D" w:rsidRDefault="00D8378D" w:rsidP="00504D3B">
            <w:pPr>
              <w:jc w:val="center"/>
            </w:pPr>
          </w:p>
        </w:tc>
      </w:tr>
      <w:tr w:rsidR="00D8378D" w14:paraId="529AB578" w14:textId="77777777" w:rsidTr="00504D3B">
        <w:tc>
          <w:tcPr>
            <w:tcW w:w="8635" w:type="dxa"/>
          </w:tcPr>
          <w:p w14:paraId="6492B18C" w14:textId="73E3E92F" w:rsidR="00D8378D" w:rsidRPr="00D8378D" w:rsidRDefault="00D8378D" w:rsidP="00504D3B">
            <w:r w:rsidRPr="00D8378D">
              <w:t>Improve recreational harvest data</w:t>
            </w:r>
          </w:p>
        </w:tc>
        <w:tc>
          <w:tcPr>
            <w:tcW w:w="1435" w:type="dxa"/>
          </w:tcPr>
          <w:p w14:paraId="6AB23B52" w14:textId="7F5DAF20" w:rsidR="00D8378D" w:rsidRDefault="00D8378D" w:rsidP="00504D3B">
            <w:pPr>
              <w:jc w:val="center"/>
            </w:pPr>
            <w:r>
              <w:t>4%</w:t>
            </w:r>
          </w:p>
        </w:tc>
      </w:tr>
      <w:tr w:rsidR="00D8378D" w14:paraId="6651778C" w14:textId="77777777" w:rsidTr="00504D3B">
        <w:tc>
          <w:tcPr>
            <w:tcW w:w="8635" w:type="dxa"/>
          </w:tcPr>
          <w:p w14:paraId="1B35EF7A" w14:textId="77777777" w:rsidR="00D8378D" w:rsidRPr="00D8378D" w:rsidRDefault="00D8378D" w:rsidP="00462865">
            <w:pPr>
              <w:pStyle w:val="ListParagraph"/>
              <w:numPr>
                <w:ilvl w:val="0"/>
                <w:numId w:val="82"/>
              </w:numPr>
              <w:rPr>
                <w:i/>
                <w:iCs/>
              </w:rPr>
            </w:pPr>
            <w:r w:rsidRPr="00D8378D">
              <w:rPr>
                <w:i/>
                <w:iCs/>
              </w:rPr>
              <w:t>“Full recreational reporting implemented</w:t>
            </w:r>
            <w:proofErr w:type="gramStart"/>
            <w:r w:rsidRPr="00D8378D">
              <w:rPr>
                <w:i/>
                <w:iCs/>
              </w:rPr>
              <w:t>....period</w:t>
            </w:r>
            <w:proofErr w:type="gramEnd"/>
            <w:r w:rsidRPr="00D8378D">
              <w:rPr>
                <w:i/>
                <w:iCs/>
              </w:rPr>
              <w:t>.”</w:t>
            </w:r>
          </w:p>
          <w:p w14:paraId="1A108F09" w14:textId="43D6D3F2" w:rsidR="00D8378D" w:rsidRPr="00D8378D" w:rsidRDefault="00D8378D" w:rsidP="00462865">
            <w:pPr>
              <w:pStyle w:val="ListParagraph"/>
              <w:numPr>
                <w:ilvl w:val="0"/>
                <w:numId w:val="82"/>
              </w:numPr>
            </w:pPr>
            <w:r w:rsidRPr="00D8378D">
              <w:rPr>
                <w:i/>
                <w:iCs/>
              </w:rPr>
              <w:t>“MRIP is flawed - it has no input from the fishers as to what they see versus what the calculations are</w:t>
            </w:r>
            <w:r w:rsidR="00E6334A">
              <w:rPr>
                <w:i/>
                <w:iCs/>
              </w:rPr>
              <w:t>.</w:t>
            </w:r>
            <w:r w:rsidRPr="00D8378D">
              <w:rPr>
                <w:i/>
                <w:iCs/>
              </w:rPr>
              <w:t>”</w:t>
            </w:r>
          </w:p>
        </w:tc>
        <w:tc>
          <w:tcPr>
            <w:tcW w:w="1435" w:type="dxa"/>
          </w:tcPr>
          <w:p w14:paraId="084BFDBA" w14:textId="77777777" w:rsidR="00D8378D" w:rsidRDefault="00D8378D" w:rsidP="00504D3B">
            <w:pPr>
              <w:jc w:val="center"/>
            </w:pPr>
          </w:p>
        </w:tc>
      </w:tr>
      <w:tr w:rsidR="00D8378D" w14:paraId="5214EDBA" w14:textId="77777777" w:rsidTr="00504D3B">
        <w:tc>
          <w:tcPr>
            <w:tcW w:w="8635" w:type="dxa"/>
          </w:tcPr>
          <w:p w14:paraId="06AF3BAC" w14:textId="77777777" w:rsidR="00D8378D" w:rsidRPr="00D8378D" w:rsidRDefault="00D8378D" w:rsidP="00504D3B"/>
        </w:tc>
        <w:tc>
          <w:tcPr>
            <w:tcW w:w="1435" w:type="dxa"/>
          </w:tcPr>
          <w:p w14:paraId="0B90EE5C" w14:textId="77777777" w:rsidR="00D8378D" w:rsidRDefault="00D8378D" w:rsidP="00504D3B">
            <w:pPr>
              <w:jc w:val="center"/>
            </w:pPr>
          </w:p>
        </w:tc>
      </w:tr>
      <w:tr w:rsidR="00D8378D" w14:paraId="37E5B364" w14:textId="77777777" w:rsidTr="00504D3B">
        <w:tc>
          <w:tcPr>
            <w:tcW w:w="8635" w:type="dxa"/>
          </w:tcPr>
          <w:p w14:paraId="665A0C19" w14:textId="04DB86E5" w:rsidR="00D8378D" w:rsidRPr="00D8378D" w:rsidRDefault="00A51A37" w:rsidP="00504D3B">
            <w:r>
              <w:t>Commercial</w:t>
            </w:r>
            <w:r w:rsidR="00D8378D" w:rsidRPr="00D8378D">
              <w:t xml:space="preserve"> fishing gear/practices</w:t>
            </w:r>
          </w:p>
        </w:tc>
        <w:tc>
          <w:tcPr>
            <w:tcW w:w="1435" w:type="dxa"/>
          </w:tcPr>
          <w:p w14:paraId="278F1A03" w14:textId="5EE2227F" w:rsidR="00D8378D" w:rsidRDefault="00D8378D" w:rsidP="00504D3B">
            <w:pPr>
              <w:jc w:val="center"/>
            </w:pPr>
            <w:r>
              <w:t>3%</w:t>
            </w:r>
          </w:p>
        </w:tc>
      </w:tr>
      <w:tr w:rsidR="00D8378D" w14:paraId="5155C2EE" w14:textId="77777777" w:rsidTr="00504D3B">
        <w:tc>
          <w:tcPr>
            <w:tcW w:w="8635" w:type="dxa"/>
          </w:tcPr>
          <w:p w14:paraId="693AF10D" w14:textId="369C3776" w:rsidR="00D8378D" w:rsidRPr="00D8378D" w:rsidRDefault="00D8378D" w:rsidP="00462865">
            <w:pPr>
              <w:pStyle w:val="ListParagraph"/>
              <w:numPr>
                <w:ilvl w:val="0"/>
                <w:numId w:val="83"/>
              </w:numPr>
              <w:rPr>
                <w:i/>
                <w:iCs/>
              </w:rPr>
            </w:pPr>
            <w:r w:rsidRPr="00D8378D">
              <w:rPr>
                <w:i/>
                <w:iCs/>
              </w:rPr>
              <w:t>“Find a way for commercial fishermen to adapt their methods to specifically target a species.”</w:t>
            </w:r>
          </w:p>
          <w:p w14:paraId="3EE1AA77" w14:textId="348329CC" w:rsidR="00D8378D" w:rsidRPr="00D8378D" w:rsidRDefault="00D8378D" w:rsidP="00462865">
            <w:pPr>
              <w:pStyle w:val="ListParagraph"/>
              <w:numPr>
                <w:ilvl w:val="0"/>
                <w:numId w:val="83"/>
              </w:numPr>
            </w:pPr>
            <w:r w:rsidRPr="00D8378D">
              <w:rPr>
                <w:i/>
                <w:iCs/>
              </w:rPr>
              <w:t>“Require removal of commercial nets/traps after use</w:t>
            </w:r>
            <w:r w:rsidR="00A51A37">
              <w:rPr>
                <w:i/>
                <w:iCs/>
              </w:rPr>
              <w:t>.</w:t>
            </w:r>
            <w:r w:rsidRPr="00D8378D">
              <w:rPr>
                <w:i/>
                <w:iCs/>
              </w:rPr>
              <w:t>”</w:t>
            </w:r>
          </w:p>
        </w:tc>
        <w:tc>
          <w:tcPr>
            <w:tcW w:w="1435" w:type="dxa"/>
          </w:tcPr>
          <w:p w14:paraId="725566CD" w14:textId="77777777" w:rsidR="00D8378D" w:rsidRDefault="00D8378D" w:rsidP="00504D3B">
            <w:pPr>
              <w:jc w:val="center"/>
            </w:pPr>
          </w:p>
        </w:tc>
      </w:tr>
      <w:tr w:rsidR="00D8378D" w14:paraId="00E9B537" w14:textId="77777777" w:rsidTr="00504D3B">
        <w:tc>
          <w:tcPr>
            <w:tcW w:w="8635" w:type="dxa"/>
          </w:tcPr>
          <w:p w14:paraId="160704BC" w14:textId="77777777" w:rsidR="00D8378D" w:rsidRPr="00D8378D" w:rsidRDefault="00D8378D" w:rsidP="00504D3B"/>
        </w:tc>
        <w:tc>
          <w:tcPr>
            <w:tcW w:w="1435" w:type="dxa"/>
          </w:tcPr>
          <w:p w14:paraId="264D5CB1" w14:textId="77777777" w:rsidR="00D8378D" w:rsidRDefault="00D8378D" w:rsidP="00504D3B">
            <w:pPr>
              <w:jc w:val="center"/>
            </w:pPr>
          </w:p>
        </w:tc>
      </w:tr>
      <w:tr w:rsidR="00D8378D" w14:paraId="612B773E" w14:textId="77777777" w:rsidTr="00504D3B">
        <w:tc>
          <w:tcPr>
            <w:tcW w:w="8635" w:type="dxa"/>
          </w:tcPr>
          <w:p w14:paraId="02AE85C3" w14:textId="10D8530B" w:rsidR="00D8378D" w:rsidRPr="00D8378D" w:rsidRDefault="00505204" w:rsidP="00504D3B">
            <w:r>
              <w:t>Listen to and work with fishermen</w:t>
            </w:r>
          </w:p>
        </w:tc>
        <w:tc>
          <w:tcPr>
            <w:tcW w:w="1435" w:type="dxa"/>
          </w:tcPr>
          <w:p w14:paraId="7C4E4149" w14:textId="28B52BF1" w:rsidR="00D8378D" w:rsidRDefault="00D8378D" w:rsidP="00504D3B">
            <w:pPr>
              <w:jc w:val="center"/>
            </w:pPr>
            <w:r>
              <w:t>3%</w:t>
            </w:r>
          </w:p>
        </w:tc>
      </w:tr>
      <w:tr w:rsidR="00D8378D" w14:paraId="368EC37F" w14:textId="77777777" w:rsidTr="00504D3B">
        <w:tc>
          <w:tcPr>
            <w:tcW w:w="8635" w:type="dxa"/>
          </w:tcPr>
          <w:p w14:paraId="411CEC86" w14:textId="616EA876" w:rsidR="00D8378D" w:rsidRPr="00D8378D" w:rsidRDefault="00D8378D" w:rsidP="00462865">
            <w:pPr>
              <w:pStyle w:val="ListParagraph"/>
              <w:numPr>
                <w:ilvl w:val="0"/>
                <w:numId w:val="84"/>
              </w:numPr>
              <w:rPr>
                <w:i/>
                <w:iCs/>
              </w:rPr>
            </w:pPr>
            <w:r w:rsidRPr="00D8378D">
              <w:rPr>
                <w:i/>
                <w:iCs/>
              </w:rPr>
              <w:t>“</w:t>
            </w:r>
            <w:r w:rsidR="00505204" w:rsidRPr="0012422B">
              <w:rPr>
                <w:i/>
                <w:iCs/>
              </w:rPr>
              <w:t>Pay attention to the comments from participants</w:t>
            </w:r>
            <w:r w:rsidR="00E6334A">
              <w:rPr>
                <w:i/>
                <w:iCs/>
              </w:rPr>
              <w:t>.</w:t>
            </w:r>
            <w:r w:rsidRPr="00D8378D">
              <w:rPr>
                <w:i/>
                <w:iCs/>
              </w:rPr>
              <w:t>”</w:t>
            </w:r>
          </w:p>
          <w:p w14:paraId="1F3D87D2" w14:textId="34D8E264" w:rsidR="00D8378D" w:rsidRPr="00D8378D" w:rsidRDefault="00D8378D" w:rsidP="00462865">
            <w:pPr>
              <w:pStyle w:val="ListParagraph"/>
              <w:numPr>
                <w:ilvl w:val="0"/>
                <w:numId w:val="84"/>
              </w:numPr>
            </w:pPr>
            <w:r w:rsidRPr="00D8378D">
              <w:rPr>
                <w:i/>
                <w:iCs/>
              </w:rPr>
              <w:t>“Working more with fisherman to figure out fa</w:t>
            </w:r>
            <w:r w:rsidR="00E6334A">
              <w:rPr>
                <w:i/>
                <w:iCs/>
              </w:rPr>
              <w:t>irer</w:t>
            </w:r>
            <w:r w:rsidRPr="00D8378D">
              <w:rPr>
                <w:i/>
                <w:iCs/>
              </w:rPr>
              <w:t xml:space="preserve"> regulations</w:t>
            </w:r>
            <w:r w:rsidR="00E6334A">
              <w:rPr>
                <w:i/>
                <w:iCs/>
              </w:rPr>
              <w:t>.</w:t>
            </w:r>
            <w:r w:rsidRPr="00D8378D">
              <w:rPr>
                <w:i/>
                <w:iCs/>
              </w:rPr>
              <w:t>”</w:t>
            </w:r>
          </w:p>
        </w:tc>
        <w:tc>
          <w:tcPr>
            <w:tcW w:w="1435" w:type="dxa"/>
          </w:tcPr>
          <w:p w14:paraId="16903D5D" w14:textId="77777777" w:rsidR="00D8378D" w:rsidRDefault="00D8378D" w:rsidP="00504D3B">
            <w:pPr>
              <w:jc w:val="center"/>
            </w:pPr>
          </w:p>
        </w:tc>
      </w:tr>
    </w:tbl>
    <w:p w14:paraId="641C4609" w14:textId="27F0A38D" w:rsidR="00504D3B" w:rsidRDefault="00504D3B" w:rsidP="00504D3B">
      <w:pPr>
        <w:spacing w:after="0" w:line="240" w:lineRule="auto"/>
      </w:pPr>
    </w:p>
    <w:p w14:paraId="55BF1297" w14:textId="1E3917CE" w:rsidR="0012422B" w:rsidRDefault="0012422B" w:rsidP="00504D3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12422B" w14:paraId="43A3CEDA" w14:textId="77777777" w:rsidTr="00212DF0">
        <w:tc>
          <w:tcPr>
            <w:tcW w:w="8635" w:type="dxa"/>
            <w:vAlign w:val="center"/>
          </w:tcPr>
          <w:p w14:paraId="773B492F" w14:textId="4CE3479B" w:rsidR="0012422B" w:rsidRPr="0012422B" w:rsidRDefault="0012422B" w:rsidP="00212DF0">
            <w:pPr>
              <w:jc w:val="center"/>
              <w:rPr>
                <w:b/>
                <w:bCs/>
              </w:rPr>
            </w:pPr>
            <w:r>
              <w:rPr>
                <w:b/>
                <w:bCs/>
              </w:rPr>
              <w:t>Most Common Themes:  For-Hire Respondents</w:t>
            </w:r>
          </w:p>
        </w:tc>
        <w:tc>
          <w:tcPr>
            <w:tcW w:w="1435" w:type="dxa"/>
          </w:tcPr>
          <w:p w14:paraId="38738AE2" w14:textId="4CF7124C" w:rsidR="0012422B" w:rsidRPr="00212DF0" w:rsidRDefault="00212DF0" w:rsidP="00212DF0">
            <w:pPr>
              <w:jc w:val="center"/>
              <w:rPr>
                <w:b/>
                <w:bCs/>
                <w:sz w:val="16"/>
                <w:szCs w:val="16"/>
              </w:rPr>
            </w:pPr>
            <w:r>
              <w:rPr>
                <w:b/>
                <w:bCs/>
                <w:sz w:val="16"/>
                <w:szCs w:val="16"/>
              </w:rPr>
              <w:t>Percent of For-Hire Respondents</w:t>
            </w:r>
          </w:p>
        </w:tc>
      </w:tr>
      <w:tr w:rsidR="0012422B" w14:paraId="30296760" w14:textId="77777777" w:rsidTr="0012422B">
        <w:tc>
          <w:tcPr>
            <w:tcW w:w="8635" w:type="dxa"/>
          </w:tcPr>
          <w:p w14:paraId="7E43575C" w14:textId="77777777" w:rsidR="0012422B" w:rsidRDefault="0012422B" w:rsidP="00504D3B"/>
        </w:tc>
        <w:tc>
          <w:tcPr>
            <w:tcW w:w="1435" w:type="dxa"/>
          </w:tcPr>
          <w:p w14:paraId="787B6046" w14:textId="77777777" w:rsidR="0012422B" w:rsidRDefault="0012422B" w:rsidP="00212DF0">
            <w:pPr>
              <w:jc w:val="center"/>
            </w:pPr>
          </w:p>
        </w:tc>
      </w:tr>
      <w:tr w:rsidR="0012422B" w14:paraId="77AFC403" w14:textId="77777777" w:rsidTr="0012422B">
        <w:tc>
          <w:tcPr>
            <w:tcW w:w="8635" w:type="dxa"/>
          </w:tcPr>
          <w:p w14:paraId="3F6F90C9" w14:textId="38A64628" w:rsidR="0012422B" w:rsidRDefault="00212DF0" w:rsidP="00504D3B">
            <w:r w:rsidRPr="00212DF0">
              <w:t>Forage species management</w:t>
            </w:r>
          </w:p>
        </w:tc>
        <w:tc>
          <w:tcPr>
            <w:tcW w:w="1435" w:type="dxa"/>
          </w:tcPr>
          <w:p w14:paraId="361250BA" w14:textId="326F857F" w:rsidR="0012422B" w:rsidRDefault="00212DF0" w:rsidP="00212DF0">
            <w:pPr>
              <w:jc w:val="center"/>
            </w:pPr>
            <w:r>
              <w:t>9%</w:t>
            </w:r>
          </w:p>
        </w:tc>
      </w:tr>
      <w:tr w:rsidR="0012422B" w14:paraId="021063CC" w14:textId="77777777" w:rsidTr="0012422B">
        <w:tc>
          <w:tcPr>
            <w:tcW w:w="8635" w:type="dxa"/>
          </w:tcPr>
          <w:p w14:paraId="12CC2479" w14:textId="6F1C0C95" w:rsidR="0012422B" w:rsidRPr="00212DF0" w:rsidRDefault="00212DF0" w:rsidP="00462865">
            <w:pPr>
              <w:pStyle w:val="ListParagraph"/>
              <w:numPr>
                <w:ilvl w:val="0"/>
                <w:numId w:val="86"/>
              </w:numPr>
              <w:rPr>
                <w:i/>
                <w:iCs/>
              </w:rPr>
            </w:pPr>
            <w:r w:rsidRPr="00212DF0">
              <w:rPr>
                <w:i/>
                <w:iCs/>
              </w:rPr>
              <w:t>“Protection of bait fish in relation to health of ground fish</w:t>
            </w:r>
            <w:r w:rsidR="00A926DB">
              <w:rPr>
                <w:i/>
                <w:iCs/>
              </w:rPr>
              <w:t>.</w:t>
            </w:r>
            <w:r w:rsidRPr="00212DF0">
              <w:rPr>
                <w:i/>
                <w:iCs/>
              </w:rPr>
              <w:t>”</w:t>
            </w:r>
          </w:p>
          <w:p w14:paraId="2CFF9C21" w14:textId="221BB3B5" w:rsidR="00212DF0" w:rsidRPr="00212DF0" w:rsidRDefault="00212DF0" w:rsidP="00462865">
            <w:pPr>
              <w:pStyle w:val="ListParagraph"/>
              <w:numPr>
                <w:ilvl w:val="0"/>
                <w:numId w:val="86"/>
              </w:numPr>
              <w:rPr>
                <w:i/>
                <w:iCs/>
              </w:rPr>
            </w:pPr>
            <w:r w:rsidRPr="00212DF0">
              <w:rPr>
                <w:i/>
                <w:iCs/>
              </w:rPr>
              <w:t>“I would like the council to focus on key forage species</w:t>
            </w:r>
            <w:r w:rsidR="00A926DB">
              <w:rPr>
                <w:i/>
                <w:iCs/>
              </w:rPr>
              <w:t>.</w:t>
            </w:r>
            <w:r w:rsidRPr="00212DF0">
              <w:rPr>
                <w:i/>
                <w:iCs/>
              </w:rPr>
              <w:t>”</w:t>
            </w:r>
          </w:p>
        </w:tc>
        <w:tc>
          <w:tcPr>
            <w:tcW w:w="1435" w:type="dxa"/>
          </w:tcPr>
          <w:p w14:paraId="65156D56" w14:textId="77777777" w:rsidR="0012422B" w:rsidRDefault="0012422B" w:rsidP="00212DF0">
            <w:pPr>
              <w:jc w:val="center"/>
            </w:pPr>
          </w:p>
        </w:tc>
      </w:tr>
      <w:tr w:rsidR="0012422B" w14:paraId="6E9BBE1E" w14:textId="77777777" w:rsidTr="0012422B">
        <w:tc>
          <w:tcPr>
            <w:tcW w:w="8635" w:type="dxa"/>
          </w:tcPr>
          <w:p w14:paraId="49D13DA2" w14:textId="7BD8851B" w:rsidR="00212DF0" w:rsidRDefault="00212DF0" w:rsidP="00504D3B"/>
        </w:tc>
        <w:tc>
          <w:tcPr>
            <w:tcW w:w="1435" w:type="dxa"/>
          </w:tcPr>
          <w:p w14:paraId="7B36565A" w14:textId="77777777" w:rsidR="0012422B" w:rsidRDefault="0012422B" w:rsidP="00212DF0">
            <w:pPr>
              <w:jc w:val="center"/>
            </w:pPr>
          </w:p>
        </w:tc>
      </w:tr>
      <w:tr w:rsidR="0012422B" w14:paraId="672EBE76" w14:textId="77777777" w:rsidTr="0012422B">
        <w:tc>
          <w:tcPr>
            <w:tcW w:w="8635" w:type="dxa"/>
          </w:tcPr>
          <w:p w14:paraId="67D975D0" w14:textId="034F5046" w:rsidR="0012422B" w:rsidRDefault="00212DF0" w:rsidP="00504D3B">
            <w:r w:rsidRPr="00212DF0">
              <w:t>Habitat assessment and protection</w:t>
            </w:r>
          </w:p>
        </w:tc>
        <w:tc>
          <w:tcPr>
            <w:tcW w:w="1435" w:type="dxa"/>
          </w:tcPr>
          <w:p w14:paraId="1C89A294" w14:textId="289C4E44" w:rsidR="0012422B" w:rsidRDefault="00212DF0" w:rsidP="00212DF0">
            <w:pPr>
              <w:jc w:val="center"/>
            </w:pPr>
            <w:r>
              <w:t>9%</w:t>
            </w:r>
          </w:p>
        </w:tc>
      </w:tr>
      <w:tr w:rsidR="0012422B" w14:paraId="264ACC88" w14:textId="77777777" w:rsidTr="0012422B">
        <w:tc>
          <w:tcPr>
            <w:tcW w:w="8635" w:type="dxa"/>
          </w:tcPr>
          <w:p w14:paraId="1AD9F4AE" w14:textId="5CC9A965" w:rsidR="0012422B" w:rsidRPr="00212DF0" w:rsidRDefault="00212DF0" w:rsidP="00462865">
            <w:pPr>
              <w:pStyle w:val="ListParagraph"/>
              <w:numPr>
                <w:ilvl w:val="0"/>
                <w:numId w:val="87"/>
              </w:numPr>
              <w:rPr>
                <w:i/>
                <w:iCs/>
              </w:rPr>
            </w:pPr>
            <w:r w:rsidRPr="00212DF0">
              <w:rPr>
                <w:i/>
                <w:iCs/>
              </w:rPr>
              <w:t>“Seafloor habitat isn’t even a thought. Discovery of the seafloor habitat footprint of 1955 would unleash a fresh understanding of our task ahead.”</w:t>
            </w:r>
          </w:p>
          <w:p w14:paraId="074DA5A3" w14:textId="3F74638E" w:rsidR="00212DF0" w:rsidRDefault="00212DF0" w:rsidP="00462865">
            <w:pPr>
              <w:pStyle w:val="ListParagraph"/>
              <w:numPr>
                <w:ilvl w:val="0"/>
                <w:numId w:val="87"/>
              </w:numPr>
            </w:pPr>
            <w:r w:rsidRPr="00212DF0">
              <w:rPr>
                <w:i/>
                <w:iCs/>
              </w:rPr>
              <w:t>“I would like the council to protect reprodu</w:t>
            </w:r>
            <w:r w:rsidR="00A926DB">
              <w:rPr>
                <w:i/>
                <w:iCs/>
              </w:rPr>
              <w:t>c</w:t>
            </w:r>
            <w:r w:rsidRPr="00212DF0">
              <w:rPr>
                <w:i/>
                <w:iCs/>
              </w:rPr>
              <w:t>tive areas</w:t>
            </w:r>
            <w:r w:rsidR="00A926DB">
              <w:rPr>
                <w:i/>
                <w:iCs/>
              </w:rPr>
              <w:t>.</w:t>
            </w:r>
            <w:r w:rsidRPr="00212DF0">
              <w:rPr>
                <w:i/>
                <w:iCs/>
              </w:rPr>
              <w:t>”</w:t>
            </w:r>
          </w:p>
        </w:tc>
        <w:tc>
          <w:tcPr>
            <w:tcW w:w="1435" w:type="dxa"/>
          </w:tcPr>
          <w:p w14:paraId="48D81FDA" w14:textId="77777777" w:rsidR="0012422B" w:rsidRDefault="0012422B" w:rsidP="00212DF0">
            <w:pPr>
              <w:jc w:val="center"/>
            </w:pPr>
          </w:p>
        </w:tc>
      </w:tr>
      <w:tr w:rsidR="0012422B" w14:paraId="1337F7F2" w14:textId="77777777" w:rsidTr="0012422B">
        <w:tc>
          <w:tcPr>
            <w:tcW w:w="8635" w:type="dxa"/>
          </w:tcPr>
          <w:p w14:paraId="1E954B2F" w14:textId="77777777" w:rsidR="0012422B" w:rsidRDefault="0012422B" w:rsidP="00504D3B"/>
        </w:tc>
        <w:tc>
          <w:tcPr>
            <w:tcW w:w="1435" w:type="dxa"/>
          </w:tcPr>
          <w:p w14:paraId="60721261" w14:textId="77777777" w:rsidR="0012422B" w:rsidRDefault="0012422B" w:rsidP="00212DF0">
            <w:pPr>
              <w:jc w:val="center"/>
            </w:pPr>
          </w:p>
        </w:tc>
      </w:tr>
      <w:tr w:rsidR="0012422B" w14:paraId="1D31EA65" w14:textId="77777777" w:rsidTr="0012422B">
        <w:tc>
          <w:tcPr>
            <w:tcW w:w="8635" w:type="dxa"/>
          </w:tcPr>
          <w:p w14:paraId="652FB72F" w14:textId="237DD1B9" w:rsidR="0012422B" w:rsidRDefault="00212DF0" w:rsidP="00504D3B">
            <w:r w:rsidRPr="00212DF0">
              <w:t>Governance and communication</w:t>
            </w:r>
          </w:p>
        </w:tc>
        <w:tc>
          <w:tcPr>
            <w:tcW w:w="1435" w:type="dxa"/>
          </w:tcPr>
          <w:p w14:paraId="72936FB8" w14:textId="3DA01EA6" w:rsidR="0012422B" w:rsidRDefault="00212DF0" w:rsidP="00212DF0">
            <w:pPr>
              <w:jc w:val="center"/>
            </w:pPr>
            <w:r>
              <w:t>9%</w:t>
            </w:r>
          </w:p>
        </w:tc>
      </w:tr>
      <w:tr w:rsidR="0012422B" w14:paraId="3D54AF7C" w14:textId="77777777" w:rsidTr="0012422B">
        <w:tc>
          <w:tcPr>
            <w:tcW w:w="8635" w:type="dxa"/>
          </w:tcPr>
          <w:p w14:paraId="09EA9804" w14:textId="6D313EFD" w:rsidR="0012422B" w:rsidRPr="00212DF0" w:rsidRDefault="00212DF0" w:rsidP="00462865">
            <w:pPr>
              <w:pStyle w:val="ListParagraph"/>
              <w:numPr>
                <w:ilvl w:val="0"/>
                <w:numId w:val="88"/>
              </w:numPr>
              <w:rPr>
                <w:i/>
                <w:iCs/>
              </w:rPr>
            </w:pPr>
            <w:r w:rsidRPr="00212DF0">
              <w:rPr>
                <w:i/>
                <w:iCs/>
              </w:rPr>
              <w:t>“Aggressively seek input from the charter/</w:t>
            </w:r>
            <w:proofErr w:type="spellStart"/>
            <w:r w:rsidRPr="00212DF0">
              <w:rPr>
                <w:i/>
                <w:iCs/>
              </w:rPr>
              <w:t>headboat</w:t>
            </w:r>
            <w:proofErr w:type="spellEnd"/>
            <w:r w:rsidRPr="00212DF0">
              <w:rPr>
                <w:i/>
                <w:iCs/>
              </w:rPr>
              <w:t xml:space="preserve"> sector</w:t>
            </w:r>
            <w:r w:rsidR="00941D05">
              <w:rPr>
                <w:i/>
                <w:iCs/>
              </w:rPr>
              <w:t xml:space="preserve">. </w:t>
            </w:r>
            <w:r w:rsidRPr="00212DF0">
              <w:rPr>
                <w:i/>
                <w:iCs/>
              </w:rPr>
              <w:t xml:space="preserve">Many do not have any input because they think </w:t>
            </w:r>
            <w:r w:rsidR="008021EB">
              <w:rPr>
                <w:i/>
                <w:iCs/>
              </w:rPr>
              <w:t xml:space="preserve">the </w:t>
            </w:r>
            <w:r w:rsidRPr="00212DF0">
              <w:rPr>
                <w:i/>
                <w:iCs/>
              </w:rPr>
              <w:t>system is broken</w:t>
            </w:r>
            <w:r w:rsidR="00941D05">
              <w:rPr>
                <w:i/>
                <w:iCs/>
              </w:rPr>
              <w:t>.</w:t>
            </w:r>
            <w:r w:rsidRPr="00212DF0">
              <w:rPr>
                <w:i/>
                <w:iCs/>
              </w:rPr>
              <w:t>”</w:t>
            </w:r>
          </w:p>
          <w:p w14:paraId="1EF9E49C" w14:textId="5056F73E" w:rsidR="00212DF0" w:rsidRDefault="00212DF0" w:rsidP="00462865">
            <w:pPr>
              <w:pStyle w:val="ListParagraph"/>
              <w:numPr>
                <w:ilvl w:val="0"/>
                <w:numId w:val="88"/>
              </w:numPr>
            </w:pPr>
            <w:r w:rsidRPr="00212DF0">
              <w:rPr>
                <w:i/>
                <w:iCs/>
              </w:rPr>
              <w:t>“I would like the council to focus on the fishery and less on politics</w:t>
            </w:r>
            <w:r w:rsidR="00941D05">
              <w:rPr>
                <w:i/>
                <w:iCs/>
              </w:rPr>
              <w:t>.</w:t>
            </w:r>
            <w:r w:rsidRPr="00212DF0">
              <w:rPr>
                <w:i/>
                <w:iCs/>
              </w:rPr>
              <w:t>”</w:t>
            </w:r>
          </w:p>
        </w:tc>
        <w:tc>
          <w:tcPr>
            <w:tcW w:w="1435" w:type="dxa"/>
          </w:tcPr>
          <w:p w14:paraId="73C3E5D2" w14:textId="77777777" w:rsidR="0012422B" w:rsidRDefault="0012422B" w:rsidP="00212DF0">
            <w:pPr>
              <w:jc w:val="center"/>
            </w:pPr>
          </w:p>
        </w:tc>
      </w:tr>
      <w:tr w:rsidR="0012422B" w14:paraId="3E387553" w14:textId="77777777" w:rsidTr="0012422B">
        <w:tc>
          <w:tcPr>
            <w:tcW w:w="8635" w:type="dxa"/>
          </w:tcPr>
          <w:p w14:paraId="29936309" w14:textId="77777777" w:rsidR="0031046D" w:rsidRDefault="0031046D" w:rsidP="00504D3B"/>
          <w:p w14:paraId="58E0F0C7" w14:textId="77777777" w:rsidR="0033142E" w:rsidRDefault="0033142E" w:rsidP="00504D3B"/>
          <w:p w14:paraId="3CA6EAD4" w14:textId="77777777" w:rsidR="0033142E" w:rsidRDefault="0033142E" w:rsidP="00504D3B"/>
          <w:p w14:paraId="0A47BBFE" w14:textId="77777777" w:rsidR="0033142E" w:rsidRDefault="0033142E" w:rsidP="00504D3B"/>
          <w:p w14:paraId="74DD0E2C" w14:textId="6A8BA50C" w:rsidR="0033142E" w:rsidRDefault="0033142E" w:rsidP="00504D3B"/>
        </w:tc>
        <w:tc>
          <w:tcPr>
            <w:tcW w:w="1435" w:type="dxa"/>
          </w:tcPr>
          <w:p w14:paraId="5F759DED" w14:textId="77777777" w:rsidR="0012422B" w:rsidRDefault="0012422B" w:rsidP="00212DF0">
            <w:pPr>
              <w:jc w:val="center"/>
            </w:pPr>
          </w:p>
        </w:tc>
      </w:tr>
      <w:tr w:rsidR="0012422B" w14:paraId="2EBEE538" w14:textId="77777777" w:rsidTr="0012422B">
        <w:tc>
          <w:tcPr>
            <w:tcW w:w="8635" w:type="dxa"/>
          </w:tcPr>
          <w:p w14:paraId="16F9BE08" w14:textId="22DD6DB0" w:rsidR="0012422B" w:rsidRDefault="00212DF0" w:rsidP="00504D3B">
            <w:r w:rsidRPr="00212DF0">
              <w:lastRenderedPageBreak/>
              <w:t>Regulatory impact</w:t>
            </w:r>
          </w:p>
        </w:tc>
        <w:tc>
          <w:tcPr>
            <w:tcW w:w="1435" w:type="dxa"/>
          </w:tcPr>
          <w:p w14:paraId="05FBFA53" w14:textId="741D7187" w:rsidR="0012422B" w:rsidRDefault="00212DF0" w:rsidP="00212DF0">
            <w:pPr>
              <w:jc w:val="center"/>
            </w:pPr>
            <w:r>
              <w:t>7%</w:t>
            </w:r>
          </w:p>
        </w:tc>
      </w:tr>
      <w:tr w:rsidR="0012422B" w14:paraId="1D38337E" w14:textId="77777777" w:rsidTr="0012422B">
        <w:tc>
          <w:tcPr>
            <w:tcW w:w="8635" w:type="dxa"/>
          </w:tcPr>
          <w:p w14:paraId="472A7565" w14:textId="2BB9EE1F" w:rsidR="0012422B" w:rsidRPr="00212DF0" w:rsidRDefault="00212DF0" w:rsidP="00462865">
            <w:pPr>
              <w:pStyle w:val="ListParagraph"/>
              <w:numPr>
                <w:ilvl w:val="0"/>
                <w:numId w:val="89"/>
              </w:numPr>
              <w:rPr>
                <w:i/>
                <w:iCs/>
              </w:rPr>
            </w:pPr>
            <w:r w:rsidRPr="00212DF0">
              <w:rPr>
                <w:i/>
                <w:iCs/>
              </w:rPr>
              <w:t>“No more loss of businesses due to overly strict regulations on fish stocks that are being rebuilt or that have been rebuilt</w:t>
            </w:r>
            <w:r w:rsidR="00941D05">
              <w:rPr>
                <w:i/>
                <w:iCs/>
              </w:rPr>
              <w:t>.</w:t>
            </w:r>
            <w:r w:rsidRPr="00212DF0">
              <w:rPr>
                <w:i/>
                <w:iCs/>
              </w:rPr>
              <w:t>”</w:t>
            </w:r>
          </w:p>
          <w:p w14:paraId="6C6C6F7B" w14:textId="14340BEB" w:rsidR="00212DF0" w:rsidRDefault="00212DF0" w:rsidP="00462865">
            <w:pPr>
              <w:pStyle w:val="ListParagraph"/>
              <w:numPr>
                <w:ilvl w:val="0"/>
                <w:numId w:val="89"/>
              </w:numPr>
            </w:pPr>
            <w:r w:rsidRPr="00212DF0">
              <w:rPr>
                <w:i/>
                <w:iCs/>
              </w:rPr>
              <w:t xml:space="preserve">“Fragile </w:t>
            </w:r>
            <w:r w:rsidR="00941D05">
              <w:rPr>
                <w:i/>
                <w:iCs/>
              </w:rPr>
              <w:t>b</w:t>
            </w:r>
            <w:r w:rsidRPr="00212DF0">
              <w:rPr>
                <w:i/>
                <w:iCs/>
              </w:rPr>
              <w:t xml:space="preserve">lack </w:t>
            </w:r>
            <w:r w:rsidR="00941D05">
              <w:rPr>
                <w:i/>
                <w:iCs/>
              </w:rPr>
              <w:t>s</w:t>
            </w:r>
            <w:r w:rsidRPr="00212DF0">
              <w:rPr>
                <w:i/>
                <w:iCs/>
              </w:rPr>
              <w:t xml:space="preserve">ea </w:t>
            </w:r>
            <w:r w:rsidR="00941D05">
              <w:rPr>
                <w:i/>
                <w:iCs/>
              </w:rPr>
              <w:t>b</w:t>
            </w:r>
            <w:r w:rsidRPr="00212DF0">
              <w:rPr>
                <w:i/>
                <w:iCs/>
              </w:rPr>
              <w:t>ass regulations need to end.  They are managed as if they are a</w:t>
            </w:r>
            <w:r w:rsidR="00941D05">
              <w:rPr>
                <w:i/>
                <w:iCs/>
              </w:rPr>
              <w:t>n</w:t>
            </w:r>
            <w:r w:rsidRPr="00212DF0">
              <w:rPr>
                <w:i/>
                <w:iCs/>
              </w:rPr>
              <w:t xml:space="preserve"> endangered species, when in fact they are the most abundant fish out here.”</w:t>
            </w:r>
          </w:p>
        </w:tc>
        <w:tc>
          <w:tcPr>
            <w:tcW w:w="1435" w:type="dxa"/>
          </w:tcPr>
          <w:p w14:paraId="16FDAF3B" w14:textId="77777777" w:rsidR="0012422B" w:rsidRDefault="0012422B" w:rsidP="00212DF0">
            <w:pPr>
              <w:jc w:val="center"/>
            </w:pPr>
          </w:p>
        </w:tc>
      </w:tr>
      <w:tr w:rsidR="0012422B" w14:paraId="0889138D" w14:textId="77777777" w:rsidTr="0012422B">
        <w:tc>
          <w:tcPr>
            <w:tcW w:w="8635" w:type="dxa"/>
          </w:tcPr>
          <w:p w14:paraId="101C2013" w14:textId="77777777" w:rsidR="0012422B" w:rsidRDefault="0012422B" w:rsidP="00504D3B"/>
        </w:tc>
        <w:tc>
          <w:tcPr>
            <w:tcW w:w="1435" w:type="dxa"/>
          </w:tcPr>
          <w:p w14:paraId="22072E54" w14:textId="77777777" w:rsidR="0012422B" w:rsidRDefault="0012422B" w:rsidP="00212DF0">
            <w:pPr>
              <w:jc w:val="center"/>
            </w:pPr>
          </w:p>
        </w:tc>
      </w:tr>
      <w:tr w:rsidR="0012422B" w14:paraId="4C00707C" w14:textId="77777777" w:rsidTr="0012422B">
        <w:tc>
          <w:tcPr>
            <w:tcW w:w="8635" w:type="dxa"/>
          </w:tcPr>
          <w:p w14:paraId="0DBFC332" w14:textId="4D1EFAB8" w:rsidR="0012422B" w:rsidRDefault="00212DF0" w:rsidP="00504D3B">
            <w:r w:rsidRPr="00212DF0">
              <w:t>Recreational catch data/reporting</w:t>
            </w:r>
          </w:p>
        </w:tc>
        <w:tc>
          <w:tcPr>
            <w:tcW w:w="1435" w:type="dxa"/>
          </w:tcPr>
          <w:p w14:paraId="10B006C5" w14:textId="4523DAEE" w:rsidR="0012422B" w:rsidRDefault="00212DF0" w:rsidP="00212DF0">
            <w:pPr>
              <w:jc w:val="center"/>
            </w:pPr>
            <w:r>
              <w:t>5%</w:t>
            </w:r>
          </w:p>
        </w:tc>
      </w:tr>
      <w:tr w:rsidR="0012422B" w14:paraId="3450505D" w14:textId="77777777" w:rsidTr="0012422B">
        <w:tc>
          <w:tcPr>
            <w:tcW w:w="8635" w:type="dxa"/>
          </w:tcPr>
          <w:p w14:paraId="65120B69" w14:textId="77777777" w:rsidR="0012422B" w:rsidRPr="00941D05" w:rsidRDefault="00212DF0" w:rsidP="00462865">
            <w:pPr>
              <w:pStyle w:val="ListParagraph"/>
              <w:numPr>
                <w:ilvl w:val="0"/>
                <w:numId w:val="90"/>
              </w:numPr>
              <w:rPr>
                <w:i/>
                <w:iCs/>
              </w:rPr>
            </w:pPr>
            <w:r w:rsidRPr="00941D05">
              <w:rPr>
                <w:i/>
                <w:iCs/>
              </w:rPr>
              <w:t>“MRIP is garbage - making a stench similar to a bucket of bunker left open on a dock in August.”</w:t>
            </w:r>
          </w:p>
          <w:p w14:paraId="47E8125F" w14:textId="2BC2E6AA" w:rsidR="00212DF0" w:rsidRDefault="00212DF0" w:rsidP="00462865">
            <w:pPr>
              <w:pStyle w:val="ListParagraph"/>
              <w:numPr>
                <w:ilvl w:val="0"/>
                <w:numId w:val="90"/>
              </w:numPr>
            </w:pPr>
            <w:r w:rsidRPr="00941D05">
              <w:rPr>
                <w:i/>
                <w:iCs/>
              </w:rPr>
              <w:t>“Use the reports from for</w:t>
            </w:r>
            <w:r w:rsidR="00941D05">
              <w:rPr>
                <w:i/>
                <w:iCs/>
              </w:rPr>
              <w:t>-</w:t>
            </w:r>
            <w:r w:rsidRPr="00941D05">
              <w:rPr>
                <w:i/>
                <w:iCs/>
              </w:rPr>
              <w:t>hire boats as part of the data</w:t>
            </w:r>
            <w:r w:rsidR="00941D05">
              <w:rPr>
                <w:i/>
                <w:iCs/>
              </w:rPr>
              <w:t>.</w:t>
            </w:r>
            <w:r w:rsidRPr="00941D05">
              <w:rPr>
                <w:i/>
                <w:iCs/>
              </w:rPr>
              <w:t>”</w:t>
            </w:r>
          </w:p>
        </w:tc>
        <w:tc>
          <w:tcPr>
            <w:tcW w:w="1435" w:type="dxa"/>
          </w:tcPr>
          <w:p w14:paraId="2D15B1BC" w14:textId="77777777" w:rsidR="0012422B" w:rsidRDefault="0012422B" w:rsidP="00212DF0">
            <w:pPr>
              <w:jc w:val="center"/>
            </w:pPr>
          </w:p>
        </w:tc>
      </w:tr>
      <w:tr w:rsidR="0012422B" w14:paraId="4C839BC8" w14:textId="77777777" w:rsidTr="0012422B">
        <w:tc>
          <w:tcPr>
            <w:tcW w:w="8635" w:type="dxa"/>
          </w:tcPr>
          <w:p w14:paraId="0827DC2D" w14:textId="77777777" w:rsidR="0012422B" w:rsidRDefault="0012422B" w:rsidP="00504D3B"/>
        </w:tc>
        <w:tc>
          <w:tcPr>
            <w:tcW w:w="1435" w:type="dxa"/>
          </w:tcPr>
          <w:p w14:paraId="7C365C65" w14:textId="77777777" w:rsidR="0012422B" w:rsidRDefault="0012422B" w:rsidP="00212DF0">
            <w:pPr>
              <w:jc w:val="center"/>
            </w:pPr>
          </w:p>
        </w:tc>
      </w:tr>
      <w:tr w:rsidR="0012422B" w14:paraId="44AD3AFD" w14:textId="77777777" w:rsidTr="0012422B">
        <w:tc>
          <w:tcPr>
            <w:tcW w:w="8635" w:type="dxa"/>
          </w:tcPr>
          <w:p w14:paraId="6FFC22B1" w14:textId="40C4727C" w:rsidR="0012422B" w:rsidRDefault="00212DF0" w:rsidP="00504D3B">
            <w:r w:rsidRPr="00212DF0">
              <w:t>Fishing methods/practices</w:t>
            </w:r>
          </w:p>
        </w:tc>
        <w:tc>
          <w:tcPr>
            <w:tcW w:w="1435" w:type="dxa"/>
          </w:tcPr>
          <w:p w14:paraId="36CBD4BE" w14:textId="0E38E674" w:rsidR="0012422B" w:rsidRDefault="00212DF0" w:rsidP="00212DF0">
            <w:pPr>
              <w:jc w:val="center"/>
            </w:pPr>
            <w:r>
              <w:t>5%</w:t>
            </w:r>
          </w:p>
        </w:tc>
      </w:tr>
      <w:tr w:rsidR="00212DF0" w14:paraId="6EE9FE4D" w14:textId="77777777" w:rsidTr="0012422B">
        <w:tc>
          <w:tcPr>
            <w:tcW w:w="8635" w:type="dxa"/>
          </w:tcPr>
          <w:p w14:paraId="73132BD9" w14:textId="77777777" w:rsidR="00212DF0" w:rsidRPr="00941D05" w:rsidRDefault="00212DF0" w:rsidP="00462865">
            <w:pPr>
              <w:pStyle w:val="ListParagraph"/>
              <w:numPr>
                <w:ilvl w:val="0"/>
                <w:numId w:val="91"/>
              </w:numPr>
              <w:rPr>
                <w:i/>
                <w:iCs/>
              </w:rPr>
            </w:pPr>
            <w:r w:rsidRPr="00941D05">
              <w:rPr>
                <w:i/>
                <w:iCs/>
              </w:rPr>
              <w:t>“Removal of destructive gear that negatively affect marine ecosystems”</w:t>
            </w:r>
          </w:p>
          <w:p w14:paraId="7436497C" w14:textId="6F17C5A5" w:rsidR="00212DF0" w:rsidRDefault="00212DF0" w:rsidP="00462865">
            <w:pPr>
              <w:pStyle w:val="ListParagraph"/>
              <w:numPr>
                <w:ilvl w:val="0"/>
                <w:numId w:val="91"/>
              </w:numPr>
            </w:pPr>
            <w:r w:rsidRPr="00941D05">
              <w:rPr>
                <w:i/>
                <w:iCs/>
              </w:rPr>
              <w:t>“Eliminate all gill netting</w:t>
            </w:r>
            <w:r w:rsidR="00941D05">
              <w:rPr>
                <w:i/>
                <w:iCs/>
              </w:rPr>
              <w:t>.</w:t>
            </w:r>
            <w:r w:rsidRPr="00941D05">
              <w:rPr>
                <w:i/>
                <w:iCs/>
              </w:rPr>
              <w:t>”</w:t>
            </w:r>
          </w:p>
        </w:tc>
        <w:tc>
          <w:tcPr>
            <w:tcW w:w="1435" w:type="dxa"/>
          </w:tcPr>
          <w:p w14:paraId="61AE1860" w14:textId="77777777" w:rsidR="00212DF0" w:rsidRDefault="00212DF0" w:rsidP="00212DF0">
            <w:pPr>
              <w:jc w:val="center"/>
            </w:pPr>
          </w:p>
        </w:tc>
      </w:tr>
      <w:tr w:rsidR="00212DF0" w14:paraId="60CBBA98" w14:textId="77777777" w:rsidTr="0012422B">
        <w:tc>
          <w:tcPr>
            <w:tcW w:w="8635" w:type="dxa"/>
          </w:tcPr>
          <w:p w14:paraId="34F0D4DF" w14:textId="77777777" w:rsidR="00212DF0" w:rsidRDefault="00212DF0" w:rsidP="00504D3B"/>
        </w:tc>
        <w:tc>
          <w:tcPr>
            <w:tcW w:w="1435" w:type="dxa"/>
          </w:tcPr>
          <w:p w14:paraId="16233C44" w14:textId="77777777" w:rsidR="00212DF0" w:rsidRDefault="00212DF0" w:rsidP="00212DF0">
            <w:pPr>
              <w:jc w:val="center"/>
            </w:pPr>
          </w:p>
        </w:tc>
      </w:tr>
      <w:tr w:rsidR="00212DF0" w14:paraId="4F8CA3E2" w14:textId="77777777" w:rsidTr="0012422B">
        <w:tc>
          <w:tcPr>
            <w:tcW w:w="8635" w:type="dxa"/>
          </w:tcPr>
          <w:p w14:paraId="042528B0" w14:textId="011B0D0F" w:rsidR="00212DF0" w:rsidRDefault="00212DF0" w:rsidP="00504D3B">
            <w:r w:rsidRPr="00212DF0">
              <w:t>Climate change</w:t>
            </w:r>
          </w:p>
        </w:tc>
        <w:tc>
          <w:tcPr>
            <w:tcW w:w="1435" w:type="dxa"/>
          </w:tcPr>
          <w:p w14:paraId="2096AD8C" w14:textId="30BF7C04" w:rsidR="00212DF0" w:rsidRDefault="00212DF0" w:rsidP="00212DF0">
            <w:pPr>
              <w:jc w:val="center"/>
            </w:pPr>
            <w:r>
              <w:t>4%</w:t>
            </w:r>
          </w:p>
        </w:tc>
      </w:tr>
      <w:tr w:rsidR="00212DF0" w14:paraId="487DFAFA" w14:textId="77777777" w:rsidTr="0012422B">
        <w:tc>
          <w:tcPr>
            <w:tcW w:w="8635" w:type="dxa"/>
          </w:tcPr>
          <w:p w14:paraId="0DC7B317" w14:textId="1528FAF7" w:rsidR="00212DF0" w:rsidRPr="00941D05" w:rsidRDefault="00212DF0" w:rsidP="00462865">
            <w:pPr>
              <w:pStyle w:val="ListParagraph"/>
              <w:numPr>
                <w:ilvl w:val="0"/>
                <w:numId w:val="92"/>
              </w:numPr>
              <w:rPr>
                <w:i/>
                <w:iCs/>
              </w:rPr>
            </w:pPr>
            <w:r w:rsidRPr="00941D05">
              <w:rPr>
                <w:i/>
                <w:iCs/>
              </w:rPr>
              <w:t>“Changes in species migration due to global warming</w:t>
            </w:r>
            <w:r w:rsidR="001F3AFC" w:rsidRPr="00941D05">
              <w:rPr>
                <w:i/>
                <w:iCs/>
              </w:rPr>
              <w:t>.</w:t>
            </w:r>
            <w:r w:rsidRPr="00941D05">
              <w:rPr>
                <w:i/>
                <w:iCs/>
              </w:rPr>
              <w:t>”</w:t>
            </w:r>
          </w:p>
          <w:p w14:paraId="2A1C6D89" w14:textId="6030895B" w:rsidR="00212DF0" w:rsidRDefault="00212DF0" w:rsidP="00462865">
            <w:pPr>
              <w:pStyle w:val="ListParagraph"/>
              <w:numPr>
                <w:ilvl w:val="0"/>
                <w:numId w:val="92"/>
              </w:numPr>
            </w:pPr>
            <w:r w:rsidRPr="00941D05">
              <w:rPr>
                <w:i/>
                <w:iCs/>
              </w:rPr>
              <w:t>“Water quality and warming water temperatures</w:t>
            </w:r>
            <w:r w:rsidR="001F3AFC" w:rsidRPr="00941D05">
              <w:rPr>
                <w:i/>
                <w:iCs/>
              </w:rPr>
              <w:t>.</w:t>
            </w:r>
            <w:r w:rsidRPr="00941D05">
              <w:rPr>
                <w:i/>
                <w:iCs/>
              </w:rPr>
              <w:t>”</w:t>
            </w:r>
          </w:p>
        </w:tc>
        <w:tc>
          <w:tcPr>
            <w:tcW w:w="1435" w:type="dxa"/>
          </w:tcPr>
          <w:p w14:paraId="1FA2ED80" w14:textId="77777777" w:rsidR="00212DF0" w:rsidRDefault="00212DF0" w:rsidP="00212DF0">
            <w:pPr>
              <w:jc w:val="center"/>
            </w:pPr>
          </w:p>
        </w:tc>
      </w:tr>
    </w:tbl>
    <w:p w14:paraId="0F52F15C" w14:textId="4E27B360" w:rsidR="0012422B" w:rsidRDefault="0012422B" w:rsidP="00504D3B">
      <w:pPr>
        <w:spacing w:after="0" w:line="240" w:lineRule="auto"/>
      </w:pPr>
    </w:p>
    <w:p w14:paraId="37BCCD99" w14:textId="10C9E71C" w:rsidR="00896442" w:rsidRDefault="00896442"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2E01A0" w14:paraId="20C35BDA" w14:textId="77777777" w:rsidTr="002E01A0">
        <w:tc>
          <w:tcPr>
            <w:tcW w:w="8635" w:type="dxa"/>
            <w:vAlign w:val="center"/>
          </w:tcPr>
          <w:p w14:paraId="0BD94BB8" w14:textId="3ABB3168" w:rsidR="002E01A0" w:rsidRPr="002E01A0" w:rsidRDefault="002E01A0" w:rsidP="002E01A0">
            <w:pPr>
              <w:jc w:val="center"/>
              <w:rPr>
                <w:b/>
                <w:bCs/>
              </w:rPr>
            </w:pPr>
            <w:r>
              <w:rPr>
                <w:b/>
                <w:bCs/>
              </w:rPr>
              <w:t>Most Common Themes:  Commercial Respondents</w:t>
            </w:r>
          </w:p>
        </w:tc>
        <w:tc>
          <w:tcPr>
            <w:tcW w:w="1435" w:type="dxa"/>
          </w:tcPr>
          <w:p w14:paraId="2A3A7C68" w14:textId="0C32AEE4" w:rsidR="002E01A0" w:rsidRPr="002E01A0" w:rsidRDefault="002E01A0" w:rsidP="002E01A0">
            <w:pPr>
              <w:jc w:val="center"/>
              <w:rPr>
                <w:b/>
                <w:bCs/>
                <w:sz w:val="16"/>
                <w:szCs w:val="16"/>
              </w:rPr>
            </w:pPr>
            <w:r>
              <w:rPr>
                <w:b/>
                <w:bCs/>
                <w:sz w:val="16"/>
                <w:szCs w:val="16"/>
              </w:rPr>
              <w:t>Percent of Commercial Respondents</w:t>
            </w:r>
          </w:p>
        </w:tc>
      </w:tr>
      <w:tr w:rsidR="002E01A0" w14:paraId="143B07BD" w14:textId="77777777" w:rsidTr="002E01A0">
        <w:tc>
          <w:tcPr>
            <w:tcW w:w="8635" w:type="dxa"/>
          </w:tcPr>
          <w:p w14:paraId="01A78B46" w14:textId="77777777" w:rsidR="002E01A0" w:rsidRDefault="002E01A0" w:rsidP="0004018C"/>
        </w:tc>
        <w:tc>
          <w:tcPr>
            <w:tcW w:w="1435" w:type="dxa"/>
          </w:tcPr>
          <w:p w14:paraId="13969E13" w14:textId="77777777" w:rsidR="002E01A0" w:rsidRDefault="002E01A0" w:rsidP="002E01A0">
            <w:pPr>
              <w:jc w:val="center"/>
            </w:pPr>
          </w:p>
        </w:tc>
      </w:tr>
      <w:tr w:rsidR="002E01A0" w14:paraId="65D08776" w14:textId="77777777" w:rsidTr="002E01A0">
        <w:tc>
          <w:tcPr>
            <w:tcW w:w="8635" w:type="dxa"/>
          </w:tcPr>
          <w:p w14:paraId="37A48B8E" w14:textId="082820E4" w:rsidR="002E01A0" w:rsidRDefault="002E01A0" w:rsidP="0004018C">
            <w:r w:rsidRPr="002E01A0">
              <w:t>Offshore wind/ocean energy</w:t>
            </w:r>
          </w:p>
        </w:tc>
        <w:tc>
          <w:tcPr>
            <w:tcW w:w="1435" w:type="dxa"/>
          </w:tcPr>
          <w:p w14:paraId="3E8A9706" w14:textId="56ADA8E5" w:rsidR="002E01A0" w:rsidRDefault="002E01A0" w:rsidP="002E01A0">
            <w:pPr>
              <w:jc w:val="center"/>
            </w:pPr>
            <w:r>
              <w:t>14%</w:t>
            </w:r>
          </w:p>
        </w:tc>
      </w:tr>
      <w:tr w:rsidR="002E01A0" w14:paraId="70AD65C6" w14:textId="77777777" w:rsidTr="002E01A0">
        <w:tc>
          <w:tcPr>
            <w:tcW w:w="8635" w:type="dxa"/>
          </w:tcPr>
          <w:p w14:paraId="6EBF0659" w14:textId="77777777" w:rsidR="002E01A0" w:rsidRPr="002E01A0" w:rsidRDefault="002E01A0" w:rsidP="00462865">
            <w:pPr>
              <w:pStyle w:val="ListParagraph"/>
              <w:numPr>
                <w:ilvl w:val="0"/>
                <w:numId w:val="93"/>
              </w:numPr>
              <w:rPr>
                <w:i/>
                <w:iCs/>
              </w:rPr>
            </w:pPr>
            <w:r w:rsidRPr="002E01A0">
              <w:rPr>
                <w:i/>
                <w:iCs/>
              </w:rPr>
              <w:t>“Glut of proposed wind farms in historic fishing grounds”</w:t>
            </w:r>
          </w:p>
          <w:p w14:paraId="0BE9A23F" w14:textId="2EFC030C" w:rsidR="002E01A0" w:rsidRDefault="002E01A0" w:rsidP="00462865">
            <w:pPr>
              <w:pStyle w:val="ListParagraph"/>
              <w:numPr>
                <w:ilvl w:val="0"/>
                <w:numId w:val="93"/>
              </w:numPr>
            </w:pPr>
            <w:r w:rsidRPr="002E01A0">
              <w:rPr>
                <w:i/>
                <w:iCs/>
              </w:rPr>
              <w:t>“</w:t>
            </w:r>
            <w:r w:rsidR="00C14FA9" w:rsidRPr="00C14FA9">
              <w:rPr>
                <w:i/>
                <w:iCs/>
              </w:rPr>
              <w:t>Take a stand on the decimation of the fishing and spawning grounds by the energy industry: oil, gas, wind.</w:t>
            </w:r>
            <w:r w:rsidR="00C14FA9">
              <w:rPr>
                <w:i/>
                <w:iCs/>
              </w:rPr>
              <w:t>”</w:t>
            </w:r>
          </w:p>
        </w:tc>
        <w:tc>
          <w:tcPr>
            <w:tcW w:w="1435" w:type="dxa"/>
          </w:tcPr>
          <w:p w14:paraId="1D01FF57" w14:textId="77777777" w:rsidR="002E01A0" w:rsidRDefault="002E01A0" w:rsidP="002E01A0">
            <w:pPr>
              <w:jc w:val="center"/>
            </w:pPr>
          </w:p>
        </w:tc>
      </w:tr>
      <w:tr w:rsidR="002E01A0" w14:paraId="249D132A" w14:textId="77777777" w:rsidTr="002E01A0">
        <w:tc>
          <w:tcPr>
            <w:tcW w:w="8635" w:type="dxa"/>
          </w:tcPr>
          <w:p w14:paraId="47264D79" w14:textId="77777777" w:rsidR="002E01A0" w:rsidRDefault="002E01A0" w:rsidP="0004018C"/>
        </w:tc>
        <w:tc>
          <w:tcPr>
            <w:tcW w:w="1435" w:type="dxa"/>
          </w:tcPr>
          <w:p w14:paraId="2376EE34" w14:textId="77777777" w:rsidR="002E01A0" w:rsidRDefault="002E01A0" w:rsidP="002E01A0">
            <w:pPr>
              <w:jc w:val="center"/>
            </w:pPr>
          </w:p>
        </w:tc>
      </w:tr>
      <w:tr w:rsidR="002E01A0" w14:paraId="492634C6" w14:textId="77777777" w:rsidTr="002E01A0">
        <w:tc>
          <w:tcPr>
            <w:tcW w:w="8635" w:type="dxa"/>
          </w:tcPr>
          <w:p w14:paraId="38F4F6AB" w14:textId="5EE8D3E2" w:rsidR="002E01A0" w:rsidRDefault="002E01A0" w:rsidP="0004018C">
            <w:r w:rsidRPr="002E01A0">
              <w:t>Fair allocations and access</w:t>
            </w:r>
          </w:p>
        </w:tc>
        <w:tc>
          <w:tcPr>
            <w:tcW w:w="1435" w:type="dxa"/>
          </w:tcPr>
          <w:p w14:paraId="28A7D1BE" w14:textId="5E7AD424" w:rsidR="002E01A0" w:rsidRDefault="002E01A0" w:rsidP="002E01A0">
            <w:pPr>
              <w:jc w:val="center"/>
            </w:pPr>
            <w:r>
              <w:t>13%</w:t>
            </w:r>
          </w:p>
        </w:tc>
      </w:tr>
      <w:tr w:rsidR="002E01A0" w14:paraId="3CD9C4E8" w14:textId="77777777" w:rsidTr="002E01A0">
        <w:tc>
          <w:tcPr>
            <w:tcW w:w="8635" w:type="dxa"/>
          </w:tcPr>
          <w:p w14:paraId="18D97194" w14:textId="5BB9A729" w:rsidR="002E01A0" w:rsidRPr="002E01A0" w:rsidRDefault="002E01A0" w:rsidP="00462865">
            <w:pPr>
              <w:pStyle w:val="ListParagraph"/>
              <w:numPr>
                <w:ilvl w:val="0"/>
                <w:numId w:val="94"/>
              </w:numPr>
              <w:rPr>
                <w:i/>
                <w:iCs/>
              </w:rPr>
            </w:pPr>
            <w:r w:rsidRPr="002E01A0">
              <w:rPr>
                <w:i/>
                <w:iCs/>
              </w:rPr>
              <w:t xml:space="preserve">“Equitable quotas for each state and increased </w:t>
            </w:r>
            <w:proofErr w:type="gramStart"/>
            <w:r w:rsidRPr="002E01A0">
              <w:rPr>
                <w:i/>
                <w:iCs/>
              </w:rPr>
              <w:t>quotas</w:t>
            </w:r>
            <w:proofErr w:type="gramEnd"/>
            <w:r w:rsidRPr="002E01A0">
              <w:rPr>
                <w:i/>
                <w:iCs/>
              </w:rPr>
              <w:t xml:space="preserve"> on black seabass”</w:t>
            </w:r>
          </w:p>
          <w:p w14:paraId="66B2C01C" w14:textId="77777777" w:rsidR="002E01A0" w:rsidRPr="002E01A0" w:rsidRDefault="002E01A0" w:rsidP="00462865">
            <w:pPr>
              <w:pStyle w:val="ListParagraph"/>
              <w:numPr>
                <w:ilvl w:val="0"/>
                <w:numId w:val="94"/>
              </w:numPr>
              <w:rPr>
                <w:i/>
                <w:iCs/>
              </w:rPr>
            </w:pPr>
            <w:r w:rsidRPr="002E01A0">
              <w:rPr>
                <w:i/>
                <w:iCs/>
              </w:rPr>
              <w:t>“Eliminating any talk of limited access in any of your FMP's”</w:t>
            </w:r>
          </w:p>
          <w:p w14:paraId="59C36619" w14:textId="1D013E9B" w:rsidR="002E01A0" w:rsidRDefault="002E01A0" w:rsidP="00462865">
            <w:pPr>
              <w:pStyle w:val="ListParagraph"/>
              <w:numPr>
                <w:ilvl w:val="0"/>
                <w:numId w:val="94"/>
              </w:numPr>
            </w:pPr>
            <w:r w:rsidRPr="002E01A0">
              <w:rPr>
                <w:i/>
                <w:iCs/>
              </w:rPr>
              <w:t>“Don’t take permits away based on greed science is something else”</w:t>
            </w:r>
          </w:p>
        </w:tc>
        <w:tc>
          <w:tcPr>
            <w:tcW w:w="1435" w:type="dxa"/>
          </w:tcPr>
          <w:p w14:paraId="3830A293" w14:textId="77777777" w:rsidR="002E01A0" w:rsidRDefault="002E01A0" w:rsidP="002E01A0">
            <w:pPr>
              <w:jc w:val="center"/>
            </w:pPr>
          </w:p>
        </w:tc>
      </w:tr>
      <w:tr w:rsidR="002E01A0" w14:paraId="0644BDF9" w14:textId="77777777" w:rsidTr="002E01A0">
        <w:tc>
          <w:tcPr>
            <w:tcW w:w="8635" w:type="dxa"/>
          </w:tcPr>
          <w:p w14:paraId="0963DA84" w14:textId="77777777" w:rsidR="002E01A0" w:rsidRDefault="002E01A0" w:rsidP="0004018C"/>
        </w:tc>
        <w:tc>
          <w:tcPr>
            <w:tcW w:w="1435" w:type="dxa"/>
          </w:tcPr>
          <w:p w14:paraId="56C2B273" w14:textId="77777777" w:rsidR="002E01A0" w:rsidRDefault="002E01A0" w:rsidP="002E01A0">
            <w:pPr>
              <w:jc w:val="center"/>
            </w:pPr>
          </w:p>
        </w:tc>
      </w:tr>
      <w:tr w:rsidR="002E01A0" w14:paraId="39E3853A" w14:textId="77777777" w:rsidTr="002E01A0">
        <w:tc>
          <w:tcPr>
            <w:tcW w:w="8635" w:type="dxa"/>
          </w:tcPr>
          <w:p w14:paraId="1638A4EB" w14:textId="55A92640" w:rsidR="002E01A0" w:rsidRDefault="002E01A0" w:rsidP="0004018C">
            <w:r w:rsidRPr="002E01A0">
              <w:t>Improved science and accurate data</w:t>
            </w:r>
          </w:p>
        </w:tc>
        <w:tc>
          <w:tcPr>
            <w:tcW w:w="1435" w:type="dxa"/>
          </w:tcPr>
          <w:p w14:paraId="161B8C56" w14:textId="2B30159E" w:rsidR="002E01A0" w:rsidRDefault="002E01A0" w:rsidP="002E01A0">
            <w:pPr>
              <w:jc w:val="center"/>
            </w:pPr>
            <w:r>
              <w:t>10%</w:t>
            </w:r>
          </w:p>
        </w:tc>
      </w:tr>
      <w:tr w:rsidR="002E01A0" w14:paraId="05879B48" w14:textId="77777777" w:rsidTr="002E01A0">
        <w:tc>
          <w:tcPr>
            <w:tcW w:w="8635" w:type="dxa"/>
          </w:tcPr>
          <w:p w14:paraId="7053451D" w14:textId="694A8472" w:rsidR="002E01A0" w:rsidRPr="002E01A0" w:rsidRDefault="002E01A0" w:rsidP="00462865">
            <w:pPr>
              <w:pStyle w:val="ListParagraph"/>
              <w:numPr>
                <w:ilvl w:val="0"/>
                <w:numId w:val="95"/>
              </w:numPr>
              <w:rPr>
                <w:i/>
                <w:iCs/>
              </w:rPr>
            </w:pPr>
            <w:r w:rsidRPr="002E01A0">
              <w:rPr>
                <w:i/>
                <w:iCs/>
              </w:rPr>
              <w:t xml:space="preserve">“Scientists on fishing vessels. Accurate, timely surveys and </w:t>
            </w:r>
            <w:r w:rsidR="001F3AFC">
              <w:rPr>
                <w:i/>
                <w:iCs/>
              </w:rPr>
              <w:t>un</w:t>
            </w:r>
            <w:r w:rsidRPr="002E01A0">
              <w:rPr>
                <w:i/>
                <w:iCs/>
              </w:rPr>
              <w:t>biased intelligent assessments.”</w:t>
            </w:r>
          </w:p>
          <w:p w14:paraId="687ACE92" w14:textId="6AC7FC5A" w:rsidR="002E01A0" w:rsidRPr="002E01A0" w:rsidRDefault="002E01A0" w:rsidP="00462865">
            <w:pPr>
              <w:pStyle w:val="ListParagraph"/>
              <w:numPr>
                <w:ilvl w:val="0"/>
                <w:numId w:val="95"/>
              </w:numPr>
              <w:rPr>
                <w:i/>
                <w:iCs/>
              </w:rPr>
            </w:pPr>
            <w:r w:rsidRPr="002E01A0">
              <w:rPr>
                <w:i/>
                <w:iCs/>
              </w:rPr>
              <w:t>“Get the Bigelow to do complete and accurate surveys every year</w:t>
            </w:r>
            <w:r w:rsidR="001F3AFC">
              <w:rPr>
                <w:i/>
                <w:iCs/>
              </w:rPr>
              <w:t>.</w:t>
            </w:r>
            <w:r w:rsidRPr="002E01A0">
              <w:rPr>
                <w:i/>
                <w:iCs/>
              </w:rPr>
              <w:t>”</w:t>
            </w:r>
          </w:p>
        </w:tc>
        <w:tc>
          <w:tcPr>
            <w:tcW w:w="1435" w:type="dxa"/>
          </w:tcPr>
          <w:p w14:paraId="4A53A256" w14:textId="77777777" w:rsidR="002E01A0" w:rsidRDefault="002E01A0" w:rsidP="002E01A0">
            <w:pPr>
              <w:jc w:val="center"/>
            </w:pPr>
          </w:p>
        </w:tc>
      </w:tr>
      <w:tr w:rsidR="002E01A0" w14:paraId="1ADC225E" w14:textId="77777777" w:rsidTr="002E01A0">
        <w:tc>
          <w:tcPr>
            <w:tcW w:w="8635" w:type="dxa"/>
          </w:tcPr>
          <w:p w14:paraId="3E5CCB0F" w14:textId="6F3C627C" w:rsidR="00A926DB" w:rsidRDefault="00A926DB" w:rsidP="0004018C"/>
        </w:tc>
        <w:tc>
          <w:tcPr>
            <w:tcW w:w="1435" w:type="dxa"/>
          </w:tcPr>
          <w:p w14:paraId="08E6D73E" w14:textId="77777777" w:rsidR="002E01A0" w:rsidRDefault="002E01A0" w:rsidP="002E01A0">
            <w:pPr>
              <w:jc w:val="center"/>
            </w:pPr>
          </w:p>
        </w:tc>
      </w:tr>
      <w:tr w:rsidR="002E01A0" w14:paraId="0744E1F3" w14:textId="77777777" w:rsidTr="002E01A0">
        <w:tc>
          <w:tcPr>
            <w:tcW w:w="8635" w:type="dxa"/>
          </w:tcPr>
          <w:p w14:paraId="0A1F3682" w14:textId="2ACE0CF4" w:rsidR="002E01A0" w:rsidRDefault="002E01A0" w:rsidP="0004018C">
            <w:r w:rsidRPr="002E01A0">
              <w:t>Support for aquaculture</w:t>
            </w:r>
          </w:p>
        </w:tc>
        <w:tc>
          <w:tcPr>
            <w:tcW w:w="1435" w:type="dxa"/>
          </w:tcPr>
          <w:p w14:paraId="6A7AE234" w14:textId="7E1F291F" w:rsidR="002E01A0" w:rsidRDefault="002E01A0" w:rsidP="002E01A0">
            <w:pPr>
              <w:jc w:val="center"/>
            </w:pPr>
            <w:r>
              <w:t>6%</w:t>
            </w:r>
          </w:p>
        </w:tc>
      </w:tr>
      <w:tr w:rsidR="002E01A0" w14:paraId="35C34CA1" w14:textId="77777777" w:rsidTr="002E01A0">
        <w:tc>
          <w:tcPr>
            <w:tcW w:w="8635" w:type="dxa"/>
          </w:tcPr>
          <w:p w14:paraId="38FF9FFC" w14:textId="74118370" w:rsidR="002E01A0" w:rsidRDefault="002E01A0" w:rsidP="00462865">
            <w:pPr>
              <w:pStyle w:val="ListParagraph"/>
              <w:numPr>
                <w:ilvl w:val="0"/>
                <w:numId w:val="96"/>
              </w:numPr>
              <w:rPr>
                <w:i/>
                <w:iCs/>
              </w:rPr>
            </w:pPr>
            <w:r w:rsidRPr="009624A5">
              <w:rPr>
                <w:i/>
                <w:iCs/>
              </w:rPr>
              <w:t>“</w:t>
            </w:r>
            <w:r w:rsidR="009624A5" w:rsidRPr="009624A5">
              <w:rPr>
                <w:i/>
                <w:iCs/>
              </w:rPr>
              <w:t xml:space="preserve">Support for </w:t>
            </w:r>
            <w:r w:rsidR="00B25C74">
              <w:rPr>
                <w:i/>
                <w:iCs/>
              </w:rPr>
              <w:t>o</w:t>
            </w:r>
            <w:r w:rsidR="009624A5" w:rsidRPr="009624A5">
              <w:rPr>
                <w:i/>
                <w:iCs/>
              </w:rPr>
              <w:t xml:space="preserve">pen ocean </w:t>
            </w:r>
            <w:r w:rsidR="00B25C74">
              <w:rPr>
                <w:i/>
                <w:iCs/>
              </w:rPr>
              <w:t>a</w:t>
            </w:r>
            <w:r w:rsidR="009624A5" w:rsidRPr="009624A5">
              <w:rPr>
                <w:i/>
                <w:iCs/>
              </w:rPr>
              <w:t>quaculture</w:t>
            </w:r>
            <w:r w:rsidR="00A926DB">
              <w:rPr>
                <w:i/>
                <w:iCs/>
              </w:rPr>
              <w:t>.</w:t>
            </w:r>
            <w:r w:rsidR="009624A5" w:rsidRPr="009624A5">
              <w:rPr>
                <w:i/>
                <w:iCs/>
              </w:rPr>
              <w:t>”</w:t>
            </w:r>
          </w:p>
          <w:p w14:paraId="789CE0D2" w14:textId="0BEFB9CF" w:rsidR="009624A5" w:rsidRPr="009624A5" w:rsidRDefault="009624A5" w:rsidP="00462865">
            <w:pPr>
              <w:pStyle w:val="ListParagraph"/>
              <w:numPr>
                <w:ilvl w:val="0"/>
                <w:numId w:val="96"/>
              </w:numPr>
              <w:rPr>
                <w:i/>
                <w:iCs/>
              </w:rPr>
            </w:pPr>
            <w:r w:rsidRPr="009624A5">
              <w:rPr>
                <w:i/>
                <w:iCs/>
              </w:rPr>
              <w:t>“Promote ocean ranching and breeding larger faster growing fish to reverse the council actions that destroyed the commercial fishing &amp; recreational fishing industries</w:t>
            </w:r>
            <w:r w:rsidR="00B25C74">
              <w:rPr>
                <w:i/>
                <w:iCs/>
              </w:rPr>
              <w:t>.</w:t>
            </w:r>
            <w:r w:rsidRPr="009624A5">
              <w:rPr>
                <w:i/>
                <w:iCs/>
              </w:rPr>
              <w:t>”</w:t>
            </w:r>
          </w:p>
        </w:tc>
        <w:tc>
          <w:tcPr>
            <w:tcW w:w="1435" w:type="dxa"/>
          </w:tcPr>
          <w:p w14:paraId="3569C550" w14:textId="77777777" w:rsidR="002E01A0" w:rsidRDefault="002E01A0" w:rsidP="002E01A0">
            <w:pPr>
              <w:jc w:val="center"/>
            </w:pPr>
          </w:p>
        </w:tc>
      </w:tr>
      <w:tr w:rsidR="002E01A0" w14:paraId="530DB14E" w14:textId="77777777" w:rsidTr="002E01A0">
        <w:tc>
          <w:tcPr>
            <w:tcW w:w="8635" w:type="dxa"/>
          </w:tcPr>
          <w:p w14:paraId="205F89AB" w14:textId="77777777" w:rsidR="002E01A0" w:rsidRDefault="002E01A0" w:rsidP="0004018C"/>
        </w:tc>
        <w:tc>
          <w:tcPr>
            <w:tcW w:w="1435" w:type="dxa"/>
          </w:tcPr>
          <w:p w14:paraId="0C311C0C" w14:textId="77777777" w:rsidR="002E01A0" w:rsidRDefault="002E01A0" w:rsidP="002E01A0">
            <w:pPr>
              <w:jc w:val="center"/>
            </w:pPr>
          </w:p>
        </w:tc>
      </w:tr>
      <w:tr w:rsidR="002E01A0" w14:paraId="3DD5A595" w14:textId="77777777" w:rsidTr="002E01A0">
        <w:tc>
          <w:tcPr>
            <w:tcW w:w="8635" w:type="dxa"/>
          </w:tcPr>
          <w:p w14:paraId="4F57D8F9" w14:textId="0A2F94B4" w:rsidR="002E01A0" w:rsidRDefault="009624A5" w:rsidP="0004018C">
            <w:r w:rsidRPr="009624A5">
              <w:t>Climate change and species distribution</w:t>
            </w:r>
          </w:p>
        </w:tc>
        <w:tc>
          <w:tcPr>
            <w:tcW w:w="1435" w:type="dxa"/>
          </w:tcPr>
          <w:p w14:paraId="782BA7EA" w14:textId="66BC28F4" w:rsidR="002E01A0" w:rsidRDefault="009624A5" w:rsidP="002E01A0">
            <w:pPr>
              <w:jc w:val="center"/>
            </w:pPr>
            <w:r>
              <w:t>6%</w:t>
            </w:r>
          </w:p>
        </w:tc>
      </w:tr>
      <w:tr w:rsidR="002E01A0" w14:paraId="3925E550" w14:textId="77777777" w:rsidTr="002E01A0">
        <w:tc>
          <w:tcPr>
            <w:tcW w:w="8635" w:type="dxa"/>
          </w:tcPr>
          <w:p w14:paraId="4049F97D" w14:textId="27158147" w:rsidR="002E01A0" w:rsidRPr="00C14FA9" w:rsidRDefault="009624A5" w:rsidP="00462865">
            <w:pPr>
              <w:pStyle w:val="ListParagraph"/>
              <w:numPr>
                <w:ilvl w:val="0"/>
                <w:numId w:val="97"/>
              </w:numPr>
              <w:rPr>
                <w:i/>
                <w:iCs/>
              </w:rPr>
            </w:pPr>
            <w:r w:rsidRPr="00C14FA9">
              <w:rPr>
                <w:i/>
                <w:iCs/>
              </w:rPr>
              <w:t>“Shifting biomass and the management response</w:t>
            </w:r>
            <w:r w:rsidR="00B25C74">
              <w:rPr>
                <w:i/>
                <w:iCs/>
              </w:rPr>
              <w:t>.</w:t>
            </w:r>
            <w:r w:rsidRPr="00C14FA9">
              <w:rPr>
                <w:i/>
                <w:iCs/>
              </w:rPr>
              <w:t>”</w:t>
            </w:r>
          </w:p>
          <w:p w14:paraId="483E1C6C" w14:textId="5331584E" w:rsidR="009624A5" w:rsidRDefault="009624A5" w:rsidP="00462865">
            <w:pPr>
              <w:pStyle w:val="ListParagraph"/>
              <w:numPr>
                <w:ilvl w:val="0"/>
                <w:numId w:val="97"/>
              </w:numPr>
            </w:pPr>
            <w:r w:rsidRPr="00C14FA9">
              <w:rPr>
                <w:i/>
                <w:iCs/>
              </w:rPr>
              <w:t>“Be prepare to change boundaries when the species move due to global warming</w:t>
            </w:r>
            <w:r w:rsidR="00B25C74">
              <w:rPr>
                <w:i/>
                <w:iCs/>
              </w:rPr>
              <w:t>.</w:t>
            </w:r>
            <w:r w:rsidRPr="00C14FA9">
              <w:rPr>
                <w:i/>
                <w:iCs/>
              </w:rPr>
              <w:t>”</w:t>
            </w:r>
          </w:p>
        </w:tc>
        <w:tc>
          <w:tcPr>
            <w:tcW w:w="1435" w:type="dxa"/>
          </w:tcPr>
          <w:p w14:paraId="11D5262A" w14:textId="77777777" w:rsidR="002E01A0" w:rsidRDefault="002E01A0" w:rsidP="002E01A0">
            <w:pPr>
              <w:jc w:val="center"/>
            </w:pPr>
          </w:p>
        </w:tc>
      </w:tr>
      <w:tr w:rsidR="002E01A0" w14:paraId="4497DDDB" w14:textId="77777777" w:rsidTr="002E01A0">
        <w:tc>
          <w:tcPr>
            <w:tcW w:w="8635" w:type="dxa"/>
          </w:tcPr>
          <w:p w14:paraId="11C5033C" w14:textId="77777777" w:rsidR="0031046D" w:rsidRDefault="0031046D" w:rsidP="0004018C"/>
          <w:p w14:paraId="50F95683" w14:textId="77777777" w:rsidR="0033142E" w:rsidRDefault="0033142E" w:rsidP="0004018C"/>
          <w:p w14:paraId="19F5C811" w14:textId="77777777" w:rsidR="0033142E" w:rsidRDefault="0033142E" w:rsidP="0004018C"/>
          <w:p w14:paraId="7DDAEF8C" w14:textId="0878B649" w:rsidR="0033142E" w:rsidRDefault="0033142E" w:rsidP="0004018C"/>
        </w:tc>
        <w:tc>
          <w:tcPr>
            <w:tcW w:w="1435" w:type="dxa"/>
          </w:tcPr>
          <w:p w14:paraId="5324C49F" w14:textId="77777777" w:rsidR="002E01A0" w:rsidRDefault="002E01A0" w:rsidP="002E01A0">
            <w:pPr>
              <w:jc w:val="center"/>
            </w:pPr>
          </w:p>
        </w:tc>
      </w:tr>
      <w:tr w:rsidR="002E01A0" w14:paraId="5A6B4978" w14:textId="77777777" w:rsidTr="002E01A0">
        <w:tc>
          <w:tcPr>
            <w:tcW w:w="8635" w:type="dxa"/>
          </w:tcPr>
          <w:p w14:paraId="1126E916" w14:textId="433B7E7C" w:rsidR="002E01A0" w:rsidRDefault="00C14FA9" w:rsidP="0004018C">
            <w:r w:rsidRPr="00C14FA9">
              <w:lastRenderedPageBreak/>
              <w:t>Habitat protection</w:t>
            </w:r>
          </w:p>
        </w:tc>
        <w:tc>
          <w:tcPr>
            <w:tcW w:w="1435" w:type="dxa"/>
          </w:tcPr>
          <w:p w14:paraId="1CC8B242" w14:textId="3FA79EEB" w:rsidR="002E01A0" w:rsidRDefault="00C14FA9" w:rsidP="002E01A0">
            <w:pPr>
              <w:jc w:val="center"/>
            </w:pPr>
            <w:r>
              <w:t>5%</w:t>
            </w:r>
          </w:p>
        </w:tc>
      </w:tr>
      <w:tr w:rsidR="002E01A0" w14:paraId="28E9A890" w14:textId="77777777" w:rsidTr="002E01A0">
        <w:tc>
          <w:tcPr>
            <w:tcW w:w="8635" w:type="dxa"/>
          </w:tcPr>
          <w:p w14:paraId="0F81CCC6" w14:textId="4A950D70" w:rsidR="002E01A0" w:rsidRPr="00C14FA9" w:rsidRDefault="00C14FA9" w:rsidP="00462865">
            <w:pPr>
              <w:pStyle w:val="ListParagraph"/>
              <w:numPr>
                <w:ilvl w:val="0"/>
                <w:numId w:val="98"/>
              </w:numPr>
              <w:rPr>
                <w:i/>
                <w:iCs/>
              </w:rPr>
            </w:pPr>
            <w:r w:rsidRPr="00C14FA9">
              <w:rPr>
                <w:i/>
                <w:iCs/>
              </w:rPr>
              <w:t>“How about land</w:t>
            </w:r>
            <w:r w:rsidR="00B25C74">
              <w:rPr>
                <w:i/>
                <w:iCs/>
              </w:rPr>
              <w:t>-</w:t>
            </w:r>
            <w:r w:rsidRPr="00C14FA9">
              <w:rPr>
                <w:i/>
                <w:iCs/>
              </w:rPr>
              <w:t>based destruction of fisheries, such as pesticides and fertilizers</w:t>
            </w:r>
            <w:r w:rsidR="00B25C74">
              <w:rPr>
                <w:i/>
                <w:iCs/>
              </w:rPr>
              <w:t>.</w:t>
            </w:r>
            <w:r w:rsidRPr="00C14FA9">
              <w:rPr>
                <w:i/>
                <w:iCs/>
              </w:rPr>
              <w:t>”</w:t>
            </w:r>
          </w:p>
          <w:p w14:paraId="60EE62F9" w14:textId="05630B63" w:rsidR="00C14FA9" w:rsidRDefault="00C14FA9" w:rsidP="00462865">
            <w:pPr>
              <w:pStyle w:val="ListParagraph"/>
              <w:numPr>
                <w:ilvl w:val="0"/>
                <w:numId w:val="98"/>
              </w:numPr>
            </w:pPr>
            <w:r w:rsidRPr="00C14FA9">
              <w:rPr>
                <w:i/>
                <w:iCs/>
              </w:rPr>
              <w:t>“Prioritize increased habit for all fish species. HMA”</w:t>
            </w:r>
          </w:p>
        </w:tc>
        <w:tc>
          <w:tcPr>
            <w:tcW w:w="1435" w:type="dxa"/>
          </w:tcPr>
          <w:p w14:paraId="3457D741" w14:textId="77777777" w:rsidR="002E01A0" w:rsidRDefault="002E01A0" w:rsidP="002E01A0">
            <w:pPr>
              <w:jc w:val="center"/>
            </w:pPr>
          </w:p>
        </w:tc>
      </w:tr>
      <w:tr w:rsidR="002E01A0" w14:paraId="086AFD1B" w14:textId="77777777" w:rsidTr="002E01A0">
        <w:tc>
          <w:tcPr>
            <w:tcW w:w="8635" w:type="dxa"/>
          </w:tcPr>
          <w:p w14:paraId="26F46EE3" w14:textId="77777777" w:rsidR="002E01A0" w:rsidRDefault="002E01A0" w:rsidP="0004018C"/>
        </w:tc>
        <w:tc>
          <w:tcPr>
            <w:tcW w:w="1435" w:type="dxa"/>
          </w:tcPr>
          <w:p w14:paraId="0A4EB463" w14:textId="77777777" w:rsidR="002E01A0" w:rsidRDefault="002E01A0" w:rsidP="002E01A0">
            <w:pPr>
              <w:jc w:val="center"/>
            </w:pPr>
          </w:p>
        </w:tc>
      </w:tr>
      <w:tr w:rsidR="00C14FA9" w14:paraId="5629AB93" w14:textId="77777777" w:rsidTr="002E01A0">
        <w:tc>
          <w:tcPr>
            <w:tcW w:w="8635" w:type="dxa"/>
          </w:tcPr>
          <w:p w14:paraId="732715F7" w14:textId="50F567AA" w:rsidR="00C14FA9" w:rsidRDefault="00C14FA9" w:rsidP="0004018C">
            <w:r w:rsidRPr="00C14FA9">
              <w:t>Collaborative monitoring and research</w:t>
            </w:r>
          </w:p>
        </w:tc>
        <w:tc>
          <w:tcPr>
            <w:tcW w:w="1435" w:type="dxa"/>
          </w:tcPr>
          <w:p w14:paraId="3D8298B8" w14:textId="38BFB665" w:rsidR="00C14FA9" w:rsidRDefault="00C14FA9" w:rsidP="002E01A0">
            <w:pPr>
              <w:jc w:val="center"/>
            </w:pPr>
            <w:r>
              <w:t>4%</w:t>
            </w:r>
          </w:p>
        </w:tc>
      </w:tr>
      <w:tr w:rsidR="00C14FA9" w14:paraId="198BFA69" w14:textId="77777777" w:rsidTr="002E01A0">
        <w:tc>
          <w:tcPr>
            <w:tcW w:w="8635" w:type="dxa"/>
          </w:tcPr>
          <w:p w14:paraId="233B7484" w14:textId="0D6710A0" w:rsidR="00C14FA9" w:rsidRPr="00C14FA9" w:rsidRDefault="00C14FA9" w:rsidP="00462865">
            <w:pPr>
              <w:pStyle w:val="ListParagraph"/>
              <w:numPr>
                <w:ilvl w:val="0"/>
                <w:numId w:val="99"/>
              </w:numPr>
              <w:rPr>
                <w:i/>
                <w:iCs/>
              </w:rPr>
            </w:pPr>
            <w:r w:rsidRPr="00C14FA9">
              <w:rPr>
                <w:i/>
                <w:iCs/>
              </w:rPr>
              <w:t>“Minimizing scientific uncertainty through ma</w:t>
            </w:r>
            <w:r w:rsidR="00A926DB">
              <w:rPr>
                <w:i/>
                <w:iCs/>
              </w:rPr>
              <w:t>x</w:t>
            </w:r>
            <w:r w:rsidRPr="00C14FA9">
              <w:rPr>
                <w:i/>
                <w:iCs/>
              </w:rPr>
              <w:t>imizing the potential of collaborative research between NEFSC and fishing vessels</w:t>
            </w:r>
            <w:r w:rsidR="00A926DB">
              <w:rPr>
                <w:i/>
                <w:iCs/>
              </w:rPr>
              <w:t>.</w:t>
            </w:r>
            <w:r w:rsidRPr="00C14FA9">
              <w:rPr>
                <w:i/>
                <w:iCs/>
              </w:rPr>
              <w:t>”</w:t>
            </w:r>
          </w:p>
          <w:p w14:paraId="2D4FFDAD" w14:textId="5EEC4464" w:rsidR="00C14FA9" w:rsidRDefault="00C14FA9" w:rsidP="00462865">
            <w:pPr>
              <w:pStyle w:val="ListParagraph"/>
              <w:numPr>
                <w:ilvl w:val="0"/>
                <w:numId w:val="99"/>
              </w:numPr>
            </w:pPr>
            <w:r w:rsidRPr="00C14FA9">
              <w:rPr>
                <w:i/>
                <w:iCs/>
              </w:rPr>
              <w:t>“Continuing to advance NTAP and cooperative research</w:t>
            </w:r>
            <w:r w:rsidR="00A926DB">
              <w:rPr>
                <w:i/>
                <w:iCs/>
              </w:rPr>
              <w:t>.</w:t>
            </w:r>
            <w:r w:rsidRPr="00C14FA9">
              <w:rPr>
                <w:i/>
                <w:iCs/>
              </w:rPr>
              <w:t>”</w:t>
            </w:r>
          </w:p>
        </w:tc>
        <w:tc>
          <w:tcPr>
            <w:tcW w:w="1435" w:type="dxa"/>
          </w:tcPr>
          <w:p w14:paraId="70C39084" w14:textId="77777777" w:rsidR="00C14FA9" w:rsidRDefault="00C14FA9" w:rsidP="002E01A0">
            <w:pPr>
              <w:jc w:val="center"/>
            </w:pPr>
          </w:p>
        </w:tc>
      </w:tr>
    </w:tbl>
    <w:p w14:paraId="2CB3E7CE" w14:textId="24DA1F85" w:rsidR="002E01A0" w:rsidRDefault="002E01A0" w:rsidP="0004018C">
      <w:pPr>
        <w:spacing w:after="0" w:line="240" w:lineRule="auto"/>
      </w:pPr>
    </w:p>
    <w:p w14:paraId="5EF80AA1" w14:textId="6CBCB01B" w:rsidR="00C14FA9" w:rsidRDefault="00C14FA9"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1430"/>
      </w:tblGrid>
      <w:tr w:rsidR="00DE064D" w14:paraId="51845E5B" w14:textId="77777777" w:rsidTr="00DE064D">
        <w:tc>
          <w:tcPr>
            <w:tcW w:w="8640" w:type="dxa"/>
            <w:vAlign w:val="center"/>
          </w:tcPr>
          <w:p w14:paraId="347B7E04" w14:textId="1E6C81C0" w:rsidR="00DE064D" w:rsidRPr="00DE064D" w:rsidRDefault="00DE064D" w:rsidP="00DE064D">
            <w:pPr>
              <w:jc w:val="center"/>
              <w:rPr>
                <w:b/>
                <w:bCs/>
              </w:rPr>
            </w:pPr>
            <w:r>
              <w:rPr>
                <w:b/>
                <w:bCs/>
              </w:rPr>
              <w:t>Most Common Themes:  Interested Public Respondents</w:t>
            </w:r>
          </w:p>
        </w:tc>
        <w:tc>
          <w:tcPr>
            <w:tcW w:w="1430" w:type="dxa"/>
          </w:tcPr>
          <w:p w14:paraId="009E3C85" w14:textId="128BD686" w:rsidR="00DE064D" w:rsidRPr="00DE064D" w:rsidRDefault="00DE064D" w:rsidP="00DE064D">
            <w:pPr>
              <w:jc w:val="center"/>
              <w:rPr>
                <w:b/>
                <w:bCs/>
                <w:sz w:val="16"/>
                <w:szCs w:val="16"/>
              </w:rPr>
            </w:pPr>
            <w:r>
              <w:rPr>
                <w:b/>
                <w:bCs/>
                <w:sz w:val="16"/>
                <w:szCs w:val="16"/>
              </w:rPr>
              <w:t>Percent of Interested Public Respondents</w:t>
            </w:r>
          </w:p>
        </w:tc>
      </w:tr>
      <w:tr w:rsidR="00DE064D" w14:paraId="402A3B02" w14:textId="77777777" w:rsidTr="00DE064D">
        <w:tc>
          <w:tcPr>
            <w:tcW w:w="8640" w:type="dxa"/>
          </w:tcPr>
          <w:p w14:paraId="5E24B10F" w14:textId="77777777" w:rsidR="00DE064D" w:rsidRDefault="00DE064D" w:rsidP="0004018C"/>
        </w:tc>
        <w:tc>
          <w:tcPr>
            <w:tcW w:w="1430" w:type="dxa"/>
          </w:tcPr>
          <w:p w14:paraId="40A97640" w14:textId="77777777" w:rsidR="00DE064D" w:rsidRDefault="00DE064D" w:rsidP="00DE064D">
            <w:pPr>
              <w:jc w:val="center"/>
            </w:pPr>
          </w:p>
        </w:tc>
      </w:tr>
      <w:tr w:rsidR="00DE064D" w14:paraId="74DBC8B4" w14:textId="77777777" w:rsidTr="00DE064D">
        <w:tc>
          <w:tcPr>
            <w:tcW w:w="8640" w:type="dxa"/>
          </w:tcPr>
          <w:p w14:paraId="2F2699B0" w14:textId="6E6BBF42" w:rsidR="00DE064D" w:rsidRDefault="00DE064D" w:rsidP="0004018C">
            <w:r w:rsidRPr="00DE064D">
              <w:t>Management and protection of forage species</w:t>
            </w:r>
          </w:p>
        </w:tc>
        <w:tc>
          <w:tcPr>
            <w:tcW w:w="1430" w:type="dxa"/>
          </w:tcPr>
          <w:p w14:paraId="76E2C63B" w14:textId="1DB399BA" w:rsidR="00DE064D" w:rsidRDefault="00DE064D" w:rsidP="00DE064D">
            <w:pPr>
              <w:jc w:val="center"/>
            </w:pPr>
            <w:r>
              <w:t>12%</w:t>
            </w:r>
          </w:p>
        </w:tc>
      </w:tr>
      <w:tr w:rsidR="00DE064D" w14:paraId="617427F7" w14:textId="77777777" w:rsidTr="00DE064D">
        <w:tc>
          <w:tcPr>
            <w:tcW w:w="8640" w:type="dxa"/>
          </w:tcPr>
          <w:p w14:paraId="7626D2CB" w14:textId="77777777" w:rsidR="00DE064D" w:rsidRPr="00DE064D" w:rsidRDefault="00DE064D" w:rsidP="00462865">
            <w:pPr>
              <w:pStyle w:val="ListParagraph"/>
              <w:numPr>
                <w:ilvl w:val="0"/>
                <w:numId w:val="100"/>
              </w:numPr>
              <w:rPr>
                <w:i/>
                <w:iCs/>
              </w:rPr>
            </w:pPr>
            <w:r w:rsidRPr="00DE064D">
              <w:rPr>
                <w:i/>
                <w:iCs/>
              </w:rPr>
              <w:t>“Manage forage fish as well as commercial fish levels that support a healthy recovery for all ocean life, and fishing at sustainable levels.”</w:t>
            </w:r>
          </w:p>
          <w:p w14:paraId="2EAFAA96" w14:textId="45F5718A" w:rsidR="00DE064D" w:rsidRDefault="00DE064D" w:rsidP="00462865">
            <w:pPr>
              <w:pStyle w:val="ListParagraph"/>
              <w:numPr>
                <w:ilvl w:val="0"/>
                <w:numId w:val="100"/>
              </w:numPr>
            </w:pPr>
            <w:r w:rsidRPr="00DE064D">
              <w:rPr>
                <w:i/>
                <w:iCs/>
              </w:rPr>
              <w:t>“Ensure the success of forage fish populations</w:t>
            </w:r>
            <w:r w:rsidR="00A926DB">
              <w:rPr>
                <w:i/>
                <w:iCs/>
              </w:rPr>
              <w:t>.</w:t>
            </w:r>
            <w:r w:rsidRPr="00DE064D">
              <w:rPr>
                <w:i/>
                <w:iCs/>
              </w:rPr>
              <w:t>”</w:t>
            </w:r>
          </w:p>
        </w:tc>
        <w:tc>
          <w:tcPr>
            <w:tcW w:w="1430" w:type="dxa"/>
          </w:tcPr>
          <w:p w14:paraId="24300673" w14:textId="77777777" w:rsidR="00DE064D" w:rsidRDefault="00DE064D" w:rsidP="00DE064D">
            <w:pPr>
              <w:jc w:val="center"/>
            </w:pPr>
          </w:p>
        </w:tc>
      </w:tr>
      <w:tr w:rsidR="00DE064D" w14:paraId="748062DD" w14:textId="77777777" w:rsidTr="00DE064D">
        <w:tc>
          <w:tcPr>
            <w:tcW w:w="8640" w:type="dxa"/>
          </w:tcPr>
          <w:p w14:paraId="402E25CB" w14:textId="77777777" w:rsidR="00DE064D" w:rsidRDefault="00DE064D" w:rsidP="0004018C"/>
        </w:tc>
        <w:tc>
          <w:tcPr>
            <w:tcW w:w="1430" w:type="dxa"/>
          </w:tcPr>
          <w:p w14:paraId="456CA846" w14:textId="77777777" w:rsidR="00DE064D" w:rsidRDefault="00DE064D" w:rsidP="00DE064D">
            <w:pPr>
              <w:jc w:val="center"/>
            </w:pPr>
          </w:p>
        </w:tc>
      </w:tr>
      <w:tr w:rsidR="00DE064D" w14:paraId="4750C97F" w14:textId="77777777" w:rsidTr="00DE064D">
        <w:tc>
          <w:tcPr>
            <w:tcW w:w="8640" w:type="dxa"/>
          </w:tcPr>
          <w:p w14:paraId="7C5DA587" w14:textId="50C0697C" w:rsidR="00DE064D" w:rsidRDefault="00DE064D" w:rsidP="0004018C">
            <w:r w:rsidRPr="00DE064D">
              <w:t>Pollution and habitat protection</w:t>
            </w:r>
          </w:p>
        </w:tc>
        <w:tc>
          <w:tcPr>
            <w:tcW w:w="1430" w:type="dxa"/>
          </w:tcPr>
          <w:p w14:paraId="2FA425F4" w14:textId="11DE6DAF" w:rsidR="00DE064D" w:rsidRDefault="00DE064D" w:rsidP="00DE064D">
            <w:pPr>
              <w:jc w:val="center"/>
            </w:pPr>
            <w:r>
              <w:t>11%</w:t>
            </w:r>
          </w:p>
        </w:tc>
      </w:tr>
      <w:tr w:rsidR="00DE064D" w14:paraId="790F6C56" w14:textId="77777777" w:rsidTr="00DE064D">
        <w:tc>
          <w:tcPr>
            <w:tcW w:w="8640" w:type="dxa"/>
          </w:tcPr>
          <w:p w14:paraId="363B20E0" w14:textId="27C0844C" w:rsidR="00DE064D" w:rsidRPr="00E6334A" w:rsidRDefault="00DE064D" w:rsidP="00462865">
            <w:pPr>
              <w:pStyle w:val="ListParagraph"/>
              <w:numPr>
                <w:ilvl w:val="0"/>
                <w:numId w:val="101"/>
              </w:numPr>
              <w:rPr>
                <w:i/>
                <w:iCs/>
              </w:rPr>
            </w:pPr>
            <w:r w:rsidRPr="00DE064D">
              <w:rPr>
                <w:i/>
                <w:iCs/>
              </w:rPr>
              <w:t>“Ocean debris affecting the health of marine animals and plants”</w:t>
            </w:r>
          </w:p>
          <w:p w14:paraId="014EEE66" w14:textId="430712C1" w:rsidR="00DE064D" w:rsidRDefault="00DE064D" w:rsidP="00462865">
            <w:pPr>
              <w:pStyle w:val="ListParagraph"/>
              <w:numPr>
                <w:ilvl w:val="0"/>
                <w:numId w:val="101"/>
              </w:numPr>
            </w:pPr>
            <w:r w:rsidRPr="00DE064D">
              <w:rPr>
                <w:i/>
                <w:iCs/>
              </w:rPr>
              <w:t>“Preservation of east coast corals.”</w:t>
            </w:r>
          </w:p>
        </w:tc>
        <w:tc>
          <w:tcPr>
            <w:tcW w:w="1430" w:type="dxa"/>
          </w:tcPr>
          <w:p w14:paraId="4C1C69B0" w14:textId="77777777" w:rsidR="00DE064D" w:rsidRDefault="00DE064D" w:rsidP="00DE064D">
            <w:pPr>
              <w:jc w:val="center"/>
            </w:pPr>
          </w:p>
        </w:tc>
      </w:tr>
      <w:tr w:rsidR="00DE064D" w14:paraId="64948B75" w14:textId="77777777" w:rsidTr="00DE064D">
        <w:tc>
          <w:tcPr>
            <w:tcW w:w="8640" w:type="dxa"/>
          </w:tcPr>
          <w:p w14:paraId="5FBC1E05" w14:textId="77777777" w:rsidR="00DE064D" w:rsidRDefault="00DE064D" w:rsidP="0004018C"/>
        </w:tc>
        <w:tc>
          <w:tcPr>
            <w:tcW w:w="1430" w:type="dxa"/>
          </w:tcPr>
          <w:p w14:paraId="4ED88C8B" w14:textId="77777777" w:rsidR="00DE064D" w:rsidRDefault="00DE064D" w:rsidP="00DE064D">
            <w:pPr>
              <w:jc w:val="center"/>
            </w:pPr>
          </w:p>
        </w:tc>
      </w:tr>
      <w:tr w:rsidR="00DE064D" w14:paraId="1781D253" w14:textId="77777777" w:rsidTr="00DE064D">
        <w:tc>
          <w:tcPr>
            <w:tcW w:w="8640" w:type="dxa"/>
          </w:tcPr>
          <w:p w14:paraId="31B6F4FA" w14:textId="0C88736D" w:rsidR="00DE064D" w:rsidRDefault="00B93A62" w:rsidP="0004018C">
            <w:r w:rsidRPr="00B93A62">
              <w:t>Impacts of climate change</w:t>
            </w:r>
          </w:p>
        </w:tc>
        <w:tc>
          <w:tcPr>
            <w:tcW w:w="1430" w:type="dxa"/>
          </w:tcPr>
          <w:p w14:paraId="52E0DCC2" w14:textId="3C3EA076" w:rsidR="00DE064D" w:rsidRDefault="000F0551" w:rsidP="00DE064D">
            <w:pPr>
              <w:jc w:val="center"/>
            </w:pPr>
            <w:r>
              <w:t>8%</w:t>
            </w:r>
          </w:p>
        </w:tc>
      </w:tr>
      <w:tr w:rsidR="00DE064D" w14:paraId="4B9FACF6" w14:textId="77777777" w:rsidTr="00DE064D">
        <w:tc>
          <w:tcPr>
            <w:tcW w:w="8640" w:type="dxa"/>
          </w:tcPr>
          <w:p w14:paraId="65610D07" w14:textId="77777777" w:rsidR="00DE064D" w:rsidRPr="000F0551" w:rsidRDefault="000F0551" w:rsidP="00462865">
            <w:pPr>
              <w:pStyle w:val="ListParagraph"/>
              <w:numPr>
                <w:ilvl w:val="0"/>
                <w:numId w:val="102"/>
              </w:numPr>
              <w:rPr>
                <w:i/>
                <w:iCs/>
              </w:rPr>
            </w:pPr>
            <w:r w:rsidRPr="000F0551">
              <w:rPr>
                <w:i/>
                <w:iCs/>
              </w:rPr>
              <w:t>“Climate change and management of species on the move.”</w:t>
            </w:r>
          </w:p>
          <w:p w14:paraId="6A6E7771" w14:textId="6C8A310B" w:rsidR="000F0551" w:rsidRPr="000F0551" w:rsidRDefault="000F0551" w:rsidP="00462865">
            <w:pPr>
              <w:pStyle w:val="ListParagraph"/>
              <w:numPr>
                <w:ilvl w:val="0"/>
                <w:numId w:val="102"/>
              </w:numPr>
              <w:rPr>
                <w:i/>
                <w:iCs/>
              </w:rPr>
            </w:pPr>
            <w:r w:rsidRPr="000F0551">
              <w:rPr>
                <w:i/>
                <w:iCs/>
              </w:rPr>
              <w:t>“Concrete measures to adapt to impacts of climate change in order to maintain sustainable fisheries”</w:t>
            </w:r>
          </w:p>
        </w:tc>
        <w:tc>
          <w:tcPr>
            <w:tcW w:w="1430" w:type="dxa"/>
          </w:tcPr>
          <w:p w14:paraId="2AE91A38" w14:textId="77777777" w:rsidR="00DE064D" w:rsidRDefault="00DE064D" w:rsidP="00DE064D">
            <w:pPr>
              <w:jc w:val="center"/>
            </w:pPr>
          </w:p>
        </w:tc>
      </w:tr>
      <w:tr w:rsidR="00DE064D" w14:paraId="6EDBEBCC" w14:textId="77777777" w:rsidTr="00DE064D">
        <w:tc>
          <w:tcPr>
            <w:tcW w:w="8640" w:type="dxa"/>
          </w:tcPr>
          <w:p w14:paraId="47BB324F" w14:textId="77777777" w:rsidR="00DE064D" w:rsidRDefault="00DE064D" w:rsidP="0004018C"/>
        </w:tc>
        <w:tc>
          <w:tcPr>
            <w:tcW w:w="1430" w:type="dxa"/>
          </w:tcPr>
          <w:p w14:paraId="7385CB7A" w14:textId="77777777" w:rsidR="00DE064D" w:rsidRDefault="00DE064D" w:rsidP="00DE064D">
            <w:pPr>
              <w:jc w:val="center"/>
            </w:pPr>
          </w:p>
        </w:tc>
      </w:tr>
      <w:tr w:rsidR="00DE064D" w14:paraId="0BC96FF5" w14:textId="77777777" w:rsidTr="00DE064D">
        <w:tc>
          <w:tcPr>
            <w:tcW w:w="8640" w:type="dxa"/>
          </w:tcPr>
          <w:p w14:paraId="05F1E148" w14:textId="6C5217FC" w:rsidR="00DE064D" w:rsidRDefault="000F0551" w:rsidP="0004018C">
            <w:r w:rsidRPr="000F0551">
              <w:t>Ecosystem approaches to management</w:t>
            </w:r>
          </w:p>
        </w:tc>
        <w:tc>
          <w:tcPr>
            <w:tcW w:w="1430" w:type="dxa"/>
          </w:tcPr>
          <w:p w14:paraId="2B5C377D" w14:textId="526686AD" w:rsidR="00DE064D" w:rsidRDefault="000F0551" w:rsidP="00DE064D">
            <w:pPr>
              <w:jc w:val="center"/>
            </w:pPr>
            <w:r>
              <w:t>6%</w:t>
            </w:r>
          </w:p>
        </w:tc>
      </w:tr>
      <w:tr w:rsidR="00DE064D" w14:paraId="61140575" w14:textId="77777777" w:rsidTr="00DE064D">
        <w:tc>
          <w:tcPr>
            <w:tcW w:w="8640" w:type="dxa"/>
          </w:tcPr>
          <w:p w14:paraId="0F564065" w14:textId="77777777" w:rsidR="00DE064D" w:rsidRPr="000F0551" w:rsidRDefault="000F0551" w:rsidP="00462865">
            <w:pPr>
              <w:pStyle w:val="ListParagraph"/>
              <w:numPr>
                <w:ilvl w:val="0"/>
                <w:numId w:val="103"/>
              </w:numPr>
              <w:rPr>
                <w:i/>
                <w:iCs/>
              </w:rPr>
            </w:pPr>
            <w:r w:rsidRPr="000F0551">
              <w:rPr>
                <w:i/>
                <w:iCs/>
              </w:rPr>
              <w:t>“Continue to develop eco-based fishery management for all species.”</w:t>
            </w:r>
          </w:p>
          <w:p w14:paraId="49D8D0A9" w14:textId="764039B8" w:rsidR="000F0551" w:rsidRDefault="000F0551" w:rsidP="00462865">
            <w:pPr>
              <w:pStyle w:val="ListParagraph"/>
              <w:numPr>
                <w:ilvl w:val="0"/>
                <w:numId w:val="103"/>
              </w:numPr>
            </w:pPr>
            <w:r w:rsidRPr="000F0551">
              <w:rPr>
                <w:i/>
                <w:iCs/>
              </w:rPr>
              <w:t>“Protecting the integrity of the ecosystem”</w:t>
            </w:r>
          </w:p>
        </w:tc>
        <w:tc>
          <w:tcPr>
            <w:tcW w:w="1430" w:type="dxa"/>
          </w:tcPr>
          <w:p w14:paraId="1DC9C840" w14:textId="77777777" w:rsidR="00DE064D" w:rsidRDefault="00DE064D" w:rsidP="00DE064D">
            <w:pPr>
              <w:jc w:val="center"/>
            </w:pPr>
          </w:p>
        </w:tc>
      </w:tr>
      <w:tr w:rsidR="00DE064D" w14:paraId="51069BED" w14:textId="77777777" w:rsidTr="00DE064D">
        <w:tc>
          <w:tcPr>
            <w:tcW w:w="8640" w:type="dxa"/>
          </w:tcPr>
          <w:p w14:paraId="58223AE9" w14:textId="77777777" w:rsidR="00DE064D" w:rsidRDefault="00DE064D" w:rsidP="0004018C"/>
        </w:tc>
        <w:tc>
          <w:tcPr>
            <w:tcW w:w="1430" w:type="dxa"/>
          </w:tcPr>
          <w:p w14:paraId="343ADB94" w14:textId="77777777" w:rsidR="00DE064D" w:rsidRDefault="00DE064D" w:rsidP="00DE064D">
            <w:pPr>
              <w:jc w:val="center"/>
            </w:pPr>
          </w:p>
        </w:tc>
      </w:tr>
      <w:tr w:rsidR="00DE064D" w14:paraId="60E28306" w14:textId="77777777" w:rsidTr="00DE064D">
        <w:tc>
          <w:tcPr>
            <w:tcW w:w="8640" w:type="dxa"/>
          </w:tcPr>
          <w:p w14:paraId="0598A0CD" w14:textId="643F83D8" w:rsidR="00DE064D" w:rsidRDefault="000F0551" w:rsidP="0004018C">
            <w:r w:rsidRPr="000F0551">
              <w:t>Acquire/improve data and science necessary for management</w:t>
            </w:r>
          </w:p>
        </w:tc>
        <w:tc>
          <w:tcPr>
            <w:tcW w:w="1430" w:type="dxa"/>
          </w:tcPr>
          <w:p w14:paraId="4B5D99CF" w14:textId="0CFC9B3B" w:rsidR="00DE064D" w:rsidRDefault="000F0551" w:rsidP="00DE064D">
            <w:pPr>
              <w:jc w:val="center"/>
            </w:pPr>
            <w:r>
              <w:t>6%</w:t>
            </w:r>
          </w:p>
        </w:tc>
      </w:tr>
      <w:tr w:rsidR="000F0551" w14:paraId="08BBCAE1" w14:textId="77777777" w:rsidTr="00DE064D">
        <w:tc>
          <w:tcPr>
            <w:tcW w:w="8640" w:type="dxa"/>
          </w:tcPr>
          <w:p w14:paraId="52D65875" w14:textId="77777777" w:rsidR="000F0551" w:rsidRPr="000F0551" w:rsidRDefault="000F0551" w:rsidP="00462865">
            <w:pPr>
              <w:pStyle w:val="ListParagraph"/>
              <w:numPr>
                <w:ilvl w:val="0"/>
                <w:numId w:val="104"/>
              </w:numPr>
              <w:rPr>
                <w:i/>
                <w:iCs/>
              </w:rPr>
            </w:pPr>
            <w:r w:rsidRPr="000F0551">
              <w:rPr>
                <w:i/>
                <w:iCs/>
              </w:rPr>
              <w:t>“Research to improve stock assessments and fisheries management plans”</w:t>
            </w:r>
          </w:p>
          <w:p w14:paraId="66F327BD" w14:textId="2161A4B0" w:rsidR="000F0551" w:rsidRPr="000F0551" w:rsidRDefault="000F0551" w:rsidP="00462865">
            <w:pPr>
              <w:pStyle w:val="ListParagraph"/>
              <w:numPr>
                <w:ilvl w:val="0"/>
                <w:numId w:val="104"/>
              </w:numPr>
              <w:rPr>
                <w:i/>
                <w:iCs/>
              </w:rPr>
            </w:pPr>
            <w:r w:rsidRPr="000F0551">
              <w:rPr>
                <w:i/>
                <w:iCs/>
              </w:rPr>
              <w:t>“Keep species census figures as current as possible”</w:t>
            </w:r>
          </w:p>
        </w:tc>
        <w:tc>
          <w:tcPr>
            <w:tcW w:w="1430" w:type="dxa"/>
          </w:tcPr>
          <w:p w14:paraId="194860F1" w14:textId="77777777" w:rsidR="000F0551" w:rsidRDefault="000F0551" w:rsidP="00DE064D">
            <w:pPr>
              <w:jc w:val="center"/>
            </w:pPr>
          </w:p>
        </w:tc>
      </w:tr>
      <w:tr w:rsidR="000F0551" w14:paraId="74B22734" w14:textId="77777777" w:rsidTr="00DE064D">
        <w:tc>
          <w:tcPr>
            <w:tcW w:w="8640" w:type="dxa"/>
          </w:tcPr>
          <w:p w14:paraId="52C23EB1" w14:textId="127EA259" w:rsidR="00E6334A" w:rsidRDefault="00E6334A" w:rsidP="00E6334A"/>
        </w:tc>
        <w:tc>
          <w:tcPr>
            <w:tcW w:w="1430" w:type="dxa"/>
          </w:tcPr>
          <w:p w14:paraId="00EBE4B8" w14:textId="77777777" w:rsidR="000F0551" w:rsidRDefault="000F0551" w:rsidP="00DE064D">
            <w:pPr>
              <w:jc w:val="center"/>
            </w:pPr>
          </w:p>
        </w:tc>
      </w:tr>
      <w:tr w:rsidR="000F0551" w14:paraId="763227F1" w14:textId="77777777" w:rsidTr="00DE064D">
        <w:tc>
          <w:tcPr>
            <w:tcW w:w="8640" w:type="dxa"/>
          </w:tcPr>
          <w:p w14:paraId="04CE5E3D" w14:textId="0CBE350C" w:rsidR="000F0551" w:rsidRDefault="0031046D" w:rsidP="0004018C">
            <w:proofErr w:type="gramStart"/>
            <w:r>
              <w:t>Other</w:t>
            </w:r>
            <w:proofErr w:type="gramEnd"/>
            <w:r>
              <w:t xml:space="preserve"> ocean uses</w:t>
            </w:r>
          </w:p>
        </w:tc>
        <w:tc>
          <w:tcPr>
            <w:tcW w:w="1430" w:type="dxa"/>
          </w:tcPr>
          <w:p w14:paraId="7C021024" w14:textId="4F8AB3F3" w:rsidR="000F0551" w:rsidRDefault="000F0551" w:rsidP="00DE064D">
            <w:pPr>
              <w:jc w:val="center"/>
            </w:pPr>
            <w:r>
              <w:t>6%</w:t>
            </w:r>
          </w:p>
        </w:tc>
      </w:tr>
      <w:tr w:rsidR="000F0551" w14:paraId="490134C7" w14:textId="77777777" w:rsidTr="00DE064D">
        <w:tc>
          <w:tcPr>
            <w:tcW w:w="8640" w:type="dxa"/>
          </w:tcPr>
          <w:p w14:paraId="2091AF7B" w14:textId="5450B64E" w:rsidR="000F0551" w:rsidRPr="000F0551" w:rsidRDefault="000F0551" w:rsidP="00462865">
            <w:pPr>
              <w:pStyle w:val="ListParagraph"/>
              <w:numPr>
                <w:ilvl w:val="0"/>
                <w:numId w:val="105"/>
              </w:numPr>
              <w:rPr>
                <w:i/>
                <w:iCs/>
              </w:rPr>
            </w:pPr>
            <w:r w:rsidRPr="000F0551">
              <w:rPr>
                <w:i/>
                <w:iCs/>
              </w:rPr>
              <w:t>“Spatial planning, particularly as it relates to offshore wind power, with active engagement between the two industries”</w:t>
            </w:r>
          </w:p>
          <w:p w14:paraId="4C5A0BC0" w14:textId="4844C2A7" w:rsidR="000F0551" w:rsidRDefault="000F0551" w:rsidP="00462865">
            <w:pPr>
              <w:pStyle w:val="ListParagraph"/>
              <w:numPr>
                <w:ilvl w:val="0"/>
                <w:numId w:val="105"/>
              </w:numPr>
            </w:pPr>
            <w:r w:rsidRPr="000F0551">
              <w:rPr>
                <w:i/>
                <w:iCs/>
              </w:rPr>
              <w:t>“Reduce or ban drilling or seismic blast testing that harms marine life or endangers the health of the oceans.”</w:t>
            </w:r>
          </w:p>
        </w:tc>
        <w:tc>
          <w:tcPr>
            <w:tcW w:w="1430" w:type="dxa"/>
          </w:tcPr>
          <w:p w14:paraId="3581A0C3" w14:textId="77777777" w:rsidR="000F0551" w:rsidRDefault="000F0551" w:rsidP="00DE064D">
            <w:pPr>
              <w:jc w:val="center"/>
            </w:pPr>
          </w:p>
        </w:tc>
      </w:tr>
      <w:tr w:rsidR="000F0551" w14:paraId="6022F98B" w14:textId="77777777" w:rsidTr="00DE064D">
        <w:tc>
          <w:tcPr>
            <w:tcW w:w="8640" w:type="dxa"/>
          </w:tcPr>
          <w:p w14:paraId="7C8DEEAC" w14:textId="77777777" w:rsidR="000F0551" w:rsidRDefault="000F0551" w:rsidP="0004018C"/>
        </w:tc>
        <w:tc>
          <w:tcPr>
            <w:tcW w:w="1430" w:type="dxa"/>
          </w:tcPr>
          <w:p w14:paraId="6C0A3F15" w14:textId="77777777" w:rsidR="000F0551" w:rsidRDefault="000F0551" w:rsidP="00DE064D">
            <w:pPr>
              <w:jc w:val="center"/>
            </w:pPr>
          </w:p>
        </w:tc>
      </w:tr>
      <w:tr w:rsidR="000F0551" w14:paraId="033114A8" w14:textId="77777777" w:rsidTr="00DE064D">
        <w:tc>
          <w:tcPr>
            <w:tcW w:w="8640" w:type="dxa"/>
          </w:tcPr>
          <w:p w14:paraId="26C8504A" w14:textId="5766E2C2" w:rsidR="000F0551" w:rsidRDefault="00E6334A" w:rsidP="0004018C">
            <w:r>
              <w:t>Bycatch</w:t>
            </w:r>
            <w:r w:rsidR="000F0551" w:rsidRPr="000F0551">
              <w:t xml:space="preserve"> and fishing practices</w:t>
            </w:r>
          </w:p>
        </w:tc>
        <w:tc>
          <w:tcPr>
            <w:tcW w:w="1430" w:type="dxa"/>
          </w:tcPr>
          <w:p w14:paraId="6DBCE884" w14:textId="744FA2FB" w:rsidR="000F0551" w:rsidRDefault="000F0551" w:rsidP="00DE064D">
            <w:pPr>
              <w:jc w:val="center"/>
            </w:pPr>
            <w:r>
              <w:t>5%</w:t>
            </w:r>
          </w:p>
        </w:tc>
      </w:tr>
      <w:tr w:rsidR="000F0551" w14:paraId="2C14EB0A" w14:textId="77777777" w:rsidTr="00DE064D">
        <w:tc>
          <w:tcPr>
            <w:tcW w:w="8640" w:type="dxa"/>
          </w:tcPr>
          <w:p w14:paraId="0C5F7963" w14:textId="07B0A4D8" w:rsidR="000F0551" w:rsidRPr="000F0551" w:rsidRDefault="000F0551" w:rsidP="00462865">
            <w:pPr>
              <w:pStyle w:val="ListParagraph"/>
              <w:numPr>
                <w:ilvl w:val="0"/>
                <w:numId w:val="106"/>
              </w:numPr>
              <w:rPr>
                <w:i/>
                <w:iCs/>
              </w:rPr>
            </w:pPr>
            <w:r w:rsidRPr="000F0551">
              <w:rPr>
                <w:i/>
                <w:iCs/>
              </w:rPr>
              <w:t>“More effectively document and account for bycatch in all fisheries”</w:t>
            </w:r>
          </w:p>
          <w:p w14:paraId="1FE3196F" w14:textId="78489C11" w:rsidR="000F0551" w:rsidRDefault="000F0551" w:rsidP="00462865">
            <w:pPr>
              <w:pStyle w:val="ListParagraph"/>
              <w:numPr>
                <w:ilvl w:val="0"/>
                <w:numId w:val="106"/>
              </w:numPr>
            </w:pPr>
            <w:r w:rsidRPr="000F0551">
              <w:rPr>
                <w:i/>
                <w:iCs/>
              </w:rPr>
              <w:t>“Bycatch- reduction through improved fishing practices and or gear”</w:t>
            </w:r>
          </w:p>
        </w:tc>
        <w:tc>
          <w:tcPr>
            <w:tcW w:w="1430" w:type="dxa"/>
          </w:tcPr>
          <w:p w14:paraId="66537DFB" w14:textId="77777777" w:rsidR="000F0551" w:rsidRDefault="000F0551" w:rsidP="00DE064D">
            <w:pPr>
              <w:jc w:val="center"/>
            </w:pPr>
          </w:p>
        </w:tc>
      </w:tr>
      <w:tr w:rsidR="000F0551" w14:paraId="5E030DAD" w14:textId="77777777" w:rsidTr="00DE064D">
        <w:tc>
          <w:tcPr>
            <w:tcW w:w="8640" w:type="dxa"/>
          </w:tcPr>
          <w:p w14:paraId="535E5986" w14:textId="77777777" w:rsidR="000F0551" w:rsidRDefault="000F0551" w:rsidP="0004018C"/>
        </w:tc>
        <w:tc>
          <w:tcPr>
            <w:tcW w:w="1430" w:type="dxa"/>
          </w:tcPr>
          <w:p w14:paraId="659D48E9" w14:textId="77777777" w:rsidR="000F0551" w:rsidRDefault="000F0551" w:rsidP="00DE064D">
            <w:pPr>
              <w:jc w:val="center"/>
            </w:pPr>
          </w:p>
        </w:tc>
      </w:tr>
      <w:tr w:rsidR="000F0551" w14:paraId="572834EA" w14:textId="77777777" w:rsidTr="00DE064D">
        <w:tc>
          <w:tcPr>
            <w:tcW w:w="8640" w:type="dxa"/>
          </w:tcPr>
          <w:p w14:paraId="627692FE" w14:textId="2FA01D72" w:rsidR="000F0551" w:rsidRDefault="000F0551" w:rsidP="0004018C">
            <w:r w:rsidRPr="000F0551">
              <w:t>Rebuild stocks, address/prevent overfishing</w:t>
            </w:r>
          </w:p>
        </w:tc>
        <w:tc>
          <w:tcPr>
            <w:tcW w:w="1430" w:type="dxa"/>
          </w:tcPr>
          <w:p w14:paraId="79F2154D" w14:textId="238A678C" w:rsidR="000F0551" w:rsidRDefault="000F0551" w:rsidP="00DE064D">
            <w:pPr>
              <w:jc w:val="center"/>
            </w:pPr>
            <w:r>
              <w:t>4%</w:t>
            </w:r>
          </w:p>
        </w:tc>
      </w:tr>
      <w:tr w:rsidR="000F0551" w14:paraId="1D65CAE0" w14:textId="77777777" w:rsidTr="00DE064D">
        <w:tc>
          <w:tcPr>
            <w:tcW w:w="8640" w:type="dxa"/>
          </w:tcPr>
          <w:p w14:paraId="540E05C2" w14:textId="0E637CC8" w:rsidR="000F0551" w:rsidRPr="000F0551" w:rsidRDefault="000F0551" w:rsidP="00462865">
            <w:pPr>
              <w:pStyle w:val="ListParagraph"/>
              <w:numPr>
                <w:ilvl w:val="0"/>
                <w:numId w:val="107"/>
              </w:numPr>
              <w:rPr>
                <w:i/>
                <w:iCs/>
              </w:rPr>
            </w:pPr>
            <w:r w:rsidRPr="000F0551">
              <w:rPr>
                <w:i/>
                <w:iCs/>
              </w:rPr>
              <w:t>“Rebuild fish populations”</w:t>
            </w:r>
          </w:p>
          <w:p w14:paraId="38CF5FBB" w14:textId="09BBC0BC" w:rsidR="000F0551" w:rsidRDefault="000F0551" w:rsidP="00462865">
            <w:pPr>
              <w:pStyle w:val="ListParagraph"/>
              <w:numPr>
                <w:ilvl w:val="0"/>
                <w:numId w:val="107"/>
              </w:numPr>
            </w:pPr>
            <w:r w:rsidRPr="000F0551">
              <w:rPr>
                <w:i/>
                <w:iCs/>
              </w:rPr>
              <w:t>“Protection of stock from overfishing”</w:t>
            </w:r>
          </w:p>
        </w:tc>
        <w:tc>
          <w:tcPr>
            <w:tcW w:w="1430" w:type="dxa"/>
          </w:tcPr>
          <w:p w14:paraId="0698579D" w14:textId="77777777" w:rsidR="000F0551" w:rsidRDefault="000F0551" w:rsidP="00DE064D">
            <w:pPr>
              <w:jc w:val="center"/>
            </w:pPr>
          </w:p>
        </w:tc>
      </w:tr>
      <w:tr w:rsidR="000F0551" w14:paraId="16BFB692" w14:textId="77777777" w:rsidTr="00DE064D">
        <w:tc>
          <w:tcPr>
            <w:tcW w:w="8640" w:type="dxa"/>
          </w:tcPr>
          <w:p w14:paraId="2B5830E8" w14:textId="77777777" w:rsidR="000F0551" w:rsidRDefault="000F0551" w:rsidP="0004018C"/>
          <w:p w14:paraId="429D425E" w14:textId="33E3203A" w:rsidR="00412BCE" w:rsidRDefault="00412BCE" w:rsidP="0004018C"/>
        </w:tc>
        <w:tc>
          <w:tcPr>
            <w:tcW w:w="1430" w:type="dxa"/>
          </w:tcPr>
          <w:p w14:paraId="2607DD40" w14:textId="77777777" w:rsidR="000F0551" w:rsidRDefault="000F0551" w:rsidP="00DE064D">
            <w:pPr>
              <w:jc w:val="center"/>
            </w:pPr>
          </w:p>
        </w:tc>
      </w:tr>
      <w:tr w:rsidR="000F0551" w14:paraId="415FD7B2" w14:textId="77777777" w:rsidTr="00DE064D">
        <w:tc>
          <w:tcPr>
            <w:tcW w:w="8640" w:type="dxa"/>
          </w:tcPr>
          <w:p w14:paraId="6B401C84" w14:textId="3DC7EADB" w:rsidR="000F0551" w:rsidRDefault="000F0551" w:rsidP="0004018C">
            <w:r w:rsidRPr="000F0551">
              <w:lastRenderedPageBreak/>
              <w:t>Catch limits</w:t>
            </w:r>
          </w:p>
        </w:tc>
        <w:tc>
          <w:tcPr>
            <w:tcW w:w="1430" w:type="dxa"/>
          </w:tcPr>
          <w:p w14:paraId="1592F223" w14:textId="711E9B9D" w:rsidR="000F0551" w:rsidRDefault="000F0551" w:rsidP="00DE064D">
            <w:pPr>
              <w:jc w:val="center"/>
            </w:pPr>
            <w:r>
              <w:t>3%</w:t>
            </w:r>
          </w:p>
        </w:tc>
      </w:tr>
      <w:tr w:rsidR="000F0551" w14:paraId="6B251BFB" w14:textId="77777777" w:rsidTr="00DE064D">
        <w:tc>
          <w:tcPr>
            <w:tcW w:w="8640" w:type="dxa"/>
          </w:tcPr>
          <w:p w14:paraId="52EDCC23" w14:textId="77777777" w:rsidR="000F0551" w:rsidRPr="000F0551" w:rsidRDefault="000F0551" w:rsidP="00462865">
            <w:pPr>
              <w:pStyle w:val="ListParagraph"/>
              <w:numPr>
                <w:ilvl w:val="0"/>
                <w:numId w:val="108"/>
              </w:numPr>
              <w:rPr>
                <w:i/>
                <w:iCs/>
              </w:rPr>
            </w:pPr>
            <w:r w:rsidRPr="000F0551">
              <w:rPr>
                <w:i/>
                <w:iCs/>
              </w:rPr>
              <w:t>“Strict enforcement of catch limits; returning bycatch alive.”</w:t>
            </w:r>
          </w:p>
          <w:p w14:paraId="03930465" w14:textId="51F52307" w:rsidR="000F0551" w:rsidRDefault="000F0551" w:rsidP="00462865">
            <w:pPr>
              <w:pStyle w:val="ListParagraph"/>
              <w:numPr>
                <w:ilvl w:val="0"/>
                <w:numId w:val="108"/>
              </w:numPr>
            </w:pPr>
            <w:r w:rsidRPr="000F0551">
              <w:rPr>
                <w:i/>
                <w:iCs/>
              </w:rPr>
              <w:t>“Establish clear authority over catch limits”</w:t>
            </w:r>
          </w:p>
        </w:tc>
        <w:tc>
          <w:tcPr>
            <w:tcW w:w="1430" w:type="dxa"/>
          </w:tcPr>
          <w:p w14:paraId="3A1C4F90" w14:textId="77777777" w:rsidR="000F0551" w:rsidRDefault="000F0551" w:rsidP="00DE064D">
            <w:pPr>
              <w:jc w:val="center"/>
            </w:pPr>
          </w:p>
        </w:tc>
      </w:tr>
      <w:tr w:rsidR="000F0551" w14:paraId="425291C5" w14:textId="77777777" w:rsidTr="00DE064D">
        <w:tc>
          <w:tcPr>
            <w:tcW w:w="8640" w:type="dxa"/>
          </w:tcPr>
          <w:p w14:paraId="33639B3E" w14:textId="77777777" w:rsidR="000F0551" w:rsidRDefault="000F0551" w:rsidP="0004018C"/>
        </w:tc>
        <w:tc>
          <w:tcPr>
            <w:tcW w:w="1430" w:type="dxa"/>
          </w:tcPr>
          <w:p w14:paraId="0F476DF9" w14:textId="77777777" w:rsidR="000F0551" w:rsidRDefault="000F0551" w:rsidP="00DE064D">
            <w:pPr>
              <w:jc w:val="center"/>
            </w:pPr>
          </w:p>
        </w:tc>
      </w:tr>
      <w:tr w:rsidR="00032122" w14:paraId="5C2FE99F" w14:textId="77777777" w:rsidTr="00DE064D">
        <w:tc>
          <w:tcPr>
            <w:tcW w:w="8640" w:type="dxa"/>
          </w:tcPr>
          <w:p w14:paraId="07B0FD03" w14:textId="2B22690F" w:rsidR="00032122" w:rsidRDefault="00032122" w:rsidP="0004018C">
            <w:r w:rsidRPr="00032122">
              <w:t>Allocation of all types</w:t>
            </w:r>
          </w:p>
        </w:tc>
        <w:tc>
          <w:tcPr>
            <w:tcW w:w="1430" w:type="dxa"/>
          </w:tcPr>
          <w:p w14:paraId="2BE71C28" w14:textId="454D1E6E" w:rsidR="00032122" w:rsidRDefault="00032122" w:rsidP="00DE064D">
            <w:pPr>
              <w:jc w:val="center"/>
            </w:pPr>
            <w:r>
              <w:t>3%</w:t>
            </w:r>
          </w:p>
        </w:tc>
      </w:tr>
      <w:tr w:rsidR="00032122" w14:paraId="19FC82DC" w14:textId="77777777" w:rsidTr="00DE064D">
        <w:tc>
          <w:tcPr>
            <w:tcW w:w="8640" w:type="dxa"/>
          </w:tcPr>
          <w:p w14:paraId="092CB280" w14:textId="77777777" w:rsidR="00032122" w:rsidRPr="00032122" w:rsidRDefault="00032122" w:rsidP="00462865">
            <w:pPr>
              <w:pStyle w:val="ListParagraph"/>
              <w:numPr>
                <w:ilvl w:val="0"/>
                <w:numId w:val="109"/>
              </w:numPr>
              <w:rPr>
                <w:i/>
                <w:iCs/>
              </w:rPr>
            </w:pPr>
            <w:r w:rsidRPr="00032122">
              <w:rPr>
                <w:i/>
                <w:iCs/>
              </w:rPr>
              <w:t>“</w:t>
            </w:r>
            <w:proofErr w:type="spellStart"/>
            <w:r w:rsidRPr="00032122">
              <w:rPr>
                <w:i/>
                <w:iCs/>
              </w:rPr>
              <w:t>Commerical</w:t>
            </w:r>
            <w:proofErr w:type="spellEnd"/>
            <w:r w:rsidRPr="00032122">
              <w:rPr>
                <w:i/>
                <w:iCs/>
              </w:rPr>
              <w:t>/recreational allocation”</w:t>
            </w:r>
          </w:p>
          <w:p w14:paraId="3A2477A9" w14:textId="77777777" w:rsidR="00032122" w:rsidRPr="00032122" w:rsidRDefault="00032122" w:rsidP="00462865">
            <w:pPr>
              <w:pStyle w:val="ListParagraph"/>
              <w:numPr>
                <w:ilvl w:val="0"/>
                <w:numId w:val="109"/>
              </w:numPr>
              <w:rPr>
                <w:i/>
                <w:iCs/>
              </w:rPr>
            </w:pPr>
            <w:r w:rsidRPr="00032122">
              <w:rPr>
                <w:i/>
                <w:iCs/>
              </w:rPr>
              <w:t>“Returning privatized public resources to the public”</w:t>
            </w:r>
          </w:p>
          <w:p w14:paraId="1B68B112" w14:textId="2DE9C774" w:rsidR="00032122" w:rsidRDefault="00032122" w:rsidP="00462865">
            <w:pPr>
              <w:pStyle w:val="ListParagraph"/>
              <w:numPr>
                <w:ilvl w:val="0"/>
                <w:numId w:val="109"/>
              </w:numPr>
            </w:pPr>
            <w:r w:rsidRPr="00032122">
              <w:rPr>
                <w:i/>
                <w:iCs/>
              </w:rPr>
              <w:t>“Quota allocation redistribution due to shifting stocks”</w:t>
            </w:r>
          </w:p>
        </w:tc>
        <w:tc>
          <w:tcPr>
            <w:tcW w:w="1430" w:type="dxa"/>
          </w:tcPr>
          <w:p w14:paraId="1A5DC287" w14:textId="77777777" w:rsidR="00032122" w:rsidRDefault="00032122" w:rsidP="00DE064D">
            <w:pPr>
              <w:jc w:val="center"/>
            </w:pPr>
          </w:p>
        </w:tc>
      </w:tr>
      <w:tr w:rsidR="00032122" w14:paraId="009941C0" w14:textId="77777777" w:rsidTr="00DE064D">
        <w:tc>
          <w:tcPr>
            <w:tcW w:w="8640" w:type="dxa"/>
          </w:tcPr>
          <w:p w14:paraId="32AA4D79" w14:textId="77777777" w:rsidR="00032122" w:rsidRDefault="00032122" w:rsidP="0004018C"/>
        </w:tc>
        <w:tc>
          <w:tcPr>
            <w:tcW w:w="1430" w:type="dxa"/>
          </w:tcPr>
          <w:p w14:paraId="4A6ADC7B" w14:textId="77777777" w:rsidR="00032122" w:rsidRDefault="00032122" w:rsidP="00DE064D">
            <w:pPr>
              <w:jc w:val="center"/>
            </w:pPr>
          </w:p>
        </w:tc>
      </w:tr>
      <w:tr w:rsidR="00032122" w14:paraId="2D3FC0A5" w14:textId="77777777" w:rsidTr="00DE064D">
        <w:tc>
          <w:tcPr>
            <w:tcW w:w="8640" w:type="dxa"/>
          </w:tcPr>
          <w:p w14:paraId="6BA0148F" w14:textId="01BD109D" w:rsidR="00032122" w:rsidRDefault="00032122" w:rsidP="0004018C">
            <w:r w:rsidRPr="00032122">
              <w:t>Governance</w:t>
            </w:r>
          </w:p>
        </w:tc>
        <w:tc>
          <w:tcPr>
            <w:tcW w:w="1430" w:type="dxa"/>
          </w:tcPr>
          <w:p w14:paraId="7741AABB" w14:textId="396F1D8B" w:rsidR="00032122" w:rsidRDefault="00032122" w:rsidP="00DE064D">
            <w:pPr>
              <w:jc w:val="center"/>
            </w:pPr>
            <w:r>
              <w:t>3%</w:t>
            </w:r>
          </w:p>
        </w:tc>
      </w:tr>
      <w:tr w:rsidR="00032122" w14:paraId="487BABBF" w14:textId="77777777" w:rsidTr="00DE064D">
        <w:tc>
          <w:tcPr>
            <w:tcW w:w="8640" w:type="dxa"/>
          </w:tcPr>
          <w:p w14:paraId="697983EC" w14:textId="1206347B" w:rsidR="00032122" w:rsidRPr="00032122" w:rsidRDefault="00032122" w:rsidP="00462865">
            <w:pPr>
              <w:pStyle w:val="ListParagraph"/>
              <w:numPr>
                <w:ilvl w:val="0"/>
                <w:numId w:val="110"/>
              </w:numPr>
              <w:rPr>
                <w:i/>
                <w:iCs/>
              </w:rPr>
            </w:pPr>
            <w:r w:rsidRPr="00032122">
              <w:rPr>
                <w:i/>
                <w:iCs/>
              </w:rPr>
              <w:t xml:space="preserve">“Reduce council </w:t>
            </w:r>
            <w:r w:rsidR="00985A99">
              <w:rPr>
                <w:i/>
                <w:iCs/>
              </w:rPr>
              <w:t>‘</w:t>
            </w:r>
            <w:r w:rsidRPr="00032122">
              <w:rPr>
                <w:i/>
                <w:iCs/>
              </w:rPr>
              <w:t>delay tactics</w:t>
            </w:r>
            <w:r w:rsidR="00985A99">
              <w:rPr>
                <w:i/>
                <w:iCs/>
              </w:rPr>
              <w:t>’</w:t>
            </w:r>
            <w:r w:rsidRPr="00032122">
              <w:rPr>
                <w:i/>
                <w:iCs/>
              </w:rPr>
              <w:t xml:space="preserve"> that stall process and hoard staff time”</w:t>
            </w:r>
          </w:p>
          <w:p w14:paraId="3E18CB99" w14:textId="174BB168" w:rsidR="00032122" w:rsidRDefault="00032122" w:rsidP="00462865">
            <w:pPr>
              <w:pStyle w:val="ListParagraph"/>
              <w:numPr>
                <w:ilvl w:val="0"/>
                <w:numId w:val="110"/>
              </w:numPr>
            </w:pPr>
            <w:r w:rsidRPr="00032122">
              <w:rPr>
                <w:i/>
                <w:iCs/>
              </w:rPr>
              <w:t>“Increased/improved workings with geographically adjacent Councils.”</w:t>
            </w:r>
          </w:p>
        </w:tc>
        <w:tc>
          <w:tcPr>
            <w:tcW w:w="1430" w:type="dxa"/>
          </w:tcPr>
          <w:p w14:paraId="584775B6" w14:textId="77777777" w:rsidR="00032122" w:rsidRDefault="00032122" w:rsidP="00DE064D">
            <w:pPr>
              <w:jc w:val="center"/>
            </w:pPr>
          </w:p>
        </w:tc>
      </w:tr>
      <w:tr w:rsidR="00032122" w14:paraId="170F865A" w14:textId="77777777" w:rsidTr="00DE064D">
        <w:tc>
          <w:tcPr>
            <w:tcW w:w="8640" w:type="dxa"/>
          </w:tcPr>
          <w:p w14:paraId="5732E595" w14:textId="77777777" w:rsidR="00032122" w:rsidRDefault="00032122" w:rsidP="0004018C"/>
        </w:tc>
        <w:tc>
          <w:tcPr>
            <w:tcW w:w="1430" w:type="dxa"/>
          </w:tcPr>
          <w:p w14:paraId="569E6EDA" w14:textId="77777777" w:rsidR="00032122" w:rsidRDefault="00032122" w:rsidP="00DE064D">
            <w:pPr>
              <w:jc w:val="center"/>
            </w:pPr>
          </w:p>
        </w:tc>
      </w:tr>
      <w:tr w:rsidR="00032122" w14:paraId="327AEF36" w14:textId="77777777" w:rsidTr="00DE064D">
        <w:tc>
          <w:tcPr>
            <w:tcW w:w="8640" w:type="dxa"/>
          </w:tcPr>
          <w:p w14:paraId="2807F965" w14:textId="687EE101" w:rsidR="00032122" w:rsidRDefault="00E6334A" w:rsidP="0004018C">
            <w:r>
              <w:t>S</w:t>
            </w:r>
            <w:r w:rsidR="00032122" w:rsidRPr="00032122">
              <w:t>ocial and economic issues</w:t>
            </w:r>
          </w:p>
        </w:tc>
        <w:tc>
          <w:tcPr>
            <w:tcW w:w="1430" w:type="dxa"/>
          </w:tcPr>
          <w:p w14:paraId="54F768C3" w14:textId="0855400A" w:rsidR="00032122" w:rsidRDefault="00032122" w:rsidP="00DE064D">
            <w:pPr>
              <w:jc w:val="center"/>
            </w:pPr>
            <w:r>
              <w:t>3%</w:t>
            </w:r>
          </w:p>
        </w:tc>
      </w:tr>
      <w:tr w:rsidR="00032122" w14:paraId="1F67CC75" w14:textId="77777777" w:rsidTr="00DE064D">
        <w:tc>
          <w:tcPr>
            <w:tcW w:w="8640" w:type="dxa"/>
          </w:tcPr>
          <w:p w14:paraId="7780FC51" w14:textId="77777777" w:rsidR="00032122" w:rsidRPr="00032122" w:rsidRDefault="00032122" w:rsidP="00462865">
            <w:pPr>
              <w:pStyle w:val="ListParagraph"/>
              <w:numPr>
                <w:ilvl w:val="0"/>
                <w:numId w:val="111"/>
              </w:numPr>
              <w:rPr>
                <w:i/>
                <w:iCs/>
              </w:rPr>
            </w:pPr>
            <w:r w:rsidRPr="00032122">
              <w:rPr>
                <w:i/>
                <w:iCs/>
              </w:rPr>
              <w:t>“Economics of recreational fishing vs commercial”</w:t>
            </w:r>
          </w:p>
          <w:p w14:paraId="3A83488F" w14:textId="6672099A" w:rsidR="00032122" w:rsidRDefault="00032122" w:rsidP="00462865">
            <w:pPr>
              <w:pStyle w:val="ListParagraph"/>
              <w:numPr>
                <w:ilvl w:val="0"/>
                <w:numId w:val="111"/>
              </w:numPr>
            </w:pPr>
            <w:r w:rsidRPr="00032122">
              <w:rPr>
                <w:i/>
                <w:iCs/>
              </w:rPr>
              <w:t>“Sustainability of seafood industries”</w:t>
            </w:r>
          </w:p>
        </w:tc>
        <w:tc>
          <w:tcPr>
            <w:tcW w:w="1430" w:type="dxa"/>
          </w:tcPr>
          <w:p w14:paraId="59835BDB" w14:textId="77777777" w:rsidR="00032122" w:rsidRDefault="00032122" w:rsidP="00DE064D">
            <w:pPr>
              <w:jc w:val="center"/>
            </w:pPr>
          </w:p>
        </w:tc>
      </w:tr>
    </w:tbl>
    <w:p w14:paraId="61981142" w14:textId="1FA01880" w:rsidR="00896442" w:rsidRDefault="00896442" w:rsidP="0004018C">
      <w:pPr>
        <w:spacing w:after="0" w:line="240" w:lineRule="auto"/>
      </w:pPr>
    </w:p>
    <w:p w14:paraId="5BD8A583" w14:textId="77777777" w:rsidR="00E6334A" w:rsidRPr="00002287" w:rsidRDefault="00E6334A" w:rsidP="0004018C">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35"/>
      </w:tblGrid>
      <w:tr w:rsidR="00E46FAA" w14:paraId="7E714C69" w14:textId="77777777" w:rsidTr="00002287">
        <w:trPr>
          <w:trHeight w:val="468"/>
        </w:trPr>
        <w:tc>
          <w:tcPr>
            <w:tcW w:w="8635" w:type="dxa"/>
            <w:vAlign w:val="center"/>
          </w:tcPr>
          <w:p w14:paraId="0B4A2515" w14:textId="4BBC6DB2" w:rsidR="00E46FAA" w:rsidRPr="00E46FAA" w:rsidRDefault="00E46FAA" w:rsidP="00E46FAA">
            <w:pPr>
              <w:jc w:val="center"/>
              <w:rPr>
                <w:b/>
                <w:bCs/>
              </w:rPr>
            </w:pPr>
            <w:r>
              <w:rPr>
                <w:b/>
                <w:bCs/>
              </w:rPr>
              <w:t>Most Common Themes:  NGO Respondents</w:t>
            </w:r>
          </w:p>
        </w:tc>
        <w:tc>
          <w:tcPr>
            <w:tcW w:w="1435" w:type="dxa"/>
          </w:tcPr>
          <w:p w14:paraId="367D429D" w14:textId="50B6A48A" w:rsidR="00E46FAA" w:rsidRPr="00E46FAA" w:rsidRDefault="00E46FAA" w:rsidP="00E46FAA">
            <w:pPr>
              <w:jc w:val="center"/>
              <w:rPr>
                <w:b/>
                <w:bCs/>
                <w:sz w:val="16"/>
                <w:szCs w:val="16"/>
              </w:rPr>
            </w:pPr>
            <w:r>
              <w:rPr>
                <w:b/>
                <w:bCs/>
                <w:sz w:val="16"/>
                <w:szCs w:val="16"/>
              </w:rPr>
              <w:t>Percent of NGO Respondents</w:t>
            </w:r>
          </w:p>
        </w:tc>
      </w:tr>
      <w:tr w:rsidR="00E46FAA" w14:paraId="477D6AB6" w14:textId="77777777" w:rsidTr="00002287">
        <w:trPr>
          <w:trHeight w:val="189"/>
        </w:trPr>
        <w:tc>
          <w:tcPr>
            <w:tcW w:w="8635" w:type="dxa"/>
          </w:tcPr>
          <w:p w14:paraId="5B8D4E01" w14:textId="77777777" w:rsidR="00E46FAA" w:rsidRDefault="00E46FAA" w:rsidP="0004018C"/>
        </w:tc>
        <w:tc>
          <w:tcPr>
            <w:tcW w:w="1435" w:type="dxa"/>
          </w:tcPr>
          <w:p w14:paraId="56F671ED" w14:textId="77777777" w:rsidR="00E46FAA" w:rsidRDefault="00E46FAA" w:rsidP="00E46FAA">
            <w:pPr>
              <w:jc w:val="center"/>
            </w:pPr>
          </w:p>
        </w:tc>
      </w:tr>
      <w:tr w:rsidR="002814C7" w14:paraId="323EC3BC" w14:textId="77777777" w:rsidTr="00E46FAA">
        <w:tc>
          <w:tcPr>
            <w:tcW w:w="8635" w:type="dxa"/>
          </w:tcPr>
          <w:p w14:paraId="4348B472" w14:textId="000A23E6" w:rsidR="002814C7" w:rsidRDefault="002814C7" w:rsidP="0004018C">
            <w:r w:rsidRPr="002814C7">
              <w:t>Management/protection of forage species</w:t>
            </w:r>
          </w:p>
        </w:tc>
        <w:tc>
          <w:tcPr>
            <w:tcW w:w="1435" w:type="dxa"/>
          </w:tcPr>
          <w:p w14:paraId="573F4B76" w14:textId="4325866B" w:rsidR="002814C7" w:rsidRDefault="002814C7" w:rsidP="00E46FAA">
            <w:pPr>
              <w:jc w:val="center"/>
            </w:pPr>
            <w:r>
              <w:t>33%</w:t>
            </w:r>
          </w:p>
        </w:tc>
      </w:tr>
      <w:tr w:rsidR="002814C7" w14:paraId="30FDE988" w14:textId="77777777" w:rsidTr="00E46FAA">
        <w:tc>
          <w:tcPr>
            <w:tcW w:w="8635" w:type="dxa"/>
          </w:tcPr>
          <w:p w14:paraId="26FB9AE7" w14:textId="5A4738F8" w:rsidR="002814C7" w:rsidRPr="002814C7" w:rsidRDefault="002814C7" w:rsidP="00462865">
            <w:pPr>
              <w:pStyle w:val="ListParagraph"/>
              <w:numPr>
                <w:ilvl w:val="0"/>
                <w:numId w:val="113"/>
              </w:numPr>
              <w:rPr>
                <w:i/>
                <w:iCs/>
              </w:rPr>
            </w:pPr>
            <w:r>
              <w:t>“</w:t>
            </w:r>
            <w:r w:rsidRPr="002814C7">
              <w:rPr>
                <w:i/>
                <w:iCs/>
              </w:rPr>
              <w:t>River herring and shad rebuilding and conservation</w:t>
            </w:r>
            <w:r w:rsidR="003845BE">
              <w:rPr>
                <w:i/>
                <w:iCs/>
              </w:rPr>
              <w:t>.</w:t>
            </w:r>
            <w:r w:rsidRPr="002814C7">
              <w:rPr>
                <w:i/>
                <w:iCs/>
              </w:rPr>
              <w:t>”</w:t>
            </w:r>
          </w:p>
          <w:p w14:paraId="44CEEF64" w14:textId="229C173A" w:rsidR="002814C7" w:rsidRDefault="002814C7" w:rsidP="00462865">
            <w:pPr>
              <w:pStyle w:val="ListParagraph"/>
              <w:numPr>
                <w:ilvl w:val="0"/>
                <w:numId w:val="113"/>
              </w:numPr>
            </w:pPr>
            <w:r w:rsidRPr="002814C7">
              <w:rPr>
                <w:i/>
                <w:iCs/>
              </w:rPr>
              <w:t>“Develop a concrete plan (with specific actions and a timeline) for collecting data and developing analyses to support evaluating ecosystem-level tradeoffs necessary for establishing an optimal forage fish harvest policy.”</w:t>
            </w:r>
          </w:p>
        </w:tc>
        <w:tc>
          <w:tcPr>
            <w:tcW w:w="1435" w:type="dxa"/>
          </w:tcPr>
          <w:p w14:paraId="51C295E9" w14:textId="77777777" w:rsidR="002814C7" w:rsidRDefault="002814C7" w:rsidP="00E46FAA">
            <w:pPr>
              <w:jc w:val="center"/>
            </w:pPr>
          </w:p>
        </w:tc>
      </w:tr>
      <w:tr w:rsidR="002814C7" w14:paraId="68CA95BF" w14:textId="77777777" w:rsidTr="00E46FAA">
        <w:tc>
          <w:tcPr>
            <w:tcW w:w="8635" w:type="dxa"/>
          </w:tcPr>
          <w:p w14:paraId="4DB881F9" w14:textId="77777777" w:rsidR="002814C7" w:rsidRDefault="002814C7" w:rsidP="0004018C"/>
        </w:tc>
        <w:tc>
          <w:tcPr>
            <w:tcW w:w="1435" w:type="dxa"/>
          </w:tcPr>
          <w:p w14:paraId="3A5EFADC" w14:textId="77777777" w:rsidR="002814C7" w:rsidRDefault="002814C7" w:rsidP="00E46FAA">
            <w:pPr>
              <w:jc w:val="center"/>
            </w:pPr>
          </w:p>
        </w:tc>
      </w:tr>
      <w:tr w:rsidR="002814C7" w14:paraId="28EB6F2B" w14:textId="77777777" w:rsidTr="00E46FAA">
        <w:tc>
          <w:tcPr>
            <w:tcW w:w="8635" w:type="dxa"/>
          </w:tcPr>
          <w:p w14:paraId="5C0CCB5F" w14:textId="6DC5DAC8" w:rsidR="002814C7" w:rsidRDefault="002814C7" w:rsidP="0004018C">
            <w:r w:rsidRPr="002814C7">
              <w:t>Essential Fish Habitat</w:t>
            </w:r>
          </w:p>
        </w:tc>
        <w:tc>
          <w:tcPr>
            <w:tcW w:w="1435" w:type="dxa"/>
          </w:tcPr>
          <w:p w14:paraId="71E2E801" w14:textId="2A132013" w:rsidR="002814C7" w:rsidRDefault="002814C7" w:rsidP="00E46FAA">
            <w:pPr>
              <w:jc w:val="center"/>
            </w:pPr>
            <w:r>
              <w:t>27%</w:t>
            </w:r>
          </w:p>
        </w:tc>
      </w:tr>
      <w:tr w:rsidR="002814C7" w14:paraId="42718FA5" w14:textId="77777777" w:rsidTr="00E46FAA">
        <w:tc>
          <w:tcPr>
            <w:tcW w:w="8635" w:type="dxa"/>
          </w:tcPr>
          <w:p w14:paraId="19A7224B" w14:textId="77777777" w:rsidR="002814C7" w:rsidRPr="007522FE" w:rsidRDefault="002814C7" w:rsidP="00462865">
            <w:pPr>
              <w:pStyle w:val="ListParagraph"/>
              <w:numPr>
                <w:ilvl w:val="0"/>
                <w:numId w:val="114"/>
              </w:numPr>
              <w:rPr>
                <w:i/>
                <w:iCs/>
              </w:rPr>
            </w:pPr>
            <w:r>
              <w:t>“</w:t>
            </w:r>
            <w:r w:rsidRPr="007522FE">
              <w:rPr>
                <w:i/>
                <w:iCs/>
              </w:rPr>
              <w:t>Modernization of EFH descriptions and management updates designed to reduce localized impacts and account for climate shifts and old state-by-state quota allocation decisions.”</w:t>
            </w:r>
          </w:p>
          <w:p w14:paraId="07539819" w14:textId="0DE16DE1" w:rsidR="002814C7" w:rsidRDefault="002814C7" w:rsidP="00462865">
            <w:pPr>
              <w:pStyle w:val="ListParagraph"/>
              <w:numPr>
                <w:ilvl w:val="0"/>
                <w:numId w:val="114"/>
              </w:numPr>
            </w:pPr>
            <w:r w:rsidRPr="007522FE">
              <w:rPr>
                <w:i/>
                <w:iCs/>
              </w:rPr>
              <w:t>“Update and refine essential fish habitat definitions for all managed species based on new science products, including updated prey species information. This effort should include identifying multi-species Habitat Areas of Particular Concern.”</w:t>
            </w:r>
          </w:p>
        </w:tc>
        <w:tc>
          <w:tcPr>
            <w:tcW w:w="1435" w:type="dxa"/>
          </w:tcPr>
          <w:p w14:paraId="2CFEB4F9" w14:textId="77777777" w:rsidR="002814C7" w:rsidRDefault="002814C7" w:rsidP="00E46FAA">
            <w:pPr>
              <w:jc w:val="center"/>
            </w:pPr>
          </w:p>
        </w:tc>
      </w:tr>
      <w:tr w:rsidR="002814C7" w14:paraId="5FD535C1" w14:textId="77777777" w:rsidTr="002814C7">
        <w:trPr>
          <w:trHeight w:val="117"/>
        </w:trPr>
        <w:tc>
          <w:tcPr>
            <w:tcW w:w="8635" w:type="dxa"/>
          </w:tcPr>
          <w:p w14:paraId="6D9206BB" w14:textId="77777777" w:rsidR="002814C7" w:rsidRDefault="002814C7" w:rsidP="0004018C"/>
        </w:tc>
        <w:tc>
          <w:tcPr>
            <w:tcW w:w="1435" w:type="dxa"/>
          </w:tcPr>
          <w:p w14:paraId="16193364" w14:textId="77777777" w:rsidR="002814C7" w:rsidRDefault="002814C7" w:rsidP="00E46FAA">
            <w:pPr>
              <w:jc w:val="center"/>
            </w:pPr>
          </w:p>
        </w:tc>
      </w:tr>
      <w:tr w:rsidR="00E46FAA" w14:paraId="1116E1AF" w14:textId="77777777" w:rsidTr="00E46FAA">
        <w:tc>
          <w:tcPr>
            <w:tcW w:w="8635" w:type="dxa"/>
          </w:tcPr>
          <w:p w14:paraId="3173AB40" w14:textId="3CCA5758" w:rsidR="00E46FAA" w:rsidRDefault="002814C7" w:rsidP="0004018C">
            <w:r w:rsidRPr="002814C7">
              <w:t>Ecosystem-based management</w:t>
            </w:r>
          </w:p>
        </w:tc>
        <w:tc>
          <w:tcPr>
            <w:tcW w:w="1435" w:type="dxa"/>
          </w:tcPr>
          <w:p w14:paraId="3D7D75A4" w14:textId="300BE5DA" w:rsidR="00E46FAA" w:rsidRDefault="002814C7" w:rsidP="00E46FAA">
            <w:pPr>
              <w:jc w:val="center"/>
            </w:pPr>
            <w:r>
              <w:t>18%</w:t>
            </w:r>
          </w:p>
        </w:tc>
      </w:tr>
      <w:tr w:rsidR="00E46FAA" w14:paraId="6B673938" w14:textId="77777777" w:rsidTr="00E46FAA">
        <w:tc>
          <w:tcPr>
            <w:tcW w:w="8635" w:type="dxa"/>
          </w:tcPr>
          <w:p w14:paraId="298EEDDA" w14:textId="77777777" w:rsidR="00E46FAA" w:rsidRPr="002814C7" w:rsidRDefault="002814C7" w:rsidP="00462865">
            <w:pPr>
              <w:pStyle w:val="ListParagraph"/>
              <w:numPr>
                <w:ilvl w:val="0"/>
                <w:numId w:val="112"/>
              </w:numPr>
              <w:rPr>
                <w:i/>
                <w:iCs/>
              </w:rPr>
            </w:pPr>
            <w:r w:rsidRPr="002814C7">
              <w:rPr>
                <w:i/>
                <w:iCs/>
              </w:rPr>
              <w:t>“Broaden the mission to include support for healthy and diverse ecosystems.”</w:t>
            </w:r>
          </w:p>
          <w:p w14:paraId="35DCA687" w14:textId="28B46EC0" w:rsidR="002814C7" w:rsidRDefault="002814C7" w:rsidP="00462865">
            <w:pPr>
              <w:pStyle w:val="ListParagraph"/>
              <w:numPr>
                <w:ilvl w:val="0"/>
                <w:numId w:val="112"/>
              </w:numPr>
            </w:pPr>
            <w:r w:rsidRPr="002814C7">
              <w:rPr>
                <w:i/>
                <w:iCs/>
              </w:rPr>
              <w:t>“Incorporate Ecosystem Based Management</w:t>
            </w:r>
            <w:r w:rsidR="003845BE">
              <w:rPr>
                <w:i/>
                <w:iCs/>
              </w:rPr>
              <w:t>.</w:t>
            </w:r>
            <w:r w:rsidRPr="002814C7">
              <w:rPr>
                <w:i/>
                <w:iCs/>
              </w:rPr>
              <w:t>”</w:t>
            </w:r>
          </w:p>
        </w:tc>
        <w:tc>
          <w:tcPr>
            <w:tcW w:w="1435" w:type="dxa"/>
          </w:tcPr>
          <w:p w14:paraId="6CED6C78" w14:textId="77777777" w:rsidR="00E46FAA" w:rsidRDefault="00E46FAA" w:rsidP="00E46FAA">
            <w:pPr>
              <w:jc w:val="center"/>
            </w:pPr>
          </w:p>
        </w:tc>
      </w:tr>
    </w:tbl>
    <w:p w14:paraId="7C945A11" w14:textId="77777777" w:rsidR="00412BCE" w:rsidRDefault="00412BCE" w:rsidP="0057318F"/>
    <w:p w14:paraId="38794363" w14:textId="77777777" w:rsidR="00412BCE" w:rsidRDefault="00412BCE">
      <w:pPr>
        <w:rPr>
          <w:rFonts w:asciiTheme="majorHAnsi" w:eastAsiaTheme="majorEastAsia" w:hAnsiTheme="majorHAnsi" w:cstheme="majorBidi"/>
          <w:b/>
          <w:bCs/>
          <w:color w:val="4A66AC" w:themeColor="accent1"/>
          <w:sz w:val="26"/>
          <w:szCs w:val="26"/>
        </w:rPr>
      </w:pPr>
      <w:r>
        <w:br w:type="page"/>
      </w:r>
    </w:p>
    <w:p w14:paraId="7A2ADF77" w14:textId="62502A72" w:rsidR="007103B6" w:rsidRDefault="007103B6" w:rsidP="004E1B2A">
      <w:pPr>
        <w:pStyle w:val="Heading2"/>
        <w:spacing w:before="120"/>
      </w:pPr>
      <w:bookmarkStart w:id="40" w:name="_Toc10193466"/>
      <w:r>
        <w:lastRenderedPageBreak/>
        <w:t>2014-2018 Strategic Plan Review – Goal Areas</w:t>
      </w:r>
      <w:bookmarkEnd w:id="40"/>
    </w:p>
    <w:p w14:paraId="14BDAC86" w14:textId="3FC27088" w:rsidR="00E46FAA" w:rsidRDefault="00E67341" w:rsidP="004E1B2A">
      <w:pPr>
        <w:pStyle w:val="Heading3"/>
        <w:spacing w:before="120"/>
      </w:pPr>
      <w:bookmarkStart w:id="41" w:name="_Toc10193467"/>
      <w:r>
        <w:t>Question 23</w:t>
      </w:r>
      <w:r w:rsidR="00425E90">
        <w:t>.</w:t>
      </w:r>
      <w:r>
        <w:t xml:space="preserve">  The Council’s 2014-2018 Strategic Plan is organized around four major goal areas – Communication, Science, Management and Governance – each with an associated goal statement.  Please indicate how you would rate the Council’s performance in each of the four goal areas.  (“Goal” describes a broad outcome that helps an organization achieve its vision).</w:t>
      </w:r>
      <w:bookmarkEnd w:id="41"/>
      <w:r>
        <w:t xml:space="preserve"> </w:t>
      </w:r>
    </w:p>
    <w:p w14:paraId="4E91607C" w14:textId="71E8F8DA" w:rsidR="00E67341" w:rsidRDefault="00E67341" w:rsidP="00E67341">
      <w:pPr>
        <w:spacing w:after="0" w:line="240" w:lineRule="auto"/>
      </w:pPr>
    </w:p>
    <w:p w14:paraId="4D13A51F" w14:textId="77777777" w:rsidR="006A62B2" w:rsidRDefault="006A62B2" w:rsidP="00E67341">
      <w:pPr>
        <w:spacing w:after="0" w:line="240" w:lineRule="auto"/>
      </w:pPr>
    </w:p>
    <w:p w14:paraId="04B9F759" w14:textId="2D6D7945" w:rsidR="00E67341" w:rsidRDefault="00E67341" w:rsidP="00E67341">
      <w:pPr>
        <w:spacing w:after="0" w:line="240" w:lineRule="auto"/>
      </w:pPr>
      <w:r>
        <w:rPr>
          <w:noProof/>
        </w:rPr>
        <w:drawing>
          <wp:inline distT="0" distB="0" distL="0" distR="0" wp14:anchorId="59076B75" wp14:editId="37E5D262">
            <wp:extent cx="6278880" cy="2885440"/>
            <wp:effectExtent l="0" t="0" r="0" b="0"/>
            <wp:docPr id="24" name="Chart 24">
              <a:extLst xmlns:a="http://schemas.openxmlformats.org/drawingml/2006/main">
                <a:ext uri="{FF2B5EF4-FFF2-40B4-BE49-F238E27FC236}">
                  <a16:creationId xmlns:a16="http://schemas.microsoft.com/office/drawing/2014/main" id="{7CF55744-0D0B-0A41-AB18-AC94C2F85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5BD213C5" w14:textId="77777777" w:rsidR="00E67341" w:rsidRDefault="00E67341" w:rsidP="00E67341">
      <w:pPr>
        <w:spacing w:after="0" w:line="240" w:lineRule="auto"/>
      </w:pPr>
    </w:p>
    <w:p w14:paraId="0EE005AA" w14:textId="2B8E8F95" w:rsidR="00E67341" w:rsidRDefault="00E67341" w:rsidP="00E67341">
      <w:pPr>
        <w:spacing w:after="0" w:line="240" w:lineRule="auto"/>
      </w:pPr>
    </w:p>
    <w:p w14:paraId="17270B64" w14:textId="77777777" w:rsidR="006A62B2" w:rsidRDefault="006A62B2" w:rsidP="00E67341">
      <w:pPr>
        <w:spacing w:after="0" w:line="240" w:lineRule="auto"/>
      </w:pPr>
    </w:p>
    <w:p w14:paraId="3932FDB2" w14:textId="549F88AA" w:rsidR="00E67341" w:rsidRDefault="00E67341" w:rsidP="00E67341">
      <w:pPr>
        <w:spacing w:after="0" w:line="240" w:lineRule="auto"/>
      </w:pPr>
      <w:r>
        <w:rPr>
          <w:noProof/>
        </w:rPr>
        <w:drawing>
          <wp:inline distT="0" distB="0" distL="0" distR="0" wp14:anchorId="1C7CAF98" wp14:editId="6F2C4F87">
            <wp:extent cx="6400800" cy="2824480"/>
            <wp:effectExtent l="0" t="0" r="0" b="0"/>
            <wp:docPr id="40" name="Chart 40">
              <a:extLst xmlns:a="http://schemas.openxmlformats.org/drawingml/2006/main">
                <a:ext uri="{FF2B5EF4-FFF2-40B4-BE49-F238E27FC236}">
                  <a16:creationId xmlns:a16="http://schemas.microsoft.com/office/drawing/2014/main" id="{7E864B0D-C2A8-0A47-8510-97DB77CCC7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074AC9B0" w14:textId="1B902EFB" w:rsidR="00E67341" w:rsidRDefault="00E67341" w:rsidP="00E67341">
      <w:pPr>
        <w:spacing w:after="0" w:line="240" w:lineRule="auto"/>
      </w:pPr>
    </w:p>
    <w:p w14:paraId="05672010" w14:textId="6045C739" w:rsidR="00E67341" w:rsidRDefault="00E67341" w:rsidP="00E67341">
      <w:pPr>
        <w:spacing w:after="0" w:line="240" w:lineRule="auto"/>
      </w:pPr>
    </w:p>
    <w:p w14:paraId="6FF8C57F" w14:textId="226F6B29" w:rsidR="00E67341" w:rsidRDefault="00E67341" w:rsidP="00E67341">
      <w:pPr>
        <w:spacing w:after="0" w:line="240" w:lineRule="auto"/>
      </w:pPr>
    </w:p>
    <w:p w14:paraId="276ED99D" w14:textId="103F4710" w:rsidR="006A62B2" w:rsidRDefault="006A62B2" w:rsidP="00E67341">
      <w:pPr>
        <w:spacing w:after="0" w:line="240" w:lineRule="auto"/>
      </w:pPr>
      <w:r>
        <w:rPr>
          <w:noProof/>
        </w:rPr>
        <w:lastRenderedPageBreak/>
        <w:drawing>
          <wp:inline distT="0" distB="0" distL="0" distR="0" wp14:anchorId="2FB95FE1" wp14:editId="1C174226">
            <wp:extent cx="6573520" cy="2661920"/>
            <wp:effectExtent l="0" t="0" r="5080" b="5080"/>
            <wp:docPr id="70" name="Chart 70">
              <a:extLst xmlns:a="http://schemas.openxmlformats.org/drawingml/2006/main">
                <a:ext uri="{FF2B5EF4-FFF2-40B4-BE49-F238E27FC236}">
                  <a16:creationId xmlns:a16="http://schemas.microsoft.com/office/drawing/2014/main" id="{D414AAF1-630A-894B-9567-313B990EC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6695FB24" w14:textId="77777777" w:rsidR="006A62B2" w:rsidRDefault="006A62B2" w:rsidP="00E67341">
      <w:pPr>
        <w:spacing w:after="0" w:line="240" w:lineRule="auto"/>
      </w:pPr>
    </w:p>
    <w:p w14:paraId="7650559E" w14:textId="50826339" w:rsidR="006A62B2" w:rsidRDefault="006A62B2" w:rsidP="00E67341">
      <w:pPr>
        <w:spacing w:after="0" w:line="240" w:lineRule="auto"/>
      </w:pPr>
      <w:r>
        <w:rPr>
          <w:noProof/>
        </w:rPr>
        <w:drawing>
          <wp:inline distT="0" distB="0" distL="0" distR="0" wp14:anchorId="00F4E911" wp14:editId="252C0DDC">
            <wp:extent cx="6360160" cy="2641600"/>
            <wp:effectExtent l="0" t="0" r="2540" b="0"/>
            <wp:docPr id="71" name="Chart 71">
              <a:extLst xmlns:a="http://schemas.openxmlformats.org/drawingml/2006/main">
                <a:ext uri="{FF2B5EF4-FFF2-40B4-BE49-F238E27FC236}">
                  <a16:creationId xmlns:a16="http://schemas.microsoft.com/office/drawing/2014/main" id="{87DFDAD3-F237-3B4B-81D3-EC439311A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352564B0" w14:textId="0BD2E2E3" w:rsidR="006A62B2" w:rsidRDefault="006A62B2" w:rsidP="00E67341">
      <w:pPr>
        <w:spacing w:after="0" w:line="240" w:lineRule="auto"/>
      </w:pPr>
    </w:p>
    <w:p w14:paraId="3456D217" w14:textId="1D792CC9" w:rsidR="006A62B2" w:rsidRDefault="006A62B2" w:rsidP="00E67341">
      <w:pPr>
        <w:spacing w:after="0" w:line="240" w:lineRule="auto"/>
      </w:pPr>
      <w:r>
        <w:rPr>
          <w:noProof/>
        </w:rPr>
        <w:drawing>
          <wp:inline distT="0" distB="0" distL="0" distR="0" wp14:anchorId="51968036" wp14:editId="59D96C44">
            <wp:extent cx="6431280" cy="2590800"/>
            <wp:effectExtent l="0" t="0" r="0" b="0"/>
            <wp:docPr id="72" name="Chart 72">
              <a:extLst xmlns:a="http://schemas.openxmlformats.org/drawingml/2006/main">
                <a:ext uri="{FF2B5EF4-FFF2-40B4-BE49-F238E27FC236}">
                  <a16:creationId xmlns:a16="http://schemas.microsoft.com/office/drawing/2014/main" id="{77408BF5-372C-BB42-977E-1E62615E85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4CB7EBCB" w14:textId="46DD9D3E" w:rsidR="007A279E" w:rsidRDefault="007A279E" w:rsidP="00E67341">
      <w:pPr>
        <w:spacing w:after="0" w:line="240" w:lineRule="auto"/>
      </w:pPr>
    </w:p>
    <w:p w14:paraId="3EE62CD7" w14:textId="2F4E7CFA" w:rsidR="007A279E" w:rsidRDefault="007A279E" w:rsidP="00E67341">
      <w:pPr>
        <w:spacing w:after="0" w:line="240" w:lineRule="auto"/>
      </w:pPr>
      <w:r>
        <w:rPr>
          <w:noProof/>
        </w:rPr>
        <w:lastRenderedPageBreak/>
        <w:drawing>
          <wp:inline distT="0" distB="0" distL="0" distR="0" wp14:anchorId="7A37FA19" wp14:editId="22FCABE8">
            <wp:extent cx="6390640" cy="2733040"/>
            <wp:effectExtent l="0" t="0" r="0" b="0"/>
            <wp:docPr id="73" name="Chart 73">
              <a:extLst xmlns:a="http://schemas.openxmlformats.org/drawingml/2006/main">
                <a:ext uri="{FF2B5EF4-FFF2-40B4-BE49-F238E27FC236}">
                  <a16:creationId xmlns:a16="http://schemas.microsoft.com/office/drawing/2014/main" id="{278800FC-29FE-D847-81DC-41B0FDB5B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711D4893" w14:textId="7760508F" w:rsidR="007A279E" w:rsidRDefault="007A279E" w:rsidP="00E67341">
      <w:pPr>
        <w:spacing w:after="0" w:line="240" w:lineRule="auto"/>
      </w:pPr>
    </w:p>
    <w:p w14:paraId="44FF6EF1" w14:textId="4142F356" w:rsidR="007A279E" w:rsidRDefault="007A279E" w:rsidP="00412BCE">
      <w:pPr>
        <w:pStyle w:val="Heading3"/>
        <w:spacing w:before="120"/>
      </w:pPr>
      <w:bookmarkStart w:id="42" w:name="_Toc10193468"/>
      <w:r>
        <w:t>Question 24</w:t>
      </w:r>
      <w:r w:rsidR="00425E90">
        <w:t>.</w:t>
      </w:r>
      <w:r>
        <w:t xml:space="preserve">  If you have any suggestions for new goal areas that the Council should consider for the 2020-2024 Strategic Plan, please provide them in the space below.</w:t>
      </w:r>
      <w:bookmarkEnd w:id="42"/>
    </w:p>
    <w:p w14:paraId="304BE2BD" w14:textId="6A4A201C" w:rsidR="007A279E" w:rsidRDefault="007A279E" w:rsidP="007A279E">
      <w:pPr>
        <w:spacing w:after="0" w:line="240" w:lineRule="auto"/>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465FFB" w14:paraId="1461C264" w14:textId="77777777" w:rsidTr="004E1B2A">
        <w:trPr>
          <w:trHeight w:val="468"/>
        </w:trPr>
        <w:tc>
          <w:tcPr>
            <w:tcW w:w="8725" w:type="dxa"/>
            <w:vAlign w:val="center"/>
          </w:tcPr>
          <w:p w14:paraId="0A6E8C00" w14:textId="5EE5B233" w:rsidR="00465FFB" w:rsidRPr="00E46FAA" w:rsidRDefault="00465FFB" w:rsidP="004E1B2A">
            <w:pPr>
              <w:jc w:val="center"/>
              <w:rPr>
                <w:b/>
                <w:bCs/>
              </w:rPr>
            </w:pPr>
            <w:r>
              <w:rPr>
                <w:b/>
                <w:bCs/>
              </w:rPr>
              <w:t>Most Common Themes:  Recreational Respondents</w:t>
            </w:r>
          </w:p>
        </w:tc>
        <w:tc>
          <w:tcPr>
            <w:tcW w:w="1345" w:type="dxa"/>
          </w:tcPr>
          <w:p w14:paraId="4DFD959F" w14:textId="0A7DD108" w:rsidR="00465FFB" w:rsidRPr="00E46FAA" w:rsidRDefault="00465FFB" w:rsidP="00432941">
            <w:pPr>
              <w:jc w:val="center"/>
              <w:rPr>
                <w:b/>
                <w:bCs/>
                <w:sz w:val="16"/>
                <w:szCs w:val="16"/>
              </w:rPr>
            </w:pPr>
            <w:r>
              <w:rPr>
                <w:b/>
                <w:bCs/>
                <w:sz w:val="16"/>
                <w:szCs w:val="16"/>
              </w:rPr>
              <w:t>Percent of Recreational Respondents</w:t>
            </w:r>
          </w:p>
        </w:tc>
      </w:tr>
      <w:tr w:rsidR="00465FFB" w14:paraId="0CD5838F" w14:textId="77777777" w:rsidTr="00465FFB">
        <w:trPr>
          <w:trHeight w:val="189"/>
        </w:trPr>
        <w:tc>
          <w:tcPr>
            <w:tcW w:w="8725" w:type="dxa"/>
          </w:tcPr>
          <w:p w14:paraId="056B30B3" w14:textId="77777777" w:rsidR="00465FFB" w:rsidRDefault="00465FFB" w:rsidP="00432941"/>
        </w:tc>
        <w:tc>
          <w:tcPr>
            <w:tcW w:w="1345" w:type="dxa"/>
          </w:tcPr>
          <w:p w14:paraId="7C38099B" w14:textId="77777777" w:rsidR="00465FFB" w:rsidRDefault="00465FFB" w:rsidP="00432941">
            <w:pPr>
              <w:jc w:val="center"/>
            </w:pPr>
          </w:p>
        </w:tc>
      </w:tr>
      <w:tr w:rsidR="00465FFB" w14:paraId="3F4F6600" w14:textId="77777777" w:rsidTr="00465FFB">
        <w:tc>
          <w:tcPr>
            <w:tcW w:w="8725" w:type="dxa"/>
          </w:tcPr>
          <w:p w14:paraId="7624CF5A" w14:textId="6A7C994C" w:rsidR="00465FFB" w:rsidRDefault="00465FFB" w:rsidP="00432941">
            <w:r w:rsidRPr="00465FFB">
              <w:t>Incorporate fishermen's knowledge into scientific process</w:t>
            </w:r>
          </w:p>
        </w:tc>
        <w:tc>
          <w:tcPr>
            <w:tcW w:w="1345" w:type="dxa"/>
          </w:tcPr>
          <w:p w14:paraId="7D3397B1" w14:textId="6A557969" w:rsidR="00465FFB" w:rsidRDefault="00465FFB" w:rsidP="00432941">
            <w:pPr>
              <w:jc w:val="center"/>
            </w:pPr>
            <w:r>
              <w:t>18%</w:t>
            </w:r>
          </w:p>
        </w:tc>
      </w:tr>
      <w:tr w:rsidR="00465FFB" w14:paraId="59FC9A5B" w14:textId="77777777" w:rsidTr="00465FFB">
        <w:tc>
          <w:tcPr>
            <w:tcW w:w="8725" w:type="dxa"/>
          </w:tcPr>
          <w:p w14:paraId="4BEB4872" w14:textId="79DEB25C" w:rsidR="00465FFB" w:rsidRPr="00465FFB" w:rsidRDefault="00465FFB" w:rsidP="00462865">
            <w:pPr>
              <w:pStyle w:val="ListParagraph"/>
              <w:numPr>
                <w:ilvl w:val="0"/>
                <w:numId w:val="115"/>
              </w:numPr>
              <w:rPr>
                <w:i/>
                <w:iCs/>
              </w:rPr>
            </w:pPr>
            <w:r w:rsidRPr="00465FFB">
              <w:rPr>
                <w:i/>
                <w:iCs/>
              </w:rPr>
              <w:t>“Much better use of data provided by those who are on the water</w:t>
            </w:r>
            <w:r w:rsidR="008239CB">
              <w:rPr>
                <w:i/>
                <w:iCs/>
              </w:rPr>
              <w:t>.</w:t>
            </w:r>
            <w:r w:rsidRPr="00465FFB">
              <w:rPr>
                <w:i/>
                <w:iCs/>
              </w:rPr>
              <w:t>”</w:t>
            </w:r>
          </w:p>
          <w:p w14:paraId="42E70978" w14:textId="271CC0BE" w:rsidR="00465FFB" w:rsidRDefault="00465FFB" w:rsidP="00462865">
            <w:pPr>
              <w:pStyle w:val="ListParagraph"/>
              <w:numPr>
                <w:ilvl w:val="0"/>
                <w:numId w:val="115"/>
              </w:numPr>
            </w:pPr>
            <w:r w:rsidRPr="00465FFB">
              <w:rPr>
                <w:i/>
                <w:iCs/>
              </w:rPr>
              <w:t>“Relying only on science and loosely on the wisdom of seasoned waterman and anglers has produced very negative outcomes for our water ways and fisheries.”</w:t>
            </w:r>
          </w:p>
        </w:tc>
        <w:tc>
          <w:tcPr>
            <w:tcW w:w="1345" w:type="dxa"/>
          </w:tcPr>
          <w:p w14:paraId="3463212D" w14:textId="77777777" w:rsidR="00465FFB" w:rsidRDefault="00465FFB" w:rsidP="00432941">
            <w:pPr>
              <w:jc w:val="center"/>
            </w:pPr>
          </w:p>
        </w:tc>
      </w:tr>
      <w:tr w:rsidR="00465FFB" w14:paraId="06CB4388" w14:textId="77777777" w:rsidTr="00465FFB">
        <w:tc>
          <w:tcPr>
            <w:tcW w:w="8725" w:type="dxa"/>
          </w:tcPr>
          <w:p w14:paraId="4ABA7B2F" w14:textId="77777777" w:rsidR="00465FFB" w:rsidRDefault="00465FFB" w:rsidP="00432941"/>
        </w:tc>
        <w:tc>
          <w:tcPr>
            <w:tcW w:w="1345" w:type="dxa"/>
          </w:tcPr>
          <w:p w14:paraId="6F14AA04" w14:textId="77777777" w:rsidR="00465FFB" w:rsidRDefault="00465FFB" w:rsidP="00432941">
            <w:pPr>
              <w:jc w:val="center"/>
            </w:pPr>
          </w:p>
        </w:tc>
      </w:tr>
      <w:tr w:rsidR="00465FFB" w14:paraId="0B82CE7C" w14:textId="77777777" w:rsidTr="00465FFB">
        <w:tc>
          <w:tcPr>
            <w:tcW w:w="8725" w:type="dxa"/>
          </w:tcPr>
          <w:p w14:paraId="3EEA776C" w14:textId="5567E3BD" w:rsidR="00465FFB" w:rsidRDefault="00465FFB" w:rsidP="00432941">
            <w:r w:rsidRPr="00465FFB">
              <w:t>Process transparency and political influence</w:t>
            </w:r>
          </w:p>
        </w:tc>
        <w:tc>
          <w:tcPr>
            <w:tcW w:w="1345" w:type="dxa"/>
          </w:tcPr>
          <w:p w14:paraId="43F43ADB" w14:textId="5D164720" w:rsidR="00465FFB" w:rsidRDefault="00465FFB" w:rsidP="00432941">
            <w:pPr>
              <w:jc w:val="center"/>
            </w:pPr>
            <w:r>
              <w:t>12%</w:t>
            </w:r>
          </w:p>
        </w:tc>
      </w:tr>
      <w:tr w:rsidR="00465FFB" w14:paraId="7744C919" w14:textId="77777777" w:rsidTr="00465FFB">
        <w:tc>
          <w:tcPr>
            <w:tcW w:w="8725" w:type="dxa"/>
          </w:tcPr>
          <w:p w14:paraId="1B83C9EE" w14:textId="3CA3D5DC" w:rsidR="00465FFB" w:rsidRPr="00465FFB" w:rsidRDefault="00465FFB" w:rsidP="00462865">
            <w:pPr>
              <w:pStyle w:val="ListParagraph"/>
              <w:numPr>
                <w:ilvl w:val="0"/>
                <w:numId w:val="116"/>
              </w:numPr>
              <w:rPr>
                <w:i/>
                <w:iCs/>
              </w:rPr>
            </w:pPr>
            <w:r w:rsidRPr="00465FFB">
              <w:rPr>
                <w:i/>
                <w:iCs/>
              </w:rPr>
              <w:t>“Time and again the Council process has failed, and the more intricate you make the process, the less stakeholders and fishing public has trust in fishery management.”</w:t>
            </w:r>
          </w:p>
          <w:p w14:paraId="691FDF07" w14:textId="5C65651D" w:rsidR="00465FFB" w:rsidRDefault="00465FFB" w:rsidP="00462865">
            <w:pPr>
              <w:pStyle w:val="ListParagraph"/>
              <w:numPr>
                <w:ilvl w:val="0"/>
                <w:numId w:val="116"/>
              </w:numPr>
            </w:pPr>
            <w:r w:rsidRPr="00465FFB">
              <w:rPr>
                <w:i/>
                <w:iCs/>
              </w:rPr>
              <w:t>“It</w:t>
            </w:r>
            <w:r w:rsidR="000E7314">
              <w:rPr>
                <w:i/>
                <w:iCs/>
              </w:rPr>
              <w:t>’</w:t>
            </w:r>
            <w:r w:rsidRPr="00465FFB">
              <w:rPr>
                <w:i/>
                <w:iCs/>
              </w:rPr>
              <w:t>s unfortunate that many or most council appointments are strictly political. Managing our natural resources should not be political and should be bi-partisan.”</w:t>
            </w:r>
          </w:p>
        </w:tc>
        <w:tc>
          <w:tcPr>
            <w:tcW w:w="1345" w:type="dxa"/>
          </w:tcPr>
          <w:p w14:paraId="06BC0CD4" w14:textId="77777777" w:rsidR="00465FFB" w:rsidRDefault="00465FFB" w:rsidP="00432941">
            <w:pPr>
              <w:jc w:val="center"/>
            </w:pPr>
          </w:p>
        </w:tc>
      </w:tr>
      <w:tr w:rsidR="00465FFB" w14:paraId="0717F2FC" w14:textId="77777777" w:rsidTr="00465FFB">
        <w:trPr>
          <w:trHeight w:val="117"/>
        </w:trPr>
        <w:tc>
          <w:tcPr>
            <w:tcW w:w="8725" w:type="dxa"/>
          </w:tcPr>
          <w:p w14:paraId="24E3CB1B" w14:textId="77777777" w:rsidR="00465FFB" w:rsidRDefault="00465FFB" w:rsidP="00432941"/>
        </w:tc>
        <w:tc>
          <w:tcPr>
            <w:tcW w:w="1345" w:type="dxa"/>
          </w:tcPr>
          <w:p w14:paraId="51F38A92" w14:textId="77777777" w:rsidR="00465FFB" w:rsidRDefault="00465FFB" w:rsidP="00432941">
            <w:pPr>
              <w:jc w:val="center"/>
            </w:pPr>
          </w:p>
        </w:tc>
      </w:tr>
      <w:tr w:rsidR="00465FFB" w14:paraId="0497BFD1" w14:textId="77777777" w:rsidTr="00465FFB">
        <w:tc>
          <w:tcPr>
            <w:tcW w:w="8725" w:type="dxa"/>
          </w:tcPr>
          <w:p w14:paraId="3CD16F42" w14:textId="6A9D22FD" w:rsidR="00465FFB" w:rsidRDefault="00465FFB" w:rsidP="00432941">
            <w:r w:rsidRPr="00465FFB">
              <w:t>Allocation between commercial and recreational interests</w:t>
            </w:r>
          </w:p>
        </w:tc>
        <w:tc>
          <w:tcPr>
            <w:tcW w:w="1345" w:type="dxa"/>
          </w:tcPr>
          <w:p w14:paraId="49A61C48" w14:textId="3CEDB7AF" w:rsidR="00465FFB" w:rsidRDefault="00465FFB" w:rsidP="00432941">
            <w:pPr>
              <w:jc w:val="center"/>
            </w:pPr>
            <w:r>
              <w:t>10%</w:t>
            </w:r>
          </w:p>
        </w:tc>
      </w:tr>
      <w:tr w:rsidR="00465FFB" w14:paraId="449EFF2E" w14:textId="77777777" w:rsidTr="00465FFB">
        <w:tc>
          <w:tcPr>
            <w:tcW w:w="8725" w:type="dxa"/>
          </w:tcPr>
          <w:p w14:paraId="20D6FC61" w14:textId="41581B83" w:rsidR="00465FFB" w:rsidRPr="00167B41" w:rsidRDefault="00465FFB" w:rsidP="00462865">
            <w:pPr>
              <w:pStyle w:val="ListParagraph"/>
              <w:numPr>
                <w:ilvl w:val="0"/>
                <w:numId w:val="117"/>
              </w:numPr>
              <w:rPr>
                <w:i/>
                <w:iCs/>
              </w:rPr>
            </w:pPr>
            <w:r w:rsidRPr="00167B41">
              <w:rPr>
                <w:i/>
                <w:iCs/>
              </w:rPr>
              <w:t>“Commercial and recreational sectors split 50/50.”</w:t>
            </w:r>
          </w:p>
          <w:p w14:paraId="246DC6B5" w14:textId="077CD32A" w:rsidR="00465FFB" w:rsidRDefault="00465FFB" w:rsidP="00462865">
            <w:pPr>
              <w:pStyle w:val="ListParagraph"/>
              <w:numPr>
                <w:ilvl w:val="0"/>
                <w:numId w:val="117"/>
              </w:numPr>
            </w:pPr>
            <w:r w:rsidRPr="00167B41">
              <w:rPr>
                <w:i/>
                <w:iCs/>
              </w:rPr>
              <w:t>“</w:t>
            </w:r>
            <w:r w:rsidR="00167B41" w:rsidRPr="00167B41">
              <w:rPr>
                <w:i/>
                <w:iCs/>
              </w:rPr>
              <w:t>Give the public a better share of the fishery.”</w:t>
            </w:r>
          </w:p>
        </w:tc>
        <w:tc>
          <w:tcPr>
            <w:tcW w:w="1345" w:type="dxa"/>
          </w:tcPr>
          <w:p w14:paraId="226CD7C9" w14:textId="77777777" w:rsidR="00465FFB" w:rsidRDefault="00465FFB" w:rsidP="00432941">
            <w:pPr>
              <w:jc w:val="center"/>
            </w:pPr>
          </w:p>
        </w:tc>
      </w:tr>
      <w:tr w:rsidR="00465FFB" w14:paraId="1B4B46CC" w14:textId="77777777" w:rsidTr="00465FFB">
        <w:tc>
          <w:tcPr>
            <w:tcW w:w="8725" w:type="dxa"/>
          </w:tcPr>
          <w:p w14:paraId="1C519576" w14:textId="77777777" w:rsidR="00465FFB" w:rsidRDefault="00465FFB" w:rsidP="007A279E"/>
        </w:tc>
        <w:tc>
          <w:tcPr>
            <w:tcW w:w="1345" w:type="dxa"/>
          </w:tcPr>
          <w:p w14:paraId="00DF8DB0" w14:textId="77777777" w:rsidR="00465FFB" w:rsidRDefault="00465FFB" w:rsidP="00167B41">
            <w:pPr>
              <w:jc w:val="center"/>
            </w:pPr>
          </w:p>
        </w:tc>
      </w:tr>
      <w:tr w:rsidR="00465FFB" w14:paraId="3014469D" w14:textId="77777777" w:rsidTr="00465FFB">
        <w:tc>
          <w:tcPr>
            <w:tcW w:w="8725" w:type="dxa"/>
          </w:tcPr>
          <w:p w14:paraId="31E7B9E2" w14:textId="049182BF" w:rsidR="00465FFB" w:rsidRDefault="00167B41" w:rsidP="007A279E">
            <w:r w:rsidRPr="00167B41">
              <w:t>Implementation/execution of current goals</w:t>
            </w:r>
          </w:p>
        </w:tc>
        <w:tc>
          <w:tcPr>
            <w:tcW w:w="1345" w:type="dxa"/>
          </w:tcPr>
          <w:p w14:paraId="21D2D3CE" w14:textId="1A086936" w:rsidR="00465FFB" w:rsidRDefault="00167B41" w:rsidP="00167B41">
            <w:pPr>
              <w:jc w:val="center"/>
            </w:pPr>
            <w:r>
              <w:t>10%</w:t>
            </w:r>
          </w:p>
        </w:tc>
      </w:tr>
      <w:tr w:rsidR="00465FFB" w14:paraId="19B27628" w14:textId="77777777" w:rsidTr="00465FFB">
        <w:tc>
          <w:tcPr>
            <w:tcW w:w="8725" w:type="dxa"/>
          </w:tcPr>
          <w:p w14:paraId="08231B65" w14:textId="4FB9061F" w:rsidR="00465FFB" w:rsidRPr="00167B41" w:rsidRDefault="00167B41" w:rsidP="00462865">
            <w:pPr>
              <w:pStyle w:val="ListParagraph"/>
              <w:numPr>
                <w:ilvl w:val="0"/>
                <w:numId w:val="118"/>
              </w:numPr>
              <w:rPr>
                <w:i/>
                <w:iCs/>
              </w:rPr>
            </w:pPr>
            <w:r w:rsidRPr="00167B41">
              <w:rPr>
                <w:i/>
                <w:iCs/>
              </w:rPr>
              <w:t>“I think the goals are good, they just have not been implemented well.”</w:t>
            </w:r>
          </w:p>
          <w:p w14:paraId="14E5BCC8" w14:textId="6E7C8296" w:rsidR="00167B41" w:rsidRDefault="00167B41" w:rsidP="00462865">
            <w:pPr>
              <w:pStyle w:val="ListParagraph"/>
              <w:numPr>
                <w:ilvl w:val="0"/>
                <w:numId w:val="118"/>
              </w:numPr>
            </w:pPr>
            <w:r w:rsidRPr="00167B41">
              <w:rPr>
                <w:i/>
                <w:iCs/>
              </w:rPr>
              <w:t>“The goals are good.  The efforts to meet them are poor</w:t>
            </w:r>
            <w:r w:rsidR="003845BE">
              <w:rPr>
                <w:i/>
                <w:iCs/>
              </w:rPr>
              <w:t>.</w:t>
            </w:r>
            <w:r w:rsidRPr="00167B41">
              <w:rPr>
                <w:i/>
                <w:iCs/>
              </w:rPr>
              <w:t>”</w:t>
            </w:r>
          </w:p>
        </w:tc>
        <w:tc>
          <w:tcPr>
            <w:tcW w:w="1345" w:type="dxa"/>
          </w:tcPr>
          <w:p w14:paraId="4C880847" w14:textId="77777777" w:rsidR="00465FFB" w:rsidRDefault="00465FFB" w:rsidP="00167B41">
            <w:pPr>
              <w:jc w:val="center"/>
            </w:pPr>
          </w:p>
        </w:tc>
      </w:tr>
      <w:tr w:rsidR="00465FFB" w14:paraId="72ADA79A" w14:textId="77777777" w:rsidTr="00465FFB">
        <w:tc>
          <w:tcPr>
            <w:tcW w:w="8725" w:type="dxa"/>
          </w:tcPr>
          <w:p w14:paraId="6E6B9CF8" w14:textId="64638EE0" w:rsidR="00167B41" w:rsidRDefault="00167B41" w:rsidP="007A279E"/>
        </w:tc>
        <w:tc>
          <w:tcPr>
            <w:tcW w:w="1345" w:type="dxa"/>
          </w:tcPr>
          <w:p w14:paraId="3171B807" w14:textId="77777777" w:rsidR="00465FFB" w:rsidRDefault="00465FFB" w:rsidP="00167B41">
            <w:pPr>
              <w:jc w:val="center"/>
            </w:pPr>
          </w:p>
        </w:tc>
      </w:tr>
      <w:tr w:rsidR="00465FFB" w14:paraId="687B059D" w14:textId="77777777" w:rsidTr="00465FFB">
        <w:tc>
          <w:tcPr>
            <w:tcW w:w="8725" w:type="dxa"/>
          </w:tcPr>
          <w:p w14:paraId="0B03AE98" w14:textId="05CDB868" w:rsidR="00465FFB" w:rsidRDefault="00167B41" w:rsidP="007A279E">
            <w:r w:rsidRPr="00167B41">
              <w:t>Current management approaches</w:t>
            </w:r>
          </w:p>
        </w:tc>
        <w:tc>
          <w:tcPr>
            <w:tcW w:w="1345" w:type="dxa"/>
          </w:tcPr>
          <w:p w14:paraId="274DA336" w14:textId="70034696" w:rsidR="00465FFB" w:rsidRDefault="00167B41" w:rsidP="00167B41">
            <w:pPr>
              <w:jc w:val="center"/>
            </w:pPr>
            <w:r>
              <w:t>10%</w:t>
            </w:r>
          </w:p>
        </w:tc>
      </w:tr>
      <w:tr w:rsidR="00465FFB" w14:paraId="6F01BF99" w14:textId="77777777" w:rsidTr="00465FFB">
        <w:tc>
          <w:tcPr>
            <w:tcW w:w="8725" w:type="dxa"/>
          </w:tcPr>
          <w:p w14:paraId="78A3A0F4" w14:textId="2B871B84" w:rsidR="00465FFB" w:rsidRPr="00167B41" w:rsidRDefault="00167B41" w:rsidP="00462865">
            <w:pPr>
              <w:pStyle w:val="ListParagraph"/>
              <w:numPr>
                <w:ilvl w:val="0"/>
                <w:numId w:val="119"/>
              </w:numPr>
              <w:rPr>
                <w:i/>
                <w:iCs/>
              </w:rPr>
            </w:pPr>
            <w:r w:rsidRPr="00167B41">
              <w:rPr>
                <w:i/>
                <w:iCs/>
              </w:rPr>
              <w:t>“The council should be more dynamic and responsive to changing conditions in its management schemes.”</w:t>
            </w:r>
          </w:p>
          <w:p w14:paraId="52933E50" w14:textId="3230F272" w:rsidR="00167B41" w:rsidRDefault="00167B41" w:rsidP="00462865">
            <w:pPr>
              <w:pStyle w:val="ListParagraph"/>
              <w:numPr>
                <w:ilvl w:val="0"/>
                <w:numId w:val="119"/>
              </w:numPr>
            </w:pPr>
            <w:r w:rsidRPr="00167B41">
              <w:rPr>
                <w:i/>
                <w:iCs/>
              </w:rPr>
              <w:t>“I’m not sure of what species you manage that is thriving but maybe consider changing your management strategies. When you have more species in decline than you have growing in numbers you may want to reevaluate your methods.”</w:t>
            </w:r>
          </w:p>
        </w:tc>
        <w:tc>
          <w:tcPr>
            <w:tcW w:w="1345" w:type="dxa"/>
          </w:tcPr>
          <w:p w14:paraId="75CA5A93" w14:textId="77777777" w:rsidR="00465FFB" w:rsidRDefault="00465FFB" w:rsidP="00167B41">
            <w:pPr>
              <w:jc w:val="center"/>
            </w:pPr>
          </w:p>
        </w:tc>
      </w:tr>
      <w:tr w:rsidR="00465FFB" w14:paraId="0F1A4D9D" w14:textId="77777777" w:rsidTr="00465FFB">
        <w:tc>
          <w:tcPr>
            <w:tcW w:w="8725" w:type="dxa"/>
          </w:tcPr>
          <w:p w14:paraId="312036B6" w14:textId="77777777" w:rsidR="00465FFB" w:rsidRDefault="00465FFB" w:rsidP="007A279E"/>
        </w:tc>
        <w:tc>
          <w:tcPr>
            <w:tcW w:w="1345" w:type="dxa"/>
          </w:tcPr>
          <w:p w14:paraId="3BDFADC6" w14:textId="77777777" w:rsidR="00465FFB" w:rsidRDefault="00465FFB" w:rsidP="00167B41">
            <w:pPr>
              <w:jc w:val="center"/>
            </w:pPr>
          </w:p>
        </w:tc>
      </w:tr>
      <w:tr w:rsidR="00465FFB" w14:paraId="20D63F04" w14:textId="77777777" w:rsidTr="00465FFB">
        <w:tc>
          <w:tcPr>
            <w:tcW w:w="8725" w:type="dxa"/>
          </w:tcPr>
          <w:p w14:paraId="7F203ADA" w14:textId="74D4CA5E" w:rsidR="00465FFB" w:rsidRDefault="00CE7675" w:rsidP="007A279E">
            <w:r w:rsidRPr="00CE7675">
              <w:lastRenderedPageBreak/>
              <w:t>Stakeholder balance</w:t>
            </w:r>
          </w:p>
        </w:tc>
        <w:tc>
          <w:tcPr>
            <w:tcW w:w="1345" w:type="dxa"/>
          </w:tcPr>
          <w:p w14:paraId="127EAD97" w14:textId="007E8812" w:rsidR="00465FFB" w:rsidRDefault="00CE7675" w:rsidP="007A279E">
            <w:r>
              <w:t>8%</w:t>
            </w:r>
          </w:p>
        </w:tc>
      </w:tr>
      <w:tr w:rsidR="00465FFB" w14:paraId="312F761D" w14:textId="77777777" w:rsidTr="00465FFB">
        <w:tc>
          <w:tcPr>
            <w:tcW w:w="8725" w:type="dxa"/>
          </w:tcPr>
          <w:p w14:paraId="056687F5" w14:textId="77777777" w:rsidR="00465FFB" w:rsidRPr="00CE7675" w:rsidRDefault="00CE7675" w:rsidP="00462865">
            <w:pPr>
              <w:pStyle w:val="ListParagraph"/>
              <w:numPr>
                <w:ilvl w:val="0"/>
                <w:numId w:val="120"/>
              </w:numPr>
              <w:rPr>
                <w:i/>
                <w:iCs/>
              </w:rPr>
            </w:pPr>
            <w:r w:rsidRPr="00CE7675">
              <w:rPr>
                <w:i/>
                <w:iCs/>
              </w:rPr>
              <w:t>“Don't be so commercial oriented. Every regulation out there is by far in favor of the commercial fishing industry. There is a strong need to be a lot more recreational angler friendly.”</w:t>
            </w:r>
          </w:p>
          <w:p w14:paraId="563C4907" w14:textId="511DC30B" w:rsidR="00CE7675" w:rsidRDefault="00CE7675" w:rsidP="00462865">
            <w:pPr>
              <w:pStyle w:val="ListParagraph"/>
              <w:numPr>
                <w:ilvl w:val="0"/>
                <w:numId w:val="120"/>
              </w:numPr>
            </w:pPr>
            <w:r w:rsidRPr="00CE7675">
              <w:rPr>
                <w:i/>
                <w:iCs/>
              </w:rPr>
              <w:t>“Again, better recognition of recreational opportunities and success rate goals for species sought by recreational anglers.”</w:t>
            </w:r>
          </w:p>
        </w:tc>
        <w:tc>
          <w:tcPr>
            <w:tcW w:w="1345" w:type="dxa"/>
          </w:tcPr>
          <w:p w14:paraId="61CA83CF" w14:textId="77777777" w:rsidR="00465FFB" w:rsidRDefault="00465FFB" w:rsidP="007A279E"/>
        </w:tc>
      </w:tr>
    </w:tbl>
    <w:p w14:paraId="61C080AD" w14:textId="2831DD20" w:rsidR="00465FFB" w:rsidRDefault="00465FFB" w:rsidP="007A279E">
      <w:pPr>
        <w:spacing w:after="0" w:line="240" w:lineRule="auto"/>
      </w:pPr>
    </w:p>
    <w:p w14:paraId="1BFCD2D1" w14:textId="4D306CA0" w:rsidR="005C5FD1" w:rsidRDefault="005C5FD1" w:rsidP="007A27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5C5FD1" w14:paraId="4C2E358B" w14:textId="77777777" w:rsidTr="005C5FD1">
        <w:tc>
          <w:tcPr>
            <w:tcW w:w="8730" w:type="dxa"/>
            <w:vAlign w:val="center"/>
          </w:tcPr>
          <w:p w14:paraId="761FACB1" w14:textId="7407D4F3" w:rsidR="005C5FD1" w:rsidRPr="005C5FD1" w:rsidRDefault="005C5FD1" w:rsidP="005C5FD1">
            <w:pPr>
              <w:jc w:val="center"/>
              <w:rPr>
                <w:b/>
                <w:bCs/>
              </w:rPr>
            </w:pPr>
            <w:r>
              <w:rPr>
                <w:b/>
                <w:bCs/>
              </w:rPr>
              <w:t>Most Common Themes:  For-Hire Respondents</w:t>
            </w:r>
          </w:p>
        </w:tc>
        <w:tc>
          <w:tcPr>
            <w:tcW w:w="1340" w:type="dxa"/>
          </w:tcPr>
          <w:p w14:paraId="383108DF" w14:textId="34E1CA09" w:rsidR="005C5FD1" w:rsidRPr="005C5FD1" w:rsidRDefault="005C5FD1" w:rsidP="005C5FD1">
            <w:pPr>
              <w:jc w:val="center"/>
              <w:rPr>
                <w:b/>
                <w:bCs/>
                <w:sz w:val="16"/>
                <w:szCs w:val="16"/>
              </w:rPr>
            </w:pPr>
            <w:r>
              <w:rPr>
                <w:b/>
                <w:bCs/>
                <w:sz w:val="16"/>
                <w:szCs w:val="16"/>
              </w:rPr>
              <w:t>Percent of For-Hire Respondents</w:t>
            </w:r>
          </w:p>
        </w:tc>
      </w:tr>
      <w:tr w:rsidR="005C5FD1" w14:paraId="1460C362" w14:textId="77777777" w:rsidTr="005C5FD1">
        <w:tc>
          <w:tcPr>
            <w:tcW w:w="8730" w:type="dxa"/>
          </w:tcPr>
          <w:p w14:paraId="23C8E9DE" w14:textId="77777777" w:rsidR="005C5FD1" w:rsidRDefault="005C5FD1" w:rsidP="007A279E"/>
        </w:tc>
        <w:tc>
          <w:tcPr>
            <w:tcW w:w="1340" w:type="dxa"/>
          </w:tcPr>
          <w:p w14:paraId="6DC0B15A" w14:textId="77777777" w:rsidR="005C5FD1" w:rsidRDefault="005C5FD1" w:rsidP="005C5FD1">
            <w:pPr>
              <w:jc w:val="center"/>
            </w:pPr>
          </w:p>
        </w:tc>
      </w:tr>
      <w:tr w:rsidR="005C5FD1" w14:paraId="6B6F9B73" w14:textId="77777777" w:rsidTr="005C5FD1">
        <w:tc>
          <w:tcPr>
            <w:tcW w:w="8730" w:type="dxa"/>
          </w:tcPr>
          <w:p w14:paraId="5F34397A" w14:textId="5209BFCF" w:rsidR="005C5FD1" w:rsidRDefault="00432941" w:rsidP="007A279E">
            <w:r w:rsidRPr="00432941">
              <w:t>Improve science</w:t>
            </w:r>
          </w:p>
        </w:tc>
        <w:tc>
          <w:tcPr>
            <w:tcW w:w="1340" w:type="dxa"/>
          </w:tcPr>
          <w:p w14:paraId="718DE3F8" w14:textId="343C6826" w:rsidR="005C5FD1" w:rsidRDefault="00432941" w:rsidP="005C5FD1">
            <w:pPr>
              <w:jc w:val="center"/>
            </w:pPr>
            <w:r>
              <w:t>25%</w:t>
            </w:r>
          </w:p>
        </w:tc>
      </w:tr>
      <w:tr w:rsidR="005C5FD1" w14:paraId="140B9C08" w14:textId="77777777" w:rsidTr="005C5FD1">
        <w:tc>
          <w:tcPr>
            <w:tcW w:w="8730" w:type="dxa"/>
          </w:tcPr>
          <w:p w14:paraId="0157363D" w14:textId="2ED1F132" w:rsidR="005C5FD1" w:rsidRPr="00432941" w:rsidRDefault="00432941" w:rsidP="00462865">
            <w:pPr>
              <w:pStyle w:val="ListParagraph"/>
              <w:numPr>
                <w:ilvl w:val="0"/>
                <w:numId w:val="121"/>
              </w:numPr>
              <w:rPr>
                <w:i/>
                <w:iCs/>
              </w:rPr>
            </w:pPr>
            <w:r w:rsidRPr="00432941">
              <w:rPr>
                <w:i/>
                <w:iCs/>
              </w:rPr>
              <w:t xml:space="preserve">“Real </w:t>
            </w:r>
            <w:r w:rsidR="00187B8B">
              <w:rPr>
                <w:i/>
                <w:iCs/>
              </w:rPr>
              <w:t>d</w:t>
            </w:r>
            <w:r w:rsidRPr="00432941">
              <w:rPr>
                <w:i/>
                <w:iCs/>
              </w:rPr>
              <w:t>ata! No computer extrapolated information from models developed 30</w:t>
            </w:r>
            <w:r w:rsidR="000E7314">
              <w:rPr>
                <w:i/>
                <w:iCs/>
              </w:rPr>
              <w:t xml:space="preserve"> </w:t>
            </w:r>
            <w:r w:rsidRPr="00432941">
              <w:rPr>
                <w:i/>
                <w:iCs/>
              </w:rPr>
              <w:t>y</w:t>
            </w:r>
            <w:r w:rsidR="000E7314">
              <w:rPr>
                <w:i/>
                <w:iCs/>
              </w:rPr>
              <w:t>ea</w:t>
            </w:r>
            <w:r w:rsidRPr="00432941">
              <w:rPr>
                <w:i/>
                <w:iCs/>
              </w:rPr>
              <w:t>rs ago.”</w:t>
            </w:r>
          </w:p>
          <w:p w14:paraId="33AB7C72" w14:textId="2D661134" w:rsidR="00432941" w:rsidRDefault="00432941" w:rsidP="00462865">
            <w:pPr>
              <w:pStyle w:val="ListParagraph"/>
              <w:numPr>
                <w:ilvl w:val="0"/>
                <w:numId w:val="121"/>
              </w:numPr>
            </w:pPr>
            <w:r w:rsidRPr="00432941">
              <w:rPr>
                <w:i/>
                <w:iCs/>
              </w:rPr>
              <w:t>“Much better science, enforcement, accountability, much better communications with fisheries industry.”</w:t>
            </w:r>
          </w:p>
        </w:tc>
        <w:tc>
          <w:tcPr>
            <w:tcW w:w="1340" w:type="dxa"/>
          </w:tcPr>
          <w:p w14:paraId="54D1EA05" w14:textId="77777777" w:rsidR="005C5FD1" w:rsidRDefault="005C5FD1" w:rsidP="005C5FD1">
            <w:pPr>
              <w:jc w:val="center"/>
            </w:pPr>
          </w:p>
        </w:tc>
      </w:tr>
      <w:tr w:rsidR="005C5FD1" w14:paraId="07F816E6" w14:textId="77777777" w:rsidTr="005C5FD1">
        <w:tc>
          <w:tcPr>
            <w:tcW w:w="8730" w:type="dxa"/>
          </w:tcPr>
          <w:p w14:paraId="1C6DAD0F" w14:textId="77777777" w:rsidR="005C5FD1" w:rsidRDefault="005C5FD1" w:rsidP="007A279E"/>
        </w:tc>
        <w:tc>
          <w:tcPr>
            <w:tcW w:w="1340" w:type="dxa"/>
          </w:tcPr>
          <w:p w14:paraId="3694DD3C" w14:textId="77777777" w:rsidR="005C5FD1" w:rsidRDefault="005C5FD1" w:rsidP="005C5FD1">
            <w:pPr>
              <w:jc w:val="center"/>
            </w:pPr>
          </w:p>
        </w:tc>
      </w:tr>
      <w:tr w:rsidR="005C5FD1" w14:paraId="351D7C6D" w14:textId="77777777" w:rsidTr="005C5FD1">
        <w:tc>
          <w:tcPr>
            <w:tcW w:w="8730" w:type="dxa"/>
          </w:tcPr>
          <w:p w14:paraId="53932FB3" w14:textId="3848B528" w:rsidR="005C5FD1" w:rsidRDefault="00432941" w:rsidP="007A279E">
            <w:r w:rsidRPr="00432941">
              <w:t>Increase communication</w:t>
            </w:r>
          </w:p>
        </w:tc>
        <w:tc>
          <w:tcPr>
            <w:tcW w:w="1340" w:type="dxa"/>
          </w:tcPr>
          <w:p w14:paraId="5099BE11" w14:textId="321779C2" w:rsidR="005C5FD1" w:rsidRDefault="00432941" w:rsidP="005C5FD1">
            <w:pPr>
              <w:jc w:val="center"/>
            </w:pPr>
            <w:r>
              <w:t>25%</w:t>
            </w:r>
          </w:p>
        </w:tc>
      </w:tr>
      <w:tr w:rsidR="005C5FD1" w14:paraId="65B81415" w14:textId="77777777" w:rsidTr="005C5FD1">
        <w:tc>
          <w:tcPr>
            <w:tcW w:w="8730" w:type="dxa"/>
          </w:tcPr>
          <w:p w14:paraId="2352A81C" w14:textId="77777777" w:rsidR="00432941" w:rsidRPr="00432941" w:rsidRDefault="00432941" w:rsidP="00462865">
            <w:pPr>
              <w:pStyle w:val="ListParagraph"/>
              <w:numPr>
                <w:ilvl w:val="0"/>
                <w:numId w:val="122"/>
              </w:numPr>
              <w:rPr>
                <w:i/>
                <w:iCs/>
              </w:rPr>
            </w:pPr>
            <w:r w:rsidRPr="00432941">
              <w:rPr>
                <w:i/>
                <w:iCs/>
              </w:rPr>
              <w:t>“Develop a greater list of stakeholders who are active in the fisheries to provide more up to date input on management actions.”</w:t>
            </w:r>
          </w:p>
          <w:p w14:paraId="473B2ACD" w14:textId="5F3EDB0B" w:rsidR="005C5FD1" w:rsidRDefault="00432941" w:rsidP="00462865">
            <w:pPr>
              <w:pStyle w:val="ListParagraph"/>
              <w:numPr>
                <w:ilvl w:val="0"/>
                <w:numId w:val="122"/>
              </w:numPr>
            </w:pPr>
            <w:r w:rsidRPr="00432941">
              <w:rPr>
                <w:i/>
                <w:iCs/>
              </w:rPr>
              <w:t>“Communicate through social media. Recognize that science is ineffective with respect to analyzing species populations and be conservative on all estimate</w:t>
            </w:r>
            <w:r w:rsidR="00187B8B">
              <w:rPr>
                <w:i/>
                <w:iCs/>
              </w:rPr>
              <w:t>s.</w:t>
            </w:r>
            <w:r w:rsidRPr="00432941">
              <w:rPr>
                <w:i/>
                <w:iCs/>
              </w:rPr>
              <w:t>”</w:t>
            </w:r>
            <w:r w:rsidRPr="00432941">
              <w:t xml:space="preserve">  </w:t>
            </w:r>
          </w:p>
        </w:tc>
        <w:tc>
          <w:tcPr>
            <w:tcW w:w="1340" w:type="dxa"/>
          </w:tcPr>
          <w:p w14:paraId="43E5E612" w14:textId="77777777" w:rsidR="005C5FD1" w:rsidRDefault="005C5FD1" w:rsidP="005C5FD1">
            <w:pPr>
              <w:jc w:val="center"/>
            </w:pPr>
          </w:p>
        </w:tc>
      </w:tr>
      <w:tr w:rsidR="005C5FD1" w14:paraId="5C4A3676" w14:textId="77777777" w:rsidTr="005C5FD1">
        <w:tc>
          <w:tcPr>
            <w:tcW w:w="8730" w:type="dxa"/>
          </w:tcPr>
          <w:p w14:paraId="61E757C6" w14:textId="77777777" w:rsidR="005C5FD1" w:rsidRDefault="005C5FD1" w:rsidP="007A279E"/>
        </w:tc>
        <w:tc>
          <w:tcPr>
            <w:tcW w:w="1340" w:type="dxa"/>
          </w:tcPr>
          <w:p w14:paraId="031F2139" w14:textId="77777777" w:rsidR="005C5FD1" w:rsidRDefault="005C5FD1" w:rsidP="005C5FD1">
            <w:pPr>
              <w:jc w:val="center"/>
            </w:pPr>
          </w:p>
        </w:tc>
      </w:tr>
      <w:tr w:rsidR="005C5FD1" w14:paraId="5144D70A" w14:textId="77777777" w:rsidTr="005C5FD1">
        <w:tc>
          <w:tcPr>
            <w:tcW w:w="8730" w:type="dxa"/>
          </w:tcPr>
          <w:p w14:paraId="261833E6" w14:textId="1FADF45E" w:rsidR="005C5FD1" w:rsidRDefault="00432941" w:rsidP="007A279E">
            <w:r w:rsidRPr="00432941">
              <w:t>Evaluate and modify management approaches</w:t>
            </w:r>
          </w:p>
        </w:tc>
        <w:tc>
          <w:tcPr>
            <w:tcW w:w="1340" w:type="dxa"/>
          </w:tcPr>
          <w:p w14:paraId="098BBFAC" w14:textId="7FE1B3CA" w:rsidR="005C5FD1" w:rsidRDefault="00432941" w:rsidP="005C5FD1">
            <w:pPr>
              <w:jc w:val="center"/>
            </w:pPr>
            <w:r>
              <w:t>25%</w:t>
            </w:r>
          </w:p>
        </w:tc>
      </w:tr>
      <w:tr w:rsidR="005C5FD1" w14:paraId="5B5AFC63" w14:textId="77777777" w:rsidTr="005C5FD1">
        <w:tc>
          <w:tcPr>
            <w:tcW w:w="8730" w:type="dxa"/>
          </w:tcPr>
          <w:p w14:paraId="4507187F" w14:textId="41A46C70" w:rsidR="005C5FD1" w:rsidRPr="00432941" w:rsidRDefault="00432941" w:rsidP="00462865">
            <w:pPr>
              <w:pStyle w:val="ListParagraph"/>
              <w:numPr>
                <w:ilvl w:val="0"/>
                <w:numId w:val="123"/>
              </w:numPr>
              <w:rPr>
                <w:i/>
                <w:iCs/>
              </w:rPr>
            </w:pPr>
            <w:r>
              <w:t>“</w:t>
            </w:r>
            <w:r w:rsidRPr="00432941">
              <w:rPr>
                <w:i/>
                <w:iCs/>
              </w:rPr>
              <w:t>I believe regulation has done about all it’s able. Our test today is in discovery</w:t>
            </w:r>
            <w:r w:rsidR="00D306BF">
              <w:rPr>
                <w:i/>
                <w:iCs/>
              </w:rPr>
              <w:t>--</w:t>
            </w:r>
            <w:r w:rsidRPr="00432941">
              <w:rPr>
                <w:i/>
                <w:iCs/>
              </w:rPr>
              <w:t xml:space="preserve"> to both bolster successful spawning of many species by habitat restoration, &amp; by looking for forcing agents that drive spawning in the early years of a newly regulated species.”</w:t>
            </w:r>
          </w:p>
          <w:p w14:paraId="58FA8541" w14:textId="6DF2D51C" w:rsidR="00432941" w:rsidRDefault="00432941" w:rsidP="00462865">
            <w:pPr>
              <w:pStyle w:val="ListParagraph"/>
              <w:numPr>
                <w:ilvl w:val="0"/>
                <w:numId w:val="123"/>
              </w:numPr>
            </w:pPr>
            <w:r w:rsidRPr="00432941">
              <w:rPr>
                <w:i/>
                <w:iCs/>
              </w:rPr>
              <w:t>“Whenever there is a declining fishery you wait too long to start regulations and try to change it slowly ever a long period of time when quicker stronger regulations are need</w:t>
            </w:r>
            <w:r w:rsidR="00187B8B">
              <w:rPr>
                <w:i/>
                <w:iCs/>
              </w:rPr>
              <w:t>ed</w:t>
            </w:r>
            <w:r w:rsidRPr="00432941">
              <w:rPr>
                <w:i/>
                <w:iCs/>
              </w:rPr>
              <w:t xml:space="preserve">.  You are so worried about not </w:t>
            </w:r>
            <w:r w:rsidR="000E7314">
              <w:rPr>
                <w:i/>
                <w:iCs/>
              </w:rPr>
              <w:t>a</w:t>
            </w:r>
            <w:r w:rsidRPr="00432941">
              <w:rPr>
                <w:i/>
                <w:iCs/>
              </w:rPr>
              <w:t>ffecting the user groups that you do not set up regulations to make changes in a timely manner.”</w:t>
            </w:r>
          </w:p>
        </w:tc>
        <w:tc>
          <w:tcPr>
            <w:tcW w:w="1340" w:type="dxa"/>
          </w:tcPr>
          <w:p w14:paraId="1DD6FAAA" w14:textId="77777777" w:rsidR="005C5FD1" w:rsidRDefault="005C5FD1" w:rsidP="005C5FD1">
            <w:pPr>
              <w:jc w:val="center"/>
            </w:pPr>
          </w:p>
        </w:tc>
      </w:tr>
    </w:tbl>
    <w:p w14:paraId="148ECE59" w14:textId="458EFAA2" w:rsidR="00432941" w:rsidRDefault="00432941" w:rsidP="007A279E">
      <w:pPr>
        <w:spacing w:after="0" w:line="240" w:lineRule="auto"/>
      </w:pPr>
    </w:p>
    <w:p w14:paraId="1931EB93" w14:textId="2B272E43" w:rsidR="00432941" w:rsidRDefault="00432941" w:rsidP="007A27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432941" w14:paraId="2B9C893B" w14:textId="77777777" w:rsidTr="00432941">
        <w:tc>
          <w:tcPr>
            <w:tcW w:w="8725" w:type="dxa"/>
            <w:vAlign w:val="center"/>
          </w:tcPr>
          <w:p w14:paraId="662ECAC1" w14:textId="3A3A0C95" w:rsidR="00432941" w:rsidRPr="00432941" w:rsidRDefault="00432941" w:rsidP="00432941">
            <w:pPr>
              <w:jc w:val="center"/>
              <w:rPr>
                <w:b/>
                <w:bCs/>
              </w:rPr>
            </w:pPr>
            <w:r>
              <w:rPr>
                <w:b/>
                <w:bCs/>
              </w:rPr>
              <w:t>Most Common Themes:  Commercial Respondents</w:t>
            </w:r>
          </w:p>
        </w:tc>
        <w:tc>
          <w:tcPr>
            <w:tcW w:w="1345" w:type="dxa"/>
          </w:tcPr>
          <w:p w14:paraId="2C253CDC" w14:textId="407528D6" w:rsidR="00432941" w:rsidRPr="00432941" w:rsidRDefault="00432941" w:rsidP="00432941">
            <w:pPr>
              <w:jc w:val="center"/>
              <w:rPr>
                <w:sz w:val="16"/>
                <w:szCs w:val="16"/>
              </w:rPr>
            </w:pPr>
            <w:r>
              <w:rPr>
                <w:b/>
                <w:bCs/>
                <w:sz w:val="16"/>
                <w:szCs w:val="16"/>
              </w:rPr>
              <w:t>Percent of Commercial Respondents</w:t>
            </w:r>
          </w:p>
        </w:tc>
      </w:tr>
      <w:tr w:rsidR="00432941" w14:paraId="2F87D0DA" w14:textId="77777777" w:rsidTr="00432941">
        <w:tc>
          <w:tcPr>
            <w:tcW w:w="8725" w:type="dxa"/>
          </w:tcPr>
          <w:p w14:paraId="2F4976F3" w14:textId="77777777" w:rsidR="00432941" w:rsidRDefault="00432941" w:rsidP="00432941"/>
        </w:tc>
        <w:tc>
          <w:tcPr>
            <w:tcW w:w="1345" w:type="dxa"/>
          </w:tcPr>
          <w:p w14:paraId="30650BF0" w14:textId="77777777" w:rsidR="00432941" w:rsidRDefault="00432941" w:rsidP="00432941">
            <w:pPr>
              <w:jc w:val="center"/>
            </w:pPr>
          </w:p>
        </w:tc>
      </w:tr>
      <w:tr w:rsidR="00432941" w14:paraId="4C6635F8" w14:textId="77777777" w:rsidTr="00432941">
        <w:tc>
          <w:tcPr>
            <w:tcW w:w="8725" w:type="dxa"/>
          </w:tcPr>
          <w:p w14:paraId="08640CCC" w14:textId="05A8E83B" w:rsidR="00432941" w:rsidRDefault="00432941" w:rsidP="00432941">
            <w:r w:rsidRPr="00432941">
              <w:t>Stakeholder definition and balance</w:t>
            </w:r>
          </w:p>
        </w:tc>
        <w:tc>
          <w:tcPr>
            <w:tcW w:w="1345" w:type="dxa"/>
          </w:tcPr>
          <w:p w14:paraId="014B9A2C" w14:textId="0FADFC50" w:rsidR="00432941" w:rsidRDefault="00432941" w:rsidP="00432941">
            <w:pPr>
              <w:jc w:val="center"/>
            </w:pPr>
            <w:r>
              <w:t>20%</w:t>
            </w:r>
          </w:p>
        </w:tc>
      </w:tr>
      <w:tr w:rsidR="00432941" w14:paraId="1C5B16D8" w14:textId="77777777" w:rsidTr="00432941">
        <w:tc>
          <w:tcPr>
            <w:tcW w:w="8725" w:type="dxa"/>
          </w:tcPr>
          <w:p w14:paraId="28657758" w14:textId="51B1F424" w:rsidR="00432941" w:rsidRPr="00432941" w:rsidRDefault="00432941" w:rsidP="00462865">
            <w:pPr>
              <w:pStyle w:val="ListParagraph"/>
              <w:numPr>
                <w:ilvl w:val="0"/>
                <w:numId w:val="124"/>
              </w:numPr>
              <w:rPr>
                <w:i/>
                <w:iCs/>
              </w:rPr>
            </w:pPr>
            <w:r w:rsidRPr="00432941">
              <w:rPr>
                <w:i/>
                <w:iCs/>
              </w:rPr>
              <w:t xml:space="preserve">“"Stakeholders" has to be a term more honestly defined. Environmental Defense Fund, Oceana and Pew Charitable Trusts are not </w:t>
            </w:r>
            <w:r w:rsidR="00412BCE">
              <w:rPr>
                <w:i/>
                <w:iCs/>
              </w:rPr>
              <w:t>‘</w:t>
            </w:r>
            <w:proofErr w:type="gramStart"/>
            <w:r w:rsidRPr="00432941">
              <w:rPr>
                <w:i/>
                <w:iCs/>
              </w:rPr>
              <w:t>stakeholders</w:t>
            </w:r>
            <w:r w:rsidR="00412BCE">
              <w:rPr>
                <w:i/>
                <w:iCs/>
              </w:rPr>
              <w:t>’</w:t>
            </w:r>
            <w:proofErr w:type="gramEnd"/>
            <w:r w:rsidRPr="00432941">
              <w:rPr>
                <w:i/>
                <w:iCs/>
              </w:rPr>
              <w:t>.”</w:t>
            </w:r>
          </w:p>
          <w:p w14:paraId="0831367A" w14:textId="466BCAC5" w:rsidR="00432941" w:rsidRDefault="00432941" w:rsidP="00462865">
            <w:pPr>
              <w:pStyle w:val="ListParagraph"/>
              <w:numPr>
                <w:ilvl w:val="0"/>
                <w:numId w:val="124"/>
              </w:numPr>
            </w:pPr>
            <w:r w:rsidRPr="00432941">
              <w:rPr>
                <w:i/>
                <w:iCs/>
              </w:rPr>
              <w:t>“I question whether there is fair representation of stakeholders when R</w:t>
            </w:r>
            <w:r w:rsidR="00412BCE">
              <w:rPr>
                <w:i/>
                <w:iCs/>
              </w:rPr>
              <w:t xml:space="preserve">hode </w:t>
            </w:r>
            <w:r w:rsidRPr="00432941">
              <w:rPr>
                <w:i/>
                <w:iCs/>
              </w:rPr>
              <w:t>I</w:t>
            </w:r>
            <w:r w:rsidR="00412BCE">
              <w:rPr>
                <w:i/>
                <w:iCs/>
              </w:rPr>
              <w:t>sland</w:t>
            </w:r>
            <w:r w:rsidRPr="00432941">
              <w:rPr>
                <w:i/>
                <w:iCs/>
              </w:rPr>
              <w:t xml:space="preserve"> has no say in the council process short of a liaison seat on MAFMC.”</w:t>
            </w:r>
          </w:p>
        </w:tc>
        <w:tc>
          <w:tcPr>
            <w:tcW w:w="1345" w:type="dxa"/>
          </w:tcPr>
          <w:p w14:paraId="63039AEB" w14:textId="77777777" w:rsidR="00432941" w:rsidRDefault="00432941" w:rsidP="00432941">
            <w:pPr>
              <w:jc w:val="center"/>
            </w:pPr>
          </w:p>
        </w:tc>
      </w:tr>
      <w:tr w:rsidR="00432941" w14:paraId="0C1290DC" w14:textId="77777777" w:rsidTr="00432941">
        <w:tc>
          <w:tcPr>
            <w:tcW w:w="8725" w:type="dxa"/>
          </w:tcPr>
          <w:p w14:paraId="6D881E67" w14:textId="77777777" w:rsidR="00432941" w:rsidRDefault="00432941" w:rsidP="00432941"/>
        </w:tc>
        <w:tc>
          <w:tcPr>
            <w:tcW w:w="1345" w:type="dxa"/>
          </w:tcPr>
          <w:p w14:paraId="1A034FA1" w14:textId="77777777" w:rsidR="00432941" w:rsidRDefault="00432941" w:rsidP="00432941">
            <w:pPr>
              <w:jc w:val="center"/>
            </w:pPr>
          </w:p>
        </w:tc>
      </w:tr>
      <w:tr w:rsidR="00432941" w14:paraId="10E93131" w14:textId="77777777" w:rsidTr="00432941">
        <w:tc>
          <w:tcPr>
            <w:tcW w:w="8725" w:type="dxa"/>
          </w:tcPr>
          <w:p w14:paraId="3F4BF255" w14:textId="5CD440CA" w:rsidR="00432941" w:rsidRDefault="00B67C40" w:rsidP="00432941">
            <w:r w:rsidRPr="00B67C40">
              <w:t>Better science and more collaboration with fishermen</w:t>
            </w:r>
          </w:p>
        </w:tc>
        <w:tc>
          <w:tcPr>
            <w:tcW w:w="1345" w:type="dxa"/>
          </w:tcPr>
          <w:p w14:paraId="5F9C7960" w14:textId="2222701D" w:rsidR="00432941" w:rsidRDefault="00B67C40" w:rsidP="00432941">
            <w:pPr>
              <w:jc w:val="center"/>
            </w:pPr>
            <w:r>
              <w:t>20%</w:t>
            </w:r>
          </w:p>
        </w:tc>
      </w:tr>
      <w:tr w:rsidR="00432941" w14:paraId="5050FAC1" w14:textId="77777777" w:rsidTr="00432941">
        <w:tc>
          <w:tcPr>
            <w:tcW w:w="8725" w:type="dxa"/>
          </w:tcPr>
          <w:p w14:paraId="74344414" w14:textId="77777777" w:rsidR="00432941" w:rsidRPr="00B67C40" w:rsidRDefault="00B67C40" w:rsidP="00462865">
            <w:pPr>
              <w:pStyle w:val="ListParagraph"/>
              <w:numPr>
                <w:ilvl w:val="0"/>
                <w:numId w:val="125"/>
              </w:numPr>
              <w:rPr>
                <w:i/>
                <w:iCs/>
              </w:rPr>
            </w:pPr>
            <w:r w:rsidRPr="00B67C40">
              <w:rPr>
                <w:i/>
                <w:iCs/>
              </w:rPr>
              <w:t>“Regaining the trust of stakeholders and using their knowledge along with science to pave the path for a sustainable future.”</w:t>
            </w:r>
          </w:p>
          <w:p w14:paraId="5D10EC0E" w14:textId="70893B8E" w:rsidR="00B67C40" w:rsidRDefault="00B67C40" w:rsidP="00462865">
            <w:pPr>
              <w:pStyle w:val="ListParagraph"/>
              <w:numPr>
                <w:ilvl w:val="0"/>
                <w:numId w:val="125"/>
              </w:numPr>
            </w:pPr>
            <w:r w:rsidRPr="00B67C40">
              <w:rPr>
                <w:i/>
                <w:iCs/>
              </w:rPr>
              <w:t>“I would like to see better science on</w:t>
            </w:r>
            <w:r w:rsidR="00D306BF">
              <w:rPr>
                <w:i/>
                <w:iCs/>
              </w:rPr>
              <w:t xml:space="preserve"> the</w:t>
            </w:r>
            <w:r w:rsidRPr="00B67C40">
              <w:rPr>
                <w:i/>
                <w:iCs/>
              </w:rPr>
              <w:t xml:space="preserve"> fluke fisher</w:t>
            </w:r>
            <w:r w:rsidR="000E7314">
              <w:rPr>
                <w:i/>
                <w:iCs/>
              </w:rPr>
              <w:t xml:space="preserve">y. </w:t>
            </w:r>
            <w:r w:rsidRPr="00B67C40">
              <w:rPr>
                <w:i/>
                <w:iCs/>
              </w:rPr>
              <w:t>I don't believe the surveys are done at app</w:t>
            </w:r>
            <w:r w:rsidR="000E7314">
              <w:rPr>
                <w:i/>
                <w:iCs/>
              </w:rPr>
              <w:t>r</w:t>
            </w:r>
            <w:r w:rsidRPr="00B67C40">
              <w:rPr>
                <w:i/>
                <w:iCs/>
              </w:rPr>
              <w:t>opriate times and in enough areas</w:t>
            </w:r>
            <w:r w:rsidR="000E7314">
              <w:rPr>
                <w:i/>
                <w:iCs/>
              </w:rPr>
              <w:t>.</w:t>
            </w:r>
            <w:r w:rsidRPr="00B67C40">
              <w:rPr>
                <w:i/>
                <w:iCs/>
              </w:rPr>
              <w:t>”</w:t>
            </w:r>
          </w:p>
        </w:tc>
        <w:tc>
          <w:tcPr>
            <w:tcW w:w="1345" w:type="dxa"/>
          </w:tcPr>
          <w:p w14:paraId="6D3CCB52" w14:textId="77777777" w:rsidR="00432941" w:rsidRDefault="00432941" w:rsidP="00432941">
            <w:pPr>
              <w:jc w:val="center"/>
            </w:pPr>
          </w:p>
        </w:tc>
      </w:tr>
      <w:tr w:rsidR="00432941" w14:paraId="03C5BBEE" w14:textId="77777777" w:rsidTr="00432941">
        <w:tc>
          <w:tcPr>
            <w:tcW w:w="8725" w:type="dxa"/>
          </w:tcPr>
          <w:p w14:paraId="5BFC7BC4" w14:textId="77777777" w:rsidR="00432941" w:rsidRDefault="00432941" w:rsidP="00432941"/>
          <w:p w14:paraId="25D21E0C" w14:textId="77777777" w:rsidR="00D306BF" w:rsidRDefault="00D306BF" w:rsidP="00432941"/>
          <w:p w14:paraId="4AC0DEEC" w14:textId="77777777" w:rsidR="00D306BF" w:rsidRDefault="00D306BF" w:rsidP="00432941"/>
          <w:p w14:paraId="4DB0A297" w14:textId="08D76817" w:rsidR="00D306BF" w:rsidRDefault="00D306BF" w:rsidP="00432941"/>
        </w:tc>
        <w:tc>
          <w:tcPr>
            <w:tcW w:w="1345" w:type="dxa"/>
          </w:tcPr>
          <w:p w14:paraId="0C5A6AF4" w14:textId="77777777" w:rsidR="00432941" w:rsidRDefault="00432941" w:rsidP="00432941">
            <w:pPr>
              <w:jc w:val="center"/>
            </w:pPr>
          </w:p>
        </w:tc>
      </w:tr>
      <w:tr w:rsidR="00B67C40" w14:paraId="435ED2B2" w14:textId="77777777" w:rsidTr="00432941">
        <w:tc>
          <w:tcPr>
            <w:tcW w:w="8725" w:type="dxa"/>
          </w:tcPr>
          <w:p w14:paraId="5CE20B3E" w14:textId="0270227B" w:rsidR="00B67C40" w:rsidRDefault="00B67C40" w:rsidP="00432941">
            <w:r w:rsidRPr="00B67C40">
              <w:lastRenderedPageBreak/>
              <w:t>Alternative management approaches</w:t>
            </w:r>
          </w:p>
        </w:tc>
        <w:tc>
          <w:tcPr>
            <w:tcW w:w="1345" w:type="dxa"/>
          </w:tcPr>
          <w:p w14:paraId="66D6393D" w14:textId="4B4762C8" w:rsidR="00B67C40" w:rsidRDefault="00B67C40" w:rsidP="00432941">
            <w:pPr>
              <w:jc w:val="center"/>
            </w:pPr>
            <w:r>
              <w:t>20%</w:t>
            </w:r>
          </w:p>
        </w:tc>
      </w:tr>
      <w:tr w:rsidR="00B67C40" w14:paraId="1274396F" w14:textId="77777777" w:rsidTr="00432941">
        <w:tc>
          <w:tcPr>
            <w:tcW w:w="8725" w:type="dxa"/>
          </w:tcPr>
          <w:p w14:paraId="6A292E5B" w14:textId="0508FAD6" w:rsidR="00B67C40" w:rsidRPr="00B67C40" w:rsidRDefault="00B67C40" w:rsidP="00462865">
            <w:pPr>
              <w:pStyle w:val="ListParagraph"/>
              <w:numPr>
                <w:ilvl w:val="0"/>
                <w:numId w:val="128"/>
              </w:numPr>
              <w:rPr>
                <w:i/>
                <w:iCs/>
              </w:rPr>
            </w:pPr>
            <w:r w:rsidRPr="00B67C40">
              <w:rPr>
                <w:i/>
                <w:iCs/>
              </w:rPr>
              <w:t>“Maximum Sustainable Yield is a failed approach for structuring fishery management. It's very convenient for bookkeeping and for useless statistical analyses, but it has absolutely nothing to do with the health of the fish</w:t>
            </w:r>
            <w:r w:rsidR="00D306BF">
              <w:rPr>
                <w:i/>
                <w:iCs/>
              </w:rPr>
              <w:t>.</w:t>
            </w:r>
            <w:r w:rsidRPr="00B67C40">
              <w:rPr>
                <w:i/>
                <w:iCs/>
              </w:rPr>
              <w:t>”</w:t>
            </w:r>
          </w:p>
          <w:p w14:paraId="1EF7405F" w14:textId="3EE0F06C" w:rsidR="00B67C40" w:rsidRDefault="00B67C40" w:rsidP="00462865">
            <w:pPr>
              <w:pStyle w:val="ListParagraph"/>
              <w:numPr>
                <w:ilvl w:val="0"/>
                <w:numId w:val="128"/>
              </w:numPr>
            </w:pPr>
            <w:r w:rsidRPr="00B67C40">
              <w:rPr>
                <w:i/>
                <w:iCs/>
              </w:rPr>
              <w:t>“Full utilization of all seafood caught.”</w:t>
            </w:r>
          </w:p>
        </w:tc>
        <w:tc>
          <w:tcPr>
            <w:tcW w:w="1345" w:type="dxa"/>
          </w:tcPr>
          <w:p w14:paraId="0E6D4EC9" w14:textId="77777777" w:rsidR="00B67C40" w:rsidRDefault="00B67C40" w:rsidP="00432941">
            <w:pPr>
              <w:jc w:val="center"/>
            </w:pPr>
          </w:p>
        </w:tc>
      </w:tr>
      <w:tr w:rsidR="00B67C40" w14:paraId="703BC76F" w14:textId="77777777" w:rsidTr="00432941">
        <w:tc>
          <w:tcPr>
            <w:tcW w:w="8725" w:type="dxa"/>
          </w:tcPr>
          <w:p w14:paraId="30210BE8" w14:textId="77777777" w:rsidR="00B67C40" w:rsidRDefault="00B67C40" w:rsidP="00432941"/>
        </w:tc>
        <w:tc>
          <w:tcPr>
            <w:tcW w:w="1345" w:type="dxa"/>
          </w:tcPr>
          <w:p w14:paraId="7ED298C5" w14:textId="77777777" w:rsidR="00B67C40" w:rsidRDefault="00B67C40" w:rsidP="00432941">
            <w:pPr>
              <w:jc w:val="center"/>
            </w:pPr>
          </w:p>
        </w:tc>
      </w:tr>
      <w:tr w:rsidR="00432941" w14:paraId="5E00EE9C" w14:textId="77777777" w:rsidTr="00432941">
        <w:tc>
          <w:tcPr>
            <w:tcW w:w="8725" w:type="dxa"/>
          </w:tcPr>
          <w:p w14:paraId="53C75028" w14:textId="702855EA" w:rsidR="00432941" w:rsidRDefault="00B67C40" w:rsidP="00432941">
            <w:r w:rsidRPr="00B67C40">
              <w:t>Communication and outreach</w:t>
            </w:r>
          </w:p>
        </w:tc>
        <w:tc>
          <w:tcPr>
            <w:tcW w:w="1345" w:type="dxa"/>
          </w:tcPr>
          <w:p w14:paraId="205AFF4D" w14:textId="12B29667" w:rsidR="00432941" w:rsidRDefault="00B67C40" w:rsidP="00432941">
            <w:pPr>
              <w:jc w:val="center"/>
            </w:pPr>
            <w:r>
              <w:t>15%</w:t>
            </w:r>
          </w:p>
        </w:tc>
      </w:tr>
      <w:tr w:rsidR="00432941" w14:paraId="2DABAC2C" w14:textId="77777777" w:rsidTr="00432941">
        <w:tc>
          <w:tcPr>
            <w:tcW w:w="8725" w:type="dxa"/>
          </w:tcPr>
          <w:p w14:paraId="2B06AE3B" w14:textId="73B67A61" w:rsidR="00B67C40" w:rsidRPr="00B67C40" w:rsidRDefault="00B67C40" w:rsidP="00462865">
            <w:pPr>
              <w:pStyle w:val="ListParagraph"/>
              <w:numPr>
                <w:ilvl w:val="0"/>
                <w:numId w:val="126"/>
              </w:numPr>
              <w:rPr>
                <w:i/>
                <w:iCs/>
              </w:rPr>
            </w:pPr>
            <w:r w:rsidRPr="00B67C40">
              <w:rPr>
                <w:i/>
                <w:iCs/>
              </w:rPr>
              <w:t>“Send out more surveys.</w:t>
            </w:r>
            <w:r w:rsidR="00201919">
              <w:rPr>
                <w:i/>
                <w:iCs/>
              </w:rPr>
              <w:t xml:space="preserve"> S</w:t>
            </w:r>
            <w:r w:rsidRPr="00B67C40">
              <w:rPr>
                <w:i/>
                <w:iCs/>
              </w:rPr>
              <w:t xml:space="preserve">imple, one topic, easy </w:t>
            </w:r>
            <w:r w:rsidR="00201919">
              <w:rPr>
                <w:i/>
                <w:iCs/>
              </w:rPr>
              <w:t>answer.</w:t>
            </w:r>
            <w:r w:rsidRPr="00B67C40">
              <w:rPr>
                <w:i/>
                <w:iCs/>
              </w:rPr>
              <w:t>”</w:t>
            </w:r>
          </w:p>
          <w:p w14:paraId="64CEB501" w14:textId="266E57D6" w:rsidR="00432941" w:rsidRDefault="00B67C40" w:rsidP="00462865">
            <w:pPr>
              <w:pStyle w:val="ListParagraph"/>
              <w:numPr>
                <w:ilvl w:val="0"/>
                <w:numId w:val="126"/>
              </w:numPr>
            </w:pPr>
            <w:r w:rsidRPr="00B67C40">
              <w:rPr>
                <w:i/>
                <w:iCs/>
              </w:rPr>
              <w:t>“I just feel like the fishermen are not informed with reason. Fishermen only are told rules and laws. There is no education to make these fishermen better.”</w:t>
            </w:r>
          </w:p>
        </w:tc>
        <w:tc>
          <w:tcPr>
            <w:tcW w:w="1345" w:type="dxa"/>
          </w:tcPr>
          <w:p w14:paraId="6902DB80" w14:textId="77777777" w:rsidR="00432941" w:rsidRDefault="00432941" w:rsidP="00432941">
            <w:pPr>
              <w:jc w:val="center"/>
            </w:pPr>
          </w:p>
        </w:tc>
      </w:tr>
      <w:tr w:rsidR="00432941" w14:paraId="2E5740AB" w14:textId="77777777" w:rsidTr="00432941">
        <w:tc>
          <w:tcPr>
            <w:tcW w:w="8725" w:type="dxa"/>
          </w:tcPr>
          <w:p w14:paraId="2DF8D253" w14:textId="77777777" w:rsidR="00432941" w:rsidRDefault="00432941" w:rsidP="00432941"/>
        </w:tc>
        <w:tc>
          <w:tcPr>
            <w:tcW w:w="1345" w:type="dxa"/>
          </w:tcPr>
          <w:p w14:paraId="3DA998CA" w14:textId="77777777" w:rsidR="00432941" w:rsidRDefault="00432941" w:rsidP="00432941">
            <w:pPr>
              <w:jc w:val="center"/>
            </w:pPr>
          </w:p>
        </w:tc>
      </w:tr>
      <w:tr w:rsidR="00432941" w14:paraId="29472AAF" w14:textId="77777777" w:rsidTr="00432941">
        <w:tc>
          <w:tcPr>
            <w:tcW w:w="8725" w:type="dxa"/>
          </w:tcPr>
          <w:p w14:paraId="6458BE4E" w14:textId="0FAABEE0" w:rsidR="00432941" w:rsidRDefault="00B67C40" w:rsidP="00432941">
            <w:r w:rsidRPr="00B67C40">
              <w:t>Community stability and resilience</w:t>
            </w:r>
          </w:p>
        </w:tc>
        <w:tc>
          <w:tcPr>
            <w:tcW w:w="1345" w:type="dxa"/>
          </w:tcPr>
          <w:p w14:paraId="3B899C8A" w14:textId="14E57ED5" w:rsidR="00432941" w:rsidRDefault="00B67C40" w:rsidP="00432941">
            <w:pPr>
              <w:jc w:val="center"/>
            </w:pPr>
            <w:r>
              <w:t>10%</w:t>
            </w:r>
          </w:p>
        </w:tc>
      </w:tr>
      <w:tr w:rsidR="00432941" w14:paraId="2E6FEE52" w14:textId="77777777" w:rsidTr="00432941">
        <w:tc>
          <w:tcPr>
            <w:tcW w:w="8725" w:type="dxa"/>
          </w:tcPr>
          <w:p w14:paraId="416AB83C" w14:textId="77777777" w:rsidR="00432941" w:rsidRPr="00B67C40" w:rsidRDefault="00B67C40" w:rsidP="00462865">
            <w:pPr>
              <w:pStyle w:val="ListParagraph"/>
              <w:numPr>
                <w:ilvl w:val="0"/>
                <w:numId w:val="127"/>
              </w:numPr>
              <w:rPr>
                <w:i/>
                <w:iCs/>
              </w:rPr>
            </w:pPr>
            <w:r>
              <w:t>“</w:t>
            </w:r>
            <w:r w:rsidRPr="00B67C40">
              <w:rPr>
                <w:i/>
                <w:iCs/>
              </w:rPr>
              <w:t>Healthy Fishing Communities”</w:t>
            </w:r>
          </w:p>
          <w:p w14:paraId="2A3D392B" w14:textId="63B19C31" w:rsidR="00B67C40" w:rsidRDefault="00B67C40" w:rsidP="00462865">
            <w:pPr>
              <w:pStyle w:val="ListParagraph"/>
              <w:numPr>
                <w:ilvl w:val="0"/>
                <w:numId w:val="127"/>
              </w:numPr>
            </w:pPr>
            <w:r w:rsidRPr="00B67C40">
              <w:rPr>
                <w:i/>
                <w:iCs/>
              </w:rPr>
              <w:t>“Again</w:t>
            </w:r>
            <w:r w:rsidR="00201919">
              <w:rPr>
                <w:i/>
                <w:iCs/>
              </w:rPr>
              <w:t>,</w:t>
            </w:r>
            <w:r w:rsidRPr="00B67C40">
              <w:rPr>
                <w:i/>
                <w:iCs/>
              </w:rPr>
              <w:t xml:space="preserve"> stop trying to put guys </w:t>
            </w:r>
            <w:r w:rsidR="004640E7" w:rsidRPr="00B67C40">
              <w:rPr>
                <w:i/>
                <w:iCs/>
              </w:rPr>
              <w:t>ou</w:t>
            </w:r>
            <w:r w:rsidR="004640E7">
              <w:rPr>
                <w:i/>
                <w:iCs/>
              </w:rPr>
              <w:t>t;</w:t>
            </w:r>
            <w:r w:rsidR="004640E7" w:rsidRPr="00B67C40">
              <w:rPr>
                <w:i/>
                <w:iCs/>
              </w:rPr>
              <w:t xml:space="preserve"> encourage</w:t>
            </w:r>
            <w:r w:rsidRPr="00B67C40">
              <w:rPr>
                <w:i/>
                <w:iCs/>
              </w:rPr>
              <w:t xml:space="preserve"> new entrants into fisheries as they are the future</w:t>
            </w:r>
            <w:r w:rsidR="00201919">
              <w:rPr>
                <w:i/>
                <w:iCs/>
              </w:rPr>
              <w:t>.</w:t>
            </w:r>
            <w:r w:rsidRPr="00B67C40">
              <w:rPr>
                <w:i/>
                <w:iCs/>
              </w:rPr>
              <w:t>”</w:t>
            </w:r>
          </w:p>
        </w:tc>
        <w:tc>
          <w:tcPr>
            <w:tcW w:w="1345" w:type="dxa"/>
          </w:tcPr>
          <w:p w14:paraId="09C6E5F0" w14:textId="77777777" w:rsidR="00432941" w:rsidRDefault="00432941" w:rsidP="00432941">
            <w:pPr>
              <w:jc w:val="center"/>
            </w:pPr>
          </w:p>
        </w:tc>
      </w:tr>
    </w:tbl>
    <w:p w14:paraId="19267B3C" w14:textId="23C0F140" w:rsidR="00432941" w:rsidRDefault="00432941" w:rsidP="007A279E">
      <w:pPr>
        <w:spacing w:after="0" w:line="240" w:lineRule="auto"/>
      </w:pPr>
    </w:p>
    <w:p w14:paraId="08C998C5" w14:textId="38F68174" w:rsidR="003C6C36" w:rsidRDefault="003C6C36" w:rsidP="007A27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3C6C36" w14:paraId="413A23E3" w14:textId="77777777" w:rsidTr="003C6C36">
        <w:tc>
          <w:tcPr>
            <w:tcW w:w="8725" w:type="dxa"/>
            <w:vAlign w:val="center"/>
          </w:tcPr>
          <w:p w14:paraId="237A437E" w14:textId="532764AC" w:rsidR="003C6C36" w:rsidRPr="003C6C36" w:rsidRDefault="003C6C36" w:rsidP="003C6C36">
            <w:pPr>
              <w:jc w:val="center"/>
              <w:rPr>
                <w:b/>
                <w:bCs/>
              </w:rPr>
            </w:pPr>
            <w:bookmarkStart w:id="43" w:name="OLE_LINK1"/>
            <w:r>
              <w:rPr>
                <w:b/>
                <w:bCs/>
              </w:rPr>
              <w:t>Most Common Themes:  Interested Public Respondents</w:t>
            </w:r>
          </w:p>
        </w:tc>
        <w:tc>
          <w:tcPr>
            <w:tcW w:w="1345" w:type="dxa"/>
          </w:tcPr>
          <w:p w14:paraId="247BECDA" w14:textId="20FF48DC" w:rsidR="003C6C36" w:rsidRDefault="003C6C36" w:rsidP="003C6C36">
            <w:pPr>
              <w:jc w:val="center"/>
            </w:pPr>
            <w:r>
              <w:rPr>
                <w:b/>
                <w:bCs/>
                <w:sz w:val="16"/>
                <w:szCs w:val="16"/>
              </w:rPr>
              <w:t>Percent of Interested Public Respondents</w:t>
            </w:r>
          </w:p>
        </w:tc>
      </w:tr>
      <w:bookmarkEnd w:id="43"/>
      <w:tr w:rsidR="003C6C36" w14:paraId="2294A9E7" w14:textId="77777777" w:rsidTr="003C6C36">
        <w:tc>
          <w:tcPr>
            <w:tcW w:w="8725" w:type="dxa"/>
          </w:tcPr>
          <w:p w14:paraId="6E7F9A3F" w14:textId="77777777" w:rsidR="003C6C36" w:rsidRDefault="003C6C36" w:rsidP="007A279E"/>
        </w:tc>
        <w:tc>
          <w:tcPr>
            <w:tcW w:w="1345" w:type="dxa"/>
          </w:tcPr>
          <w:p w14:paraId="304D5A79" w14:textId="77777777" w:rsidR="003C6C36" w:rsidRDefault="003C6C36" w:rsidP="003C6C36">
            <w:pPr>
              <w:jc w:val="center"/>
            </w:pPr>
          </w:p>
        </w:tc>
      </w:tr>
      <w:tr w:rsidR="003C6C36" w14:paraId="4E7FB60A" w14:textId="77777777" w:rsidTr="003C6C36">
        <w:tc>
          <w:tcPr>
            <w:tcW w:w="8725" w:type="dxa"/>
          </w:tcPr>
          <w:p w14:paraId="3C46C382" w14:textId="6046536C" w:rsidR="003C6C36" w:rsidRDefault="003C6C36" w:rsidP="007A279E">
            <w:r w:rsidRPr="003C6C36">
              <w:t>Stakeholder balance and governance</w:t>
            </w:r>
          </w:p>
        </w:tc>
        <w:tc>
          <w:tcPr>
            <w:tcW w:w="1345" w:type="dxa"/>
          </w:tcPr>
          <w:p w14:paraId="01C71BBC" w14:textId="202052D3" w:rsidR="003C6C36" w:rsidRDefault="003C6C36" w:rsidP="003C6C36">
            <w:pPr>
              <w:jc w:val="center"/>
            </w:pPr>
            <w:r>
              <w:t>23%</w:t>
            </w:r>
          </w:p>
        </w:tc>
      </w:tr>
      <w:tr w:rsidR="003C6C36" w14:paraId="37C5316F" w14:textId="77777777" w:rsidTr="003C6C36">
        <w:tc>
          <w:tcPr>
            <w:tcW w:w="8725" w:type="dxa"/>
          </w:tcPr>
          <w:p w14:paraId="187A94A6" w14:textId="77777777" w:rsidR="003C6C36" w:rsidRPr="003C6C36" w:rsidRDefault="003C6C36" w:rsidP="00462865">
            <w:pPr>
              <w:pStyle w:val="ListParagraph"/>
              <w:numPr>
                <w:ilvl w:val="0"/>
                <w:numId w:val="129"/>
              </w:numPr>
              <w:rPr>
                <w:i/>
                <w:iCs/>
              </w:rPr>
            </w:pPr>
            <w:r w:rsidRPr="003C6C36">
              <w:rPr>
                <w:i/>
                <w:iCs/>
              </w:rPr>
              <w:t>“Governance does not include enough conservation perspectives. Commercial fishing has too loud a voice.”</w:t>
            </w:r>
          </w:p>
          <w:p w14:paraId="14778710" w14:textId="32C67DD2" w:rsidR="003C6C36" w:rsidRDefault="003C6C36" w:rsidP="00462865">
            <w:pPr>
              <w:pStyle w:val="ListParagraph"/>
              <w:numPr>
                <w:ilvl w:val="0"/>
                <w:numId w:val="129"/>
              </w:numPr>
            </w:pPr>
            <w:r w:rsidRPr="003C6C36">
              <w:rPr>
                <w:i/>
                <w:iCs/>
              </w:rPr>
              <w:t>“Please ensure stakeholder</w:t>
            </w:r>
            <w:r w:rsidR="00201919">
              <w:rPr>
                <w:i/>
                <w:iCs/>
              </w:rPr>
              <w:t>s</w:t>
            </w:r>
            <w:r w:rsidRPr="003C6C36">
              <w:rPr>
                <w:i/>
                <w:iCs/>
              </w:rPr>
              <w:t xml:space="preserve"> include the general public and most importantly marine biologists</w:t>
            </w:r>
            <w:r w:rsidR="00201919">
              <w:rPr>
                <w:i/>
                <w:iCs/>
              </w:rPr>
              <w:t>.</w:t>
            </w:r>
            <w:r w:rsidRPr="003C6C36">
              <w:rPr>
                <w:i/>
                <w:iCs/>
              </w:rPr>
              <w:t>”</w:t>
            </w:r>
          </w:p>
        </w:tc>
        <w:tc>
          <w:tcPr>
            <w:tcW w:w="1345" w:type="dxa"/>
          </w:tcPr>
          <w:p w14:paraId="48852ABB" w14:textId="77777777" w:rsidR="003C6C36" w:rsidRDefault="003C6C36" w:rsidP="003C6C36">
            <w:pPr>
              <w:jc w:val="center"/>
            </w:pPr>
          </w:p>
        </w:tc>
      </w:tr>
      <w:tr w:rsidR="003C6C36" w14:paraId="3EE90ED9" w14:textId="77777777" w:rsidTr="003C6C36">
        <w:tc>
          <w:tcPr>
            <w:tcW w:w="8725" w:type="dxa"/>
          </w:tcPr>
          <w:p w14:paraId="23063F93" w14:textId="77777777" w:rsidR="003C6C36" w:rsidRDefault="003C6C36" w:rsidP="007A279E"/>
        </w:tc>
        <w:tc>
          <w:tcPr>
            <w:tcW w:w="1345" w:type="dxa"/>
          </w:tcPr>
          <w:p w14:paraId="41C1B27C" w14:textId="77777777" w:rsidR="003C6C36" w:rsidRDefault="003C6C36" w:rsidP="003C6C36">
            <w:pPr>
              <w:jc w:val="center"/>
            </w:pPr>
          </w:p>
        </w:tc>
      </w:tr>
      <w:tr w:rsidR="003C6C36" w14:paraId="195314DE" w14:textId="77777777" w:rsidTr="003C6C36">
        <w:tc>
          <w:tcPr>
            <w:tcW w:w="8725" w:type="dxa"/>
          </w:tcPr>
          <w:p w14:paraId="0DEB5F78" w14:textId="193CAB17" w:rsidR="003C6C36" w:rsidRDefault="003C6C36" w:rsidP="007A279E">
            <w:r w:rsidRPr="003C6C36">
              <w:t>Overall management approach</w:t>
            </w:r>
          </w:p>
        </w:tc>
        <w:tc>
          <w:tcPr>
            <w:tcW w:w="1345" w:type="dxa"/>
          </w:tcPr>
          <w:p w14:paraId="19BA40C2" w14:textId="48F58B28" w:rsidR="003C6C36" w:rsidRDefault="003C6C36" w:rsidP="003C6C36">
            <w:pPr>
              <w:jc w:val="center"/>
            </w:pPr>
            <w:r>
              <w:t>19%</w:t>
            </w:r>
          </w:p>
        </w:tc>
      </w:tr>
      <w:tr w:rsidR="003C6C36" w14:paraId="19E151B8" w14:textId="77777777" w:rsidTr="003C6C36">
        <w:tc>
          <w:tcPr>
            <w:tcW w:w="8725" w:type="dxa"/>
          </w:tcPr>
          <w:p w14:paraId="14D8C46C" w14:textId="7471F1B8" w:rsidR="003C6C36" w:rsidRPr="003C6C36" w:rsidRDefault="003C6C36" w:rsidP="00462865">
            <w:pPr>
              <w:pStyle w:val="ListParagraph"/>
              <w:numPr>
                <w:ilvl w:val="0"/>
                <w:numId w:val="130"/>
              </w:numPr>
              <w:rPr>
                <w:i/>
                <w:iCs/>
              </w:rPr>
            </w:pPr>
            <w:r w:rsidRPr="003C6C36">
              <w:rPr>
                <w:i/>
                <w:iCs/>
              </w:rPr>
              <w:t>“Sound science and fair management should be by far the two cornerstones</w:t>
            </w:r>
            <w:r w:rsidR="00201919">
              <w:rPr>
                <w:i/>
                <w:iCs/>
              </w:rPr>
              <w:t>.</w:t>
            </w:r>
            <w:r w:rsidRPr="003C6C36">
              <w:rPr>
                <w:i/>
                <w:iCs/>
              </w:rPr>
              <w:t>”</w:t>
            </w:r>
          </w:p>
          <w:p w14:paraId="23543994" w14:textId="5235C922" w:rsidR="003C6C36" w:rsidRDefault="003C6C36" w:rsidP="00462865">
            <w:pPr>
              <w:pStyle w:val="ListParagraph"/>
              <w:numPr>
                <w:ilvl w:val="0"/>
                <w:numId w:val="130"/>
              </w:numPr>
            </w:pPr>
            <w:r w:rsidRPr="003C6C36">
              <w:rPr>
                <w:i/>
                <w:iCs/>
              </w:rPr>
              <w:t>“Management must clearly support a publicly transparent, science</w:t>
            </w:r>
            <w:r w:rsidR="00201919">
              <w:rPr>
                <w:i/>
                <w:iCs/>
              </w:rPr>
              <w:t>-</w:t>
            </w:r>
            <w:r w:rsidRPr="003C6C36">
              <w:rPr>
                <w:i/>
                <w:iCs/>
              </w:rPr>
              <w:t>based agenda.”</w:t>
            </w:r>
          </w:p>
        </w:tc>
        <w:tc>
          <w:tcPr>
            <w:tcW w:w="1345" w:type="dxa"/>
          </w:tcPr>
          <w:p w14:paraId="7131ADB1" w14:textId="77777777" w:rsidR="003C6C36" w:rsidRDefault="003C6C36" w:rsidP="003C6C36">
            <w:pPr>
              <w:jc w:val="center"/>
            </w:pPr>
          </w:p>
        </w:tc>
      </w:tr>
      <w:tr w:rsidR="003C6C36" w14:paraId="3CF0A5DA" w14:textId="77777777" w:rsidTr="003C6C36">
        <w:tc>
          <w:tcPr>
            <w:tcW w:w="8725" w:type="dxa"/>
          </w:tcPr>
          <w:p w14:paraId="7408C167" w14:textId="1CC45B61" w:rsidR="00A65E36" w:rsidRDefault="00A65E36" w:rsidP="007A279E"/>
        </w:tc>
        <w:tc>
          <w:tcPr>
            <w:tcW w:w="1345" w:type="dxa"/>
          </w:tcPr>
          <w:p w14:paraId="0EF08A27" w14:textId="77777777" w:rsidR="003C6C36" w:rsidRDefault="003C6C36" w:rsidP="003C6C36">
            <w:pPr>
              <w:jc w:val="center"/>
            </w:pPr>
          </w:p>
        </w:tc>
      </w:tr>
      <w:tr w:rsidR="003C6C36" w14:paraId="1287F2D0" w14:textId="77777777" w:rsidTr="003C6C36">
        <w:tc>
          <w:tcPr>
            <w:tcW w:w="8725" w:type="dxa"/>
          </w:tcPr>
          <w:p w14:paraId="7717720F" w14:textId="7F46ACFD" w:rsidR="003C6C36" w:rsidRDefault="003C6C36" w:rsidP="007A279E">
            <w:r w:rsidRPr="003C6C36">
              <w:t>Ocean health</w:t>
            </w:r>
          </w:p>
        </w:tc>
        <w:tc>
          <w:tcPr>
            <w:tcW w:w="1345" w:type="dxa"/>
          </w:tcPr>
          <w:p w14:paraId="597FAFCB" w14:textId="362F8B1E" w:rsidR="003C6C36" w:rsidRDefault="003C6C36" w:rsidP="003C6C36">
            <w:pPr>
              <w:jc w:val="center"/>
            </w:pPr>
            <w:r>
              <w:t>15%</w:t>
            </w:r>
          </w:p>
        </w:tc>
      </w:tr>
      <w:tr w:rsidR="003C6C36" w14:paraId="62014D7F" w14:textId="77777777" w:rsidTr="003C6C36">
        <w:tc>
          <w:tcPr>
            <w:tcW w:w="8725" w:type="dxa"/>
          </w:tcPr>
          <w:p w14:paraId="6CF12292" w14:textId="4544693B" w:rsidR="003C6C36" w:rsidRPr="003C6C36" w:rsidRDefault="003C6C36" w:rsidP="00462865">
            <w:pPr>
              <w:pStyle w:val="ListParagraph"/>
              <w:numPr>
                <w:ilvl w:val="0"/>
                <w:numId w:val="131"/>
              </w:numPr>
              <w:rPr>
                <w:i/>
                <w:iCs/>
              </w:rPr>
            </w:pPr>
            <w:r w:rsidRPr="003C6C36">
              <w:rPr>
                <w:i/>
                <w:iCs/>
              </w:rPr>
              <w:t xml:space="preserve">“If we are to protect fisheries, we need to protect the ocean as a whole.  </w:t>
            </w:r>
            <w:r w:rsidR="003845BE">
              <w:rPr>
                <w:i/>
                <w:iCs/>
              </w:rPr>
              <w:t>T</w:t>
            </w:r>
            <w:r w:rsidRPr="003C6C36">
              <w:rPr>
                <w:i/>
                <w:iCs/>
              </w:rPr>
              <w:t>hat means going after polluters, noise makers and shipping traffic as well as addressing the larger issue of climate change.  It would help if the organization could lobby for a New Green Deal.”</w:t>
            </w:r>
          </w:p>
          <w:p w14:paraId="047AD6E7" w14:textId="2A19A312" w:rsidR="003C6C36" w:rsidRPr="003C6C36" w:rsidRDefault="003C6C36" w:rsidP="00462865">
            <w:pPr>
              <w:pStyle w:val="ListParagraph"/>
              <w:numPr>
                <w:ilvl w:val="0"/>
                <w:numId w:val="131"/>
              </w:numPr>
              <w:rPr>
                <w:i/>
                <w:iCs/>
              </w:rPr>
            </w:pPr>
            <w:r w:rsidRPr="003C6C36">
              <w:rPr>
                <w:i/>
                <w:iCs/>
              </w:rPr>
              <w:t>“The major goal should be to stop pollution from commercial sources and to keep the ocean healthy for all</w:t>
            </w:r>
            <w:r w:rsidR="00201919">
              <w:rPr>
                <w:i/>
                <w:iCs/>
              </w:rPr>
              <w:t>.</w:t>
            </w:r>
            <w:r w:rsidRPr="003C6C36">
              <w:rPr>
                <w:i/>
                <w:iCs/>
              </w:rPr>
              <w:t xml:space="preserve"> Also</w:t>
            </w:r>
            <w:r w:rsidR="00201919">
              <w:rPr>
                <w:i/>
                <w:iCs/>
              </w:rPr>
              <w:t>,</w:t>
            </w:r>
            <w:r w:rsidRPr="003C6C36">
              <w:rPr>
                <w:i/>
                <w:iCs/>
              </w:rPr>
              <w:t xml:space="preserve"> to try to counteract the forces of climate change.”</w:t>
            </w:r>
          </w:p>
        </w:tc>
        <w:tc>
          <w:tcPr>
            <w:tcW w:w="1345" w:type="dxa"/>
          </w:tcPr>
          <w:p w14:paraId="77931E60" w14:textId="77777777" w:rsidR="003C6C36" w:rsidRDefault="003C6C36" w:rsidP="003C6C36">
            <w:pPr>
              <w:jc w:val="center"/>
            </w:pPr>
          </w:p>
        </w:tc>
      </w:tr>
      <w:tr w:rsidR="003C6C36" w14:paraId="0BEA98BD" w14:textId="77777777" w:rsidTr="003C6C36">
        <w:tc>
          <w:tcPr>
            <w:tcW w:w="8725" w:type="dxa"/>
          </w:tcPr>
          <w:p w14:paraId="6706EE74" w14:textId="77777777" w:rsidR="003C6C36" w:rsidRDefault="003C6C36" w:rsidP="007A279E"/>
        </w:tc>
        <w:tc>
          <w:tcPr>
            <w:tcW w:w="1345" w:type="dxa"/>
          </w:tcPr>
          <w:p w14:paraId="0FF6D8DF" w14:textId="77777777" w:rsidR="003C6C36" w:rsidRDefault="003C6C36" w:rsidP="003C6C36">
            <w:pPr>
              <w:jc w:val="center"/>
            </w:pPr>
          </w:p>
        </w:tc>
      </w:tr>
      <w:tr w:rsidR="003C6C36" w14:paraId="1F4C3A20" w14:textId="77777777" w:rsidTr="003C6C36">
        <w:tc>
          <w:tcPr>
            <w:tcW w:w="8725" w:type="dxa"/>
          </w:tcPr>
          <w:p w14:paraId="41F24734" w14:textId="2A2F16B1" w:rsidR="003C6C36" w:rsidRDefault="003C6C36" w:rsidP="007A279E">
            <w:r w:rsidRPr="003C6C36">
              <w:t>Implementation and execution</w:t>
            </w:r>
          </w:p>
        </w:tc>
        <w:tc>
          <w:tcPr>
            <w:tcW w:w="1345" w:type="dxa"/>
          </w:tcPr>
          <w:p w14:paraId="06A266BE" w14:textId="7A70A26B" w:rsidR="003C6C36" w:rsidRDefault="003C6C36" w:rsidP="003C6C36">
            <w:pPr>
              <w:jc w:val="center"/>
            </w:pPr>
            <w:r>
              <w:t>15%</w:t>
            </w:r>
          </w:p>
        </w:tc>
      </w:tr>
      <w:tr w:rsidR="003C6C36" w14:paraId="2760CF17" w14:textId="77777777" w:rsidTr="003C6C36">
        <w:tc>
          <w:tcPr>
            <w:tcW w:w="8725" w:type="dxa"/>
          </w:tcPr>
          <w:p w14:paraId="6B9EE18E" w14:textId="77777777" w:rsidR="003C6C36" w:rsidRPr="003C6C36" w:rsidRDefault="003C6C36" w:rsidP="00462865">
            <w:pPr>
              <w:pStyle w:val="ListParagraph"/>
              <w:numPr>
                <w:ilvl w:val="0"/>
                <w:numId w:val="132"/>
              </w:numPr>
              <w:rPr>
                <w:i/>
                <w:iCs/>
              </w:rPr>
            </w:pPr>
            <w:r>
              <w:t>“</w:t>
            </w:r>
            <w:r w:rsidRPr="003C6C36">
              <w:rPr>
                <w:i/>
                <w:iCs/>
              </w:rPr>
              <w:t>A plan of action to support these goals and an evaluation process. Political involvement to support Goal 2 and 3.”</w:t>
            </w:r>
          </w:p>
          <w:p w14:paraId="4A5EB2D1" w14:textId="59146E74" w:rsidR="003C6C36" w:rsidRDefault="003C6C36" w:rsidP="00462865">
            <w:pPr>
              <w:pStyle w:val="ListParagraph"/>
              <w:numPr>
                <w:ilvl w:val="0"/>
                <w:numId w:val="132"/>
              </w:numPr>
            </w:pPr>
            <w:r w:rsidRPr="003C6C36">
              <w:rPr>
                <w:i/>
                <w:iCs/>
              </w:rPr>
              <w:t>“You should consider the future and future challenges in making current decisions to prevent issues and not just react to them</w:t>
            </w:r>
            <w:r w:rsidR="003845BE">
              <w:rPr>
                <w:i/>
                <w:iCs/>
              </w:rPr>
              <w:t>.</w:t>
            </w:r>
            <w:r w:rsidRPr="003C6C36">
              <w:rPr>
                <w:i/>
                <w:iCs/>
              </w:rPr>
              <w:t>”</w:t>
            </w:r>
          </w:p>
        </w:tc>
        <w:tc>
          <w:tcPr>
            <w:tcW w:w="1345" w:type="dxa"/>
          </w:tcPr>
          <w:p w14:paraId="2DFEE9EC" w14:textId="77777777" w:rsidR="003C6C36" w:rsidRDefault="003C6C36" w:rsidP="003C6C36">
            <w:pPr>
              <w:jc w:val="center"/>
            </w:pPr>
          </w:p>
        </w:tc>
      </w:tr>
    </w:tbl>
    <w:p w14:paraId="63D10858" w14:textId="7174DB78" w:rsidR="003C6C36" w:rsidRDefault="003C6C36" w:rsidP="007A279E">
      <w:pPr>
        <w:spacing w:after="0" w:line="240" w:lineRule="auto"/>
      </w:pPr>
    </w:p>
    <w:p w14:paraId="591439DE" w14:textId="77FCF068" w:rsidR="00D306BF" w:rsidRDefault="00D306BF">
      <w:r>
        <w:br w:type="page"/>
      </w:r>
    </w:p>
    <w:p w14:paraId="3D9FC22A" w14:textId="77777777" w:rsidR="00D306BF" w:rsidRDefault="00D306BF" w:rsidP="007A27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A65E36" w14:paraId="79D1D784" w14:textId="77777777" w:rsidTr="00A65E36">
        <w:tc>
          <w:tcPr>
            <w:tcW w:w="8725" w:type="dxa"/>
            <w:vAlign w:val="center"/>
          </w:tcPr>
          <w:p w14:paraId="69BB5327" w14:textId="17F1500D" w:rsidR="00A65E36" w:rsidRDefault="00A65E36" w:rsidP="00A65E36">
            <w:pPr>
              <w:jc w:val="center"/>
            </w:pPr>
            <w:r>
              <w:rPr>
                <w:b/>
                <w:bCs/>
              </w:rPr>
              <w:t>Most Common Themes:  NGO Respondents</w:t>
            </w:r>
          </w:p>
        </w:tc>
        <w:tc>
          <w:tcPr>
            <w:tcW w:w="1345" w:type="dxa"/>
          </w:tcPr>
          <w:p w14:paraId="5271FBB3" w14:textId="6DE6408C" w:rsidR="00A65E36" w:rsidRDefault="00A65E36" w:rsidP="00A65E36">
            <w:pPr>
              <w:jc w:val="center"/>
            </w:pPr>
            <w:r>
              <w:rPr>
                <w:b/>
                <w:bCs/>
                <w:sz w:val="16"/>
                <w:szCs w:val="16"/>
              </w:rPr>
              <w:t>Percent of NGO Respondents</w:t>
            </w:r>
          </w:p>
        </w:tc>
      </w:tr>
      <w:tr w:rsidR="00A65E36" w14:paraId="0BBBCB2E" w14:textId="77777777" w:rsidTr="00A65E36">
        <w:tc>
          <w:tcPr>
            <w:tcW w:w="8725" w:type="dxa"/>
          </w:tcPr>
          <w:p w14:paraId="0245ECD3" w14:textId="77777777" w:rsidR="00A65E36" w:rsidRDefault="00A65E36" w:rsidP="00A65E36"/>
        </w:tc>
        <w:tc>
          <w:tcPr>
            <w:tcW w:w="1345" w:type="dxa"/>
          </w:tcPr>
          <w:p w14:paraId="4F9B1685" w14:textId="77777777" w:rsidR="00A65E36" w:rsidRDefault="00A65E36" w:rsidP="00A65E36">
            <w:pPr>
              <w:jc w:val="center"/>
            </w:pPr>
          </w:p>
        </w:tc>
      </w:tr>
      <w:tr w:rsidR="00A65E36" w14:paraId="12095467" w14:textId="77777777" w:rsidTr="00A65E36">
        <w:tc>
          <w:tcPr>
            <w:tcW w:w="8725" w:type="dxa"/>
          </w:tcPr>
          <w:p w14:paraId="3E6E6C8B" w14:textId="3844EF1D" w:rsidR="00A65E36" w:rsidRDefault="00C07264" w:rsidP="00A65E36">
            <w:r w:rsidRPr="00C07264">
              <w:t>Stakeholder inclusion/needs</w:t>
            </w:r>
          </w:p>
        </w:tc>
        <w:tc>
          <w:tcPr>
            <w:tcW w:w="1345" w:type="dxa"/>
          </w:tcPr>
          <w:p w14:paraId="2D46D941" w14:textId="79EAC5D0" w:rsidR="00A65E36" w:rsidRDefault="00C07264" w:rsidP="00A65E36">
            <w:pPr>
              <w:jc w:val="center"/>
            </w:pPr>
            <w:r>
              <w:t>40%</w:t>
            </w:r>
          </w:p>
        </w:tc>
      </w:tr>
      <w:tr w:rsidR="00A65E36" w14:paraId="3E0268C7" w14:textId="77777777" w:rsidTr="00A65E36">
        <w:tc>
          <w:tcPr>
            <w:tcW w:w="8725" w:type="dxa"/>
          </w:tcPr>
          <w:p w14:paraId="7BC5C0F5" w14:textId="77777777" w:rsidR="00A65E36" w:rsidRPr="00C07264" w:rsidRDefault="00C07264" w:rsidP="00462865">
            <w:pPr>
              <w:pStyle w:val="ListParagraph"/>
              <w:numPr>
                <w:ilvl w:val="0"/>
                <w:numId w:val="133"/>
              </w:numPr>
              <w:rPr>
                <w:i/>
                <w:iCs/>
              </w:rPr>
            </w:pPr>
            <w:r w:rsidRPr="00C07264">
              <w:rPr>
                <w:i/>
                <w:iCs/>
              </w:rPr>
              <w:t>“Better job of including all stakeholders, not just fisheries but those who are dependent on healthy forage species (ecotourism).”</w:t>
            </w:r>
          </w:p>
          <w:p w14:paraId="0AF7B954" w14:textId="07AE07BB" w:rsidR="00C07264" w:rsidRDefault="00C07264" w:rsidP="00462865">
            <w:pPr>
              <w:pStyle w:val="ListParagraph"/>
              <w:numPr>
                <w:ilvl w:val="0"/>
                <w:numId w:val="133"/>
              </w:numPr>
            </w:pPr>
            <w:r w:rsidRPr="00C07264">
              <w:rPr>
                <w:i/>
                <w:iCs/>
              </w:rPr>
              <w:t>“Developing a federally funded apprenticeship program for commercial fishers</w:t>
            </w:r>
            <w:r w:rsidR="00201919">
              <w:rPr>
                <w:i/>
                <w:iCs/>
              </w:rPr>
              <w:t>.</w:t>
            </w:r>
            <w:r w:rsidRPr="00C07264">
              <w:rPr>
                <w:i/>
                <w:iCs/>
              </w:rPr>
              <w:t>”</w:t>
            </w:r>
          </w:p>
        </w:tc>
        <w:tc>
          <w:tcPr>
            <w:tcW w:w="1345" w:type="dxa"/>
          </w:tcPr>
          <w:p w14:paraId="5C8D910C" w14:textId="77777777" w:rsidR="00A65E36" w:rsidRDefault="00A65E36" w:rsidP="00A65E36">
            <w:pPr>
              <w:jc w:val="center"/>
            </w:pPr>
          </w:p>
        </w:tc>
      </w:tr>
      <w:tr w:rsidR="00A65E36" w14:paraId="0A1BEE12" w14:textId="77777777" w:rsidTr="00A65E36">
        <w:tc>
          <w:tcPr>
            <w:tcW w:w="8725" w:type="dxa"/>
          </w:tcPr>
          <w:p w14:paraId="7D7A77F3" w14:textId="77777777" w:rsidR="00A65E36" w:rsidRDefault="00A65E36" w:rsidP="00A65E36"/>
        </w:tc>
        <w:tc>
          <w:tcPr>
            <w:tcW w:w="1345" w:type="dxa"/>
          </w:tcPr>
          <w:p w14:paraId="5E58A76D" w14:textId="77777777" w:rsidR="00A65E36" w:rsidRDefault="00A65E36" w:rsidP="00A65E36">
            <w:pPr>
              <w:jc w:val="center"/>
            </w:pPr>
          </w:p>
        </w:tc>
      </w:tr>
      <w:tr w:rsidR="00A65E36" w14:paraId="75CA14FC" w14:textId="77777777" w:rsidTr="00A65E36">
        <w:tc>
          <w:tcPr>
            <w:tcW w:w="8725" w:type="dxa"/>
          </w:tcPr>
          <w:p w14:paraId="6C88EA79" w14:textId="44607D18" w:rsidR="00A65E36" w:rsidRDefault="00C07264" w:rsidP="00A65E36">
            <w:r w:rsidRPr="00C07264">
              <w:t>Ecosystem/conservation goals</w:t>
            </w:r>
          </w:p>
        </w:tc>
        <w:tc>
          <w:tcPr>
            <w:tcW w:w="1345" w:type="dxa"/>
          </w:tcPr>
          <w:p w14:paraId="5B981E2A" w14:textId="6A3DD254" w:rsidR="00A65E36" w:rsidRDefault="00C07264" w:rsidP="00A65E36">
            <w:pPr>
              <w:jc w:val="center"/>
            </w:pPr>
            <w:r>
              <w:t>40%</w:t>
            </w:r>
          </w:p>
        </w:tc>
      </w:tr>
      <w:tr w:rsidR="00A65E36" w14:paraId="00C51599" w14:textId="77777777" w:rsidTr="00A65E36">
        <w:tc>
          <w:tcPr>
            <w:tcW w:w="8725" w:type="dxa"/>
          </w:tcPr>
          <w:p w14:paraId="124DC096" w14:textId="77777777" w:rsidR="00A65E36" w:rsidRPr="00C07264" w:rsidRDefault="00C07264" w:rsidP="00462865">
            <w:pPr>
              <w:pStyle w:val="ListParagraph"/>
              <w:numPr>
                <w:ilvl w:val="0"/>
                <w:numId w:val="134"/>
              </w:numPr>
              <w:rPr>
                <w:i/>
                <w:iCs/>
              </w:rPr>
            </w:pPr>
            <w:r w:rsidRPr="00C07264">
              <w:rPr>
                <w:i/>
                <w:iCs/>
              </w:rPr>
              <w:t>“EBFM and data/information modernization”</w:t>
            </w:r>
          </w:p>
          <w:p w14:paraId="6493FEAE" w14:textId="05991D98" w:rsidR="00C07264" w:rsidRDefault="00C07264" w:rsidP="00462865">
            <w:pPr>
              <w:pStyle w:val="ListParagraph"/>
              <w:numPr>
                <w:ilvl w:val="0"/>
                <w:numId w:val="134"/>
              </w:numPr>
            </w:pPr>
            <w:r w:rsidRPr="00C07264">
              <w:rPr>
                <w:i/>
                <w:iCs/>
              </w:rPr>
              <w:t>“Conservation, there should be a goal that measures the productivity of the species that are managed.  The Council is doing well in this regard, except Atlantic mackerel, right now.  But the "not overfishing, not overfished" determinations don't account for significant declines in some species, and big risks being taken in some cases that should be tracked in population trends in the coming years, especially with climate change happening.”</w:t>
            </w:r>
          </w:p>
        </w:tc>
        <w:tc>
          <w:tcPr>
            <w:tcW w:w="1345" w:type="dxa"/>
          </w:tcPr>
          <w:p w14:paraId="1C9E5239" w14:textId="77777777" w:rsidR="00A65E36" w:rsidRDefault="00A65E36" w:rsidP="00A65E36">
            <w:pPr>
              <w:jc w:val="center"/>
            </w:pPr>
          </w:p>
        </w:tc>
      </w:tr>
    </w:tbl>
    <w:p w14:paraId="562B6FA3" w14:textId="469F3D36" w:rsidR="00366A54" w:rsidRDefault="00366A54" w:rsidP="007A279E">
      <w:pPr>
        <w:spacing w:after="0" w:line="240" w:lineRule="auto"/>
      </w:pPr>
    </w:p>
    <w:p w14:paraId="56540CB3" w14:textId="77777777" w:rsidR="00AE5629" w:rsidRDefault="00AE5629" w:rsidP="00AE5629">
      <w:pPr>
        <w:tabs>
          <w:tab w:val="center" w:pos="5040"/>
        </w:tabs>
      </w:pPr>
    </w:p>
    <w:p w14:paraId="65FC2ADD" w14:textId="625AF41E" w:rsidR="00366A54" w:rsidRDefault="00366A54" w:rsidP="00AE5629">
      <w:pPr>
        <w:tabs>
          <w:tab w:val="center" w:pos="5040"/>
        </w:tabs>
      </w:pPr>
      <w:r w:rsidRPr="00AE5629">
        <w:br w:type="page"/>
      </w:r>
      <w:r w:rsidR="00AE5629">
        <w:lastRenderedPageBreak/>
        <w:tab/>
      </w:r>
    </w:p>
    <w:p w14:paraId="441DCF1C" w14:textId="49E9DAF0" w:rsidR="00A65E36" w:rsidRDefault="00366A54" w:rsidP="0060470E">
      <w:pPr>
        <w:pStyle w:val="Heading2"/>
        <w:spacing w:before="0" w:after="120" w:line="240" w:lineRule="auto"/>
      </w:pPr>
      <w:bookmarkStart w:id="44" w:name="_Toc10193469"/>
      <w:r>
        <w:t>Communication Goal Area</w:t>
      </w:r>
      <w:bookmarkEnd w:id="44"/>
    </w:p>
    <w:p w14:paraId="2B8111B7" w14:textId="2C653EF8" w:rsidR="00366A54" w:rsidRDefault="00366A54" w:rsidP="00366A54">
      <w:pPr>
        <w:pStyle w:val="Heading3"/>
        <w:spacing w:before="0" w:line="240" w:lineRule="auto"/>
      </w:pPr>
      <w:bookmarkStart w:id="45" w:name="_Toc10193470"/>
      <w:r>
        <w:t>Question 25</w:t>
      </w:r>
      <w:r w:rsidR="00425E90">
        <w:t>.</w:t>
      </w:r>
      <w:r>
        <w:t xml:space="preserve"> </w:t>
      </w:r>
      <w:r w:rsidR="00490D91">
        <w:t>The Communication goal is: “Engage, inform, and educate stakeholders to promote public awareness and encourage participation in the Council process.”  Do you believe this is an appropriate goal for the Council?  (A “goal” describes a broad outcome that helps an organization achieve its vision)</w:t>
      </w:r>
      <w:bookmarkEnd w:id="45"/>
    </w:p>
    <w:p w14:paraId="1C8AB39A" w14:textId="53F48B29" w:rsidR="00490D91" w:rsidRDefault="00490D91" w:rsidP="00490D91">
      <w:pPr>
        <w:spacing w:after="0" w:line="240" w:lineRule="auto"/>
      </w:pPr>
    </w:p>
    <w:p w14:paraId="678B9290" w14:textId="799ADE0B" w:rsidR="00490D91" w:rsidRDefault="00490D91" w:rsidP="00490D91">
      <w:pPr>
        <w:spacing w:after="0" w:line="240" w:lineRule="auto"/>
      </w:pPr>
      <w:r>
        <w:rPr>
          <w:noProof/>
        </w:rPr>
        <w:drawing>
          <wp:inline distT="0" distB="0" distL="0" distR="0" wp14:anchorId="7F656C9D" wp14:editId="38CF2493">
            <wp:extent cx="3078480" cy="2317687"/>
            <wp:effectExtent l="0" t="0" r="0" b="0"/>
            <wp:docPr id="74" name="Chart 74">
              <a:extLst xmlns:a="http://schemas.openxmlformats.org/drawingml/2006/main">
                <a:ext uri="{FF2B5EF4-FFF2-40B4-BE49-F238E27FC236}">
                  <a16:creationId xmlns:a16="http://schemas.microsoft.com/office/drawing/2014/main" id="{10AE5AAD-F2EE-B549-8583-DAD73836E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sidR="009F0BBA">
        <w:rPr>
          <w:noProof/>
        </w:rPr>
        <w:drawing>
          <wp:inline distT="0" distB="0" distL="0" distR="0" wp14:anchorId="3DAB0F2C" wp14:editId="287365C0">
            <wp:extent cx="3078480" cy="2344848"/>
            <wp:effectExtent l="0" t="0" r="0" b="5080"/>
            <wp:docPr id="75" name="Chart 75">
              <a:extLst xmlns:a="http://schemas.openxmlformats.org/drawingml/2006/main">
                <a:ext uri="{FF2B5EF4-FFF2-40B4-BE49-F238E27FC236}">
                  <a16:creationId xmlns:a16="http://schemas.microsoft.com/office/drawing/2014/main" id="{E5E574B0-026A-584A-A206-2772B9B56D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45455437" w14:textId="77777777" w:rsidR="009F0BBA" w:rsidRDefault="009F0BBA" w:rsidP="00490D91">
      <w:pPr>
        <w:spacing w:after="0" w:line="240" w:lineRule="auto"/>
      </w:pPr>
    </w:p>
    <w:p w14:paraId="16040E5F" w14:textId="33BA290C" w:rsidR="009F0BBA" w:rsidRDefault="009F0BBA" w:rsidP="00490D91">
      <w:pPr>
        <w:spacing w:after="0" w:line="240" w:lineRule="auto"/>
      </w:pPr>
      <w:r>
        <w:rPr>
          <w:noProof/>
        </w:rPr>
        <w:drawing>
          <wp:inline distT="0" distB="0" distL="0" distR="0" wp14:anchorId="07C8991F" wp14:editId="4CFCFCC2">
            <wp:extent cx="3068320" cy="2145671"/>
            <wp:effectExtent l="0" t="0" r="5080" b="635"/>
            <wp:docPr id="76" name="Chart 76">
              <a:extLst xmlns:a="http://schemas.openxmlformats.org/drawingml/2006/main">
                <a:ext uri="{FF2B5EF4-FFF2-40B4-BE49-F238E27FC236}">
                  <a16:creationId xmlns:a16="http://schemas.microsoft.com/office/drawing/2014/main" id="{BB69DB9D-9288-364A-AB48-96AA6D5E1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Pr>
          <w:noProof/>
        </w:rPr>
        <w:drawing>
          <wp:inline distT="0" distB="0" distL="0" distR="0" wp14:anchorId="4068D229" wp14:editId="280C53B5">
            <wp:extent cx="3017520" cy="2127564"/>
            <wp:effectExtent l="0" t="0" r="5080" b="0"/>
            <wp:docPr id="77" name="Chart 77">
              <a:extLst xmlns:a="http://schemas.openxmlformats.org/drawingml/2006/main">
                <a:ext uri="{FF2B5EF4-FFF2-40B4-BE49-F238E27FC236}">
                  <a16:creationId xmlns:a16="http://schemas.microsoft.com/office/drawing/2014/main" id="{B3AB7226-73CA-1D40-A1CC-2A0C139DC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07C588CE" w14:textId="541FD534" w:rsidR="009F0BBA" w:rsidRDefault="009F0BBA" w:rsidP="00490D91">
      <w:pPr>
        <w:spacing w:after="0" w:line="240" w:lineRule="auto"/>
      </w:pPr>
      <w:r>
        <w:rPr>
          <w:noProof/>
        </w:rPr>
        <w:drawing>
          <wp:inline distT="0" distB="0" distL="0" distR="0" wp14:anchorId="6D0048FE" wp14:editId="78BF8471">
            <wp:extent cx="3068320" cy="2272420"/>
            <wp:effectExtent l="0" t="0" r="5080" b="1270"/>
            <wp:docPr id="78" name="Chart 78">
              <a:extLst xmlns:a="http://schemas.openxmlformats.org/drawingml/2006/main">
                <a:ext uri="{FF2B5EF4-FFF2-40B4-BE49-F238E27FC236}">
                  <a16:creationId xmlns:a16="http://schemas.microsoft.com/office/drawing/2014/main" id="{FF5EADB4-EB55-AC42-B32D-91DF174A05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Pr>
          <w:noProof/>
        </w:rPr>
        <w:drawing>
          <wp:inline distT="0" distB="0" distL="0" distR="0" wp14:anchorId="6FCA5F63" wp14:editId="7555ABF8">
            <wp:extent cx="3078480" cy="2181886"/>
            <wp:effectExtent l="0" t="0" r="0" b="2540"/>
            <wp:docPr id="79" name="Chart 79">
              <a:extLst xmlns:a="http://schemas.openxmlformats.org/drawingml/2006/main">
                <a:ext uri="{FF2B5EF4-FFF2-40B4-BE49-F238E27FC236}">
                  <a16:creationId xmlns:a16="http://schemas.microsoft.com/office/drawing/2014/main" id="{6F18BC13-66D4-3944-9806-02EFC215F7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64431517" w14:textId="0574A05D" w:rsidR="00C93757" w:rsidRDefault="00C93757" w:rsidP="00C93757">
      <w:pPr>
        <w:pStyle w:val="Heading3"/>
      </w:pPr>
      <w:bookmarkStart w:id="46" w:name="_Toc10193471"/>
      <w:r>
        <w:lastRenderedPageBreak/>
        <w:t>Question 26</w:t>
      </w:r>
      <w:r w:rsidR="00425E90">
        <w:t>.</w:t>
      </w:r>
      <w:r>
        <w:t xml:space="preserve">  If you have any suggested changes to the Communication goal, please provide them in the space below.</w:t>
      </w:r>
      <w:bookmarkEnd w:id="46"/>
      <w:r>
        <w:t xml:space="preserve">  </w:t>
      </w:r>
    </w:p>
    <w:p w14:paraId="67AF91AA" w14:textId="4CE4B9E3" w:rsidR="00C93757" w:rsidRDefault="00C93757" w:rsidP="00C93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7E12D7" w14:paraId="3E1C7D31" w14:textId="77777777" w:rsidTr="0002552F">
        <w:tc>
          <w:tcPr>
            <w:tcW w:w="8725" w:type="dxa"/>
            <w:vAlign w:val="center"/>
          </w:tcPr>
          <w:p w14:paraId="08612BF6" w14:textId="0EC4076F" w:rsidR="007E12D7" w:rsidRDefault="007E12D7" w:rsidP="0002552F">
            <w:pPr>
              <w:jc w:val="center"/>
            </w:pPr>
            <w:r>
              <w:rPr>
                <w:b/>
                <w:bCs/>
              </w:rPr>
              <w:t>Most Common Themes:  Recreational Respondents</w:t>
            </w:r>
          </w:p>
        </w:tc>
        <w:tc>
          <w:tcPr>
            <w:tcW w:w="1345" w:type="dxa"/>
          </w:tcPr>
          <w:p w14:paraId="12E0334B" w14:textId="4256F976" w:rsidR="007E12D7" w:rsidRDefault="007E12D7" w:rsidP="0002552F">
            <w:pPr>
              <w:jc w:val="center"/>
            </w:pPr>
            <w:r>
              <w:rPr>
                <w:b/>
                <w:bCs/>
                <w:sz w:val="16"/>
                <w:szCs w:val="16"/>
              </w:rPr>
              <w:t>Percent of Recreational Respondents</w:t>
            </w:r>
          </w:p>
        </w:tc>
      </w:tr>
      <w:tr w:rsidR="007E12D7" w14:paraId="1481F905" w14:textId="77777777" w:rsidTr="0002552F">
        <w:tc>
          <w:tcPr>
            <w:tcW w:w="8725" w:type="dxa"/>
          </w:tcPr>
          <w:p w14:paraId="65FB9C70" w14:textId="77777777" w:rsidR="007E12D7" w:rsidRDefault="007E12D7" w:rsidP="0002552F"/>
        </w:tc>
        <w:tc>
          <w:tcPr>
            <w:tcW w:w="1345" w:type="dxa"/>
          </w:tcPr>
          <w:p w14:paraId="00AD5426" w14:textId="77777777" w:rsidR="007E12D7" w:rsidRDefault="007E12D7" w:rsidP="0002552F">
            <w:pPr>
              <w:jc w:val="center"/>
            </w:pPr>
          </w:p>
        </w:tc>
      </w:tr>
      <w:tr w:rsidR="007E12D7" w14:paraId="17A210C7" w14:textId="77777777" w:rsidTr="0002552F">
        <w:tc>
          <w:tcPr>
            <w:tcW w:w="8725" w:type="dxa"/>
          </w:tcPr>
          <w:p w14:paraId="593AE5AB" w14:textId="46DEA31B" w:rsidR="007E12D7" w:rsidRDefault="00F97CA3" w:rsidP="0002552F">
            <w:r w:rsidRPr="00F97CA3">
              <w:t>Listen to stakeholder input</w:t>
            </w:r>
          </w:p>
        </w:tc>
        <w:tc>
          <w:tcPr>
            <w:tcW w:w="1345" w:type="dxa"/>
          </w:tcPr>
          <w:p w14:paraId="4389C6F2" w14:textId="2FC86F55" w:rsidR="007E12D7" w:rsidRDefault="00F97CA3" w:rsidP="0002552F">
            <w:pPr>
              <w:jc w:val="center"/>
            </w:pPr>
            <w:r>
              <w:t>15%</w:t>
            </w:r>
          </w:p>
        </w:tc>
      </w:tr>
      <w:tr w:rsidR="007E12D7" w14:paraId="4B12EC10" w14:textId="77777777" w:rsidTr="0002552F">
        <w:tc>
          <w:tcPr>
            <w:tcW w:w="8725" w:type="dxa"/>
          </w:tcPr>
          <w:p w14:paraId="72F73F84" w14:textId="77777777" w:rsidR="007E12D7" w:rsidRPr="00F97CA3" w:rsidRDefault="00F97CA3" w:rsidP="00462865">
            <w:pPr>
              <w:pStyle w:val="ListParagraph"/>
              <w:numPr>
                <w:ilvl w:val="0"/>
                <w:numId w:val="135"/>
              </w:numPr>
              <w:rPr>
                <w:i/>
                <w:iCs/>
              </w:rPr>
            </w:pPr>
            <w:r w:rsidRPr="00F97CA3">
              <w:rPr>
                <w:i/>
                <w:iCs/>
              </w:rPr>
              <w:t>“‘Inform and educate’ is one-way communication. There has to be information ‘in’ as well as ‘out’”</w:t>
            </w:r>
          </w:p>
          <w:p w14:paraId="6D29FB15" w14:textId="1910A612" w:rsidR="00F97CA3" w:rsidRDefault="00F97CA3" w:rsidP="00462865">
            <w:pPr>
              <w:pStyle w:val="ListParagraph"/>
              <w:numPr>
                <w:ilvl w:val="0"/>
                <w:numId w:val="135"/>
              </w:numPr>
            </w:pPr>
            <w:r w:rsidRPr="00F97CA3">
              <w:rPr>
                <w:i/>
                <w:iCs/>
              </w:rPr>
              <w:t>“Pay more attention to individuals who participate and try to aggregate their opinions and wishes.  Stop giving so much clout to NGOs like CCA, Pew, EDF, Recreational Fishing Alliance etc.  They often represent the fishing public poorly and have their own agenda's and power struggles - often much worse than within the Councils or NMFS.”</w:t>
            </w:r>
          </w:p>
        </w:tc>
        <w:tc>
          <w:tcPr>
            <w:tcW w:w="1345" w:type="dxa"/>
          </w:tcPr>
          <w:p w14:paraId="7E923BF4" w14:textId="77777777" w:rsidR="007E12D7" w:rsidRDefault="007E12D7" w:rsidP="0002552F">
            <w:pPr>
              <w:jc w:val="center"/>
            </w:pPr>
          </w:p>
        </w:tc>
      </w:tr>
      <w:tr w:rsidR="007E12D7" w14:paraId="2C08AF2E" w14:textId="77777777" w:rsidTr="0002552F">
        <w:tc>
          <w:tcPr>
            <w:tcW w:w="8725" w:type="dxa"/>
          </w:tcPr>
          <w:p w14:paraId="2FF6F55C" w14:textId="77777777" w:rsidR="007E12D7" w:rsidRDefault="007E12D7" w:rsidP="0002552F"/>
        </w:tc>
        <w:tc>
          <w:tcPr>
            <w:tcW w:w="1345" w:type="dxa"/>
          </w:tcPr>
          <w:p w14:paraId="302F9234" w14:textId="77777777" w:rsidR="007E12D7" w:rsidRDefault="007E12D7" w:rsidP="0002552F">
            <w:pPr>
              <w:jc w:val="center"/>
            </w:pPr>
          </w:p>
        </w:tc>
      </w:tr>
      <w:tr w:rsidR="007E12D7" w14:paraId="56C59E78" w14:textId="77777777" w:rsidTr="0002552F">
        <w:tc>
          <w:tcPr>
            <w:tcW w:w="8725" w:type="dxa"/>
          </w:tcPr>
          <w:p w14:paraId="64354CD4" w14:textId="7A434E2B" w:rsidR="007E12D7" w:rsidRDefault="00F97CA3" w:rsidP="0002552F">
            <w:r w:rsidRPr="00F97CA3">
              <w:t>Meeting accessibi</w:t>
            </w:r>
            <w:r>
              <w:t>l</w:t>
            </w:r>
            <w:r w:rsidRPr="00F97CA3">
              <w:t>ity</w:t>
            </w:r>
          </w:p>
        </w:tc>
        <w:tc>
          <w:tcPr>
            <w:tcW w:w="1345" w:type="dxa"/>
          </w:tcPr>
          <w:p w14:paraId="6BD1480A" w14:textId="03C8ABC0" w:rsidR="007E12D7" w:rsidRDefault="00F97CA3" w:rsidP="0002552F">
            <w:pPr>
              <w:jc w:val="center"/>
            </w:pPr>
            <w:r>
              <w:t>15%</w:t>
            </w:r>
          </w:p>
        </w:tc>
      </w:tr>
      <w:tr w:rsidR="007E12D7" w14:paraId="3E0EA582" w14:textId="77777777" w:rsidTr="0002552F">
        <w:tc>
          <w:tcPr>
            <w:tcW w:w="8725" w:type="dxa"/>
          </w:tcPr>
          <w:p w14:paraId="6A3C649C" w14:textId="77777777" w:rsidR="007E12D7" w:rsidRPr="00F97CA3" w:rsidRDefault="00F97CA3" w:rsidP="00462865">
            <w:pPr>
              <w:pStyle w:val="ListParagraph"/>
              <w:numPr>
                <w:ilvl w:val="0"/>
                <w:numId w:val="136"/>
              </w:numPr>
              <w:rPr>
                <w:i/>
                <w:iCs/>
              </w:rPr>
            </w:pPr>
            <w:r w:rsidRPr="00F97CA3">
              <w:rPr>
                <w:i/>
                <w:iCs/>
              </w:rPr>
              <w:t>“Make meetings on weekends instead of weeknights or afternoons”</w:t>
            </w:r>
          </w:p>
          <w:p w14:paraId="723C5D4E" w14:textId="22E7208A" w:rsidR="00F97CA3" w:rsidRDefault="00F97CA3" w:rsidP="00462865">
            <w:pPr>
              <w:pStyle w:val="ListParagraph"/>
              <w:numPr>
                <w:ilvl w:val="0"/>
                <w:numId w:val="136"/>
              </w:numPr>
            </w:pPr>
            <w:r w:rsidRPr="00F97CA3">
              <w:rPr>
                <w:i/>
                <w:iCs/>
              </w:rPr>
              <w:t>“Have meetings at local fishing club locations, not some far off place”</w:t>
            </w:r>
          </w:p>
        </w:tc>
        <w:tc>
          <w:tcPr>
            <w:tcW w:w="1345" w:type="dxa"/>
          </w:tcPr>
          <w:p w14:paraId="10D45D5E" w14:textId="77777777" w:rsidR="007E12D7" w:rsidRDefault="007E12D7" w:rsidP="0002552F">
            <w:pPr>
              <w:jc w:val="center"/>
            </w:pPr>
          </w:p>
        </w:tc>
      </w:tr>
      <w:tr w:rsidR="00F97CA3" w14:paraId="2CC9A5BD" w14:textId="77777777" w:rsidTr="0002552F">
        <w:tc>
          <w:tcPr>
            <w:tcW w:w="8725" w:type="dxa"/>
          </w:tcPr>
          <w:p w14:paraId="081A5533" w14:textId="77777777" w:rsidR="00F97CA3" w:rsidRDefault="00F97CA3" w:rsidP="007E12D7"/>
        </w:tc>
        <w:tc>
          <w:tcPr>
            <w:tcW w:w="1345" w:type="dxa"/>
          </w:tcPr>
          <w:p w14:paraId="75432AB0" w14:textId="77777777" w:rsidR="00F97CA3" w:rsidRDefault="00F97CA3" w:rsidP="0002552F">
            <w:pPr>
              <w:jc w:val="center"/>
            </w:pPr>
          </w:p>
        </w:tc>
      </w:tr>
      <w:tr w:rsidR="00F97CA3" w14:paraId="595EE336" w14:textId="77777777" w:rsidTr="0002552F">
        <w:tc>
          <w:tcPr>
            <w:tcW w:w="8725" w:type="dxa"/>
          </w:tcPr>
          <w:p w14:paraId="1D0AF9EE" w14:textId="6996545D" w:rsidR="00F97CA3" w:rsidRDefault="00F97CA3" w:rsidP="007E12D7">
            <w:r w:rsidRPr="00F97CA3">
              <w:t>Increas</w:t>
            </w:r>
            <w:r>
              <w:t>e</w:t>
            </w:r>
            <w:r w:rsidRPr="00F97CA3">
              <w:t>d outreach to general public</w:t>
            </w:r>
          </w:p>
        </w:tc>
        <w:tc>
          <w:tcPr>
            <w:tcW w:w="1345" w:type="dxa"/>
          </w:tcPr>
          <w:p w14:paraId="4922DC01" w14:textId="3B2FE53F" w:rsidR="00F97CA3" w:rsidRDefault="00F97CA3" w:rsidP="0002552F">
            <w:pPr>
              <w:jc w:val="center"/>
            </w:pPr>
            <w:r>
              <w:t>15%</w:t>
            </w:r>
          </w:p>
        </w:tc>
      </w:tr>
      <w:tr w:rsidR="00F97CA3" w14:paraId="1F1B7460" w14:textId="77777777" w:rsidTr="0002552F">
        <w:tc>
          <w:tcPr>
            <w:tcW w:w="8725" w:type="dxa"/>
          </w:tcPr>
          <w:p w14:paraId="7E70340B" w14:textId="77777777" w:rsidR="00F97CA3" w:rsidRPr="00F97CA3" w:rsidRDefault="00F97CA3" w:rsidP="00462865">
            <w:pPr>
              <w:pStyle w:val="ListParagraph"/>
              <w:numPr>
                <w:ilvl w:val="0"/>
                <w:numId w:val="137"/>
              </w:numPr>
              <w:rPr>
                <w:i/>
                <w:iCs/>
              </w:rPr>
            </w:pPr>
            <w:r w:rsidRPr="00F97CA3">
              <w:rPr>
                <w:i/>
                <w:iCs/>
              </w:rPr>
              <w:t>“Go to the public.  Don't wait for them to come to you.”</w:t>
            </w:r>
          </w:p>
          <w:p w14:paraId="50A6E048" w14:textId="00E9CB53" w:rsidR="00F97CA3" w:rsidRDefault="00F97CA3" w:rsidP="00462865">
            <w:pPr>
              <w:pStyle w:val="ListParagraph"/>
              <w:numPr>
                <w:ilvl w:val="0"/>
                <w:numId w:val="137"/>
              </w:numPr>
            </w:pPr>
            <w:r w:rsidRPr="00F97CA3">
              <w:rPr>
                <w:i/>
                <w:iCs/>
              </w:rPr>
              <w:t>“Why only go to the stakeholders? Go to the high schools and get involved with the Environmental Science teachers on a simpler level to enlighten our younger next generations of conservationists/scientists and commercial/recreational people in our Fisheries”</w:t>
            </w:r>
          </w:p>
        </w:tc>
        <w:tc>
          <w:tcPr>
            <w:tcW w:w="1345" w:type="dxa"/>
          </w:tcPr>
          <w:p w14:paraId="2CF71CDF" w14:textId="77777777" w:rsidR="00F97CA3" w:rsidRDefault="00F97CA3" w:rsidP="0002552F">
            <w:pPr>
              <w:jc w:val="center"/>
            </w:pPr>
          </w:p>
        </w:tc>
      </w:tr>
      <w:tr w:rsidR="00F97CA3" w14:paraId="2995CF6E" w14:textId="77777777" w:rsidTr="0002552F">
        <w:tc>
          <w:tcPr>
            <w:tcW w:w="8725" w:type="dxa"/>
          </w:tcPr>
          <w:p w14:paraId="38917964" w14:textId="77777777" w:rsidR="00F97CA3" w:rsidRDefault="00F97CA3" w:rsidP="007E12D7"/>
        </w:tc>
        <w:tc>
          <w:tcPr>
            <w:tcW w:w="1345" w:type="dxa"/>
          </w:tcPr>
          <w:p w14:paraId="3FEAB104" w14:textId="77777777" w:rsidR="00F97CA3" w:rsidRDefault="00F97CA3" w:rsidP="0002552F">
            <w:pPr>
              <w:jc w:val="center"/>
            </w:pPr>
          </w:p>
        </w:tc>
      </w:tr>
      <w:tr w:rsidR="00F97CA3" w14:paraId="232A234D" w14:textId="77777777" w:rsidTr="0002552F">
        <w:tc>
          <w:tcPr>
            <w:tcW w:w="8725" w:type="dxa"/>
          </w:tcPr>
          <w:p w14:paraId="405CDE19" w14:textId="3EB43991" w:rsidR="00F97CA3" w:rsidRDefault="00F97CA3" w:rsidP="007E12D7">
            <w:r w:rsidRPr="00F97CA3">
              <w:t>Frequency and simplicity of communications</w:t>
            </w:r>
          </w:p>
        </w:tc>
        <w:tc>
          <w:tcPr>
            <w:tcW w:w="1345" w:type="dxa"/>
          </w:tcPr>
          <w:p w14:paraId="45C14969" w14:textId="75773BD3" w:rsidR="00F97CA3" w:rsidRDefault="00F97CA3" w:rsidP="0002552F">
            <w:pPr>
              <w:jc w:val="center"/>
            </w:pPr>
            <w:r>
              <w:t>13%</w:t>
            </w:r>
          </w:p>
        </w:tc>
      </w:tr>
      <w:tr w:rsidR="00F97CA3" w14:paraId="0EC702EB" w14:textId="77777777" w:rsidTr="0002552F">
        <w:tc>
          <w:tcPr>
            <w:tcW w:w="8725" w:type="dxa"/>
          </w:tcPr>
          <w:p w14:paraId="04C1054B" w14:textId="31C20ED8" w:rsidR="00F97CA3" w:rsidRPr="00F97CA3" w:rsidRDefault="00F97CA3" w:rsidP="00462865">
            <w:pPr>
              <w:pStyle w:val="ListParagraph"/>
              <w:numPr>
                <w:ilvl w:val="0"/>
                <w:numId w:val="138"/>
              </w:numPr>
              <w:rPr>
                <w:i/>
                <w:iCs/>
              </w:rPr>
            </w:pPr>
            <w:r w:rsidRPr="00F97CA3">
              <w:rPr>
                <w:i/>
                <w:iCs/>
              </w:rPr>
              <w:t>“The greater use of "plain English" will help”</w:t>
            </w:r>
          </w:p>
          <w:p w14:paraId="66DF6907" w14:textId="7AA12824" w:rsidR="00F97CA3" w:rsidRDefault="00F97CA3" w:rsidP="00462865">
            <w:pPr>
              <w:pStyle w:val="ListParagraph"/>
              <w:numPr>
                <w:ilvl w:val="0"/>
                <w:numId w:val="138"/>
              </w:numPr>
            </w:pPr>
            <w:r w:rsidRPr="00F97CA3">
              <w:rPr>
                <w:i/>
                <w:iCs/>
              </w:rPr>
              <w:t>“More communication to members and public”</w:t>
            </w:r>
          </w:p>
        </w:tc>
        <w:tc>
          <w:tcPr>
            <w:tcW w:w="1345" w:type="dxa"/>
          </w:tcPr>
          <w:p w14:paraId="23CD1C65" w14:textId="77777777" w:rsidR="00F97CA3" w:rsidRDefault="00F97CA3" w:rsidP="0002552F">
            <w:pPr>
              <w:jc w:val="center"/>
            </w:pPr>
          </w:p>
        </w:tc>
      </w:tr>
      <w:tr w:rsidR="00F97CA3" w14:paraId="696927E0" w14:textId="77777777" w:rsidTr="0002552F">
        <w:tc>
          <w:tcPr>
            <w:tcW w:w="8725" w:type="dxa"/>
          </w:tcPr>
          <w:p w14:paraId="082E0079" w14:textId="77777777" w:rsidR="00F97CA3" w:rsidRDefault="00F97CA3" w:rsidP="007E12D7"/>
        </w:tc>
        <w:tc>
          <w:tcPr>
            <w:tcW w:w="1345" w:type="dxa"/>
          </w:tcPr>
          <w:p w14:paraId="67D4CA7E" w14:textId="77777777" w:rsidR="00F97CA3" w:rsidRDefault="00F97CA3" w:rsidP="0002552F">
            <w:pPr>
              <w:jc w:val="center"/>
            </w:pPr>
          </w:p>
        </w:tc>
      </w:tr>
      <w:tr w:rsidR="00F97CA3" w14:paraId="654DF1D4" w14:textId="77777777" w:rsidTr="0002552F">
        <w:tc>
          <w:tcPr>
            <w:tcW w:w="8725" w:type="dxa"/>
          </w:tcPr>
          <w:p w14:paraId="0C9B6374" w14:textId="04040D15" w:rsidR="00F97CA3" w:rsidRDefault="00F97CA3" w:rsidP="007E12D7">
            <w:r w:rsidRPr="00F97CA3">
              <w:t>Better execution</w:t>
            </w:r>
          </w:p>
        </w:tc>
        <w:tc>
          <w:tcPr>
            <w:tcW w:w="1345" w:type="dxa"/>
          </w:tcPr>
          <w:p w14:paraId="4042FF6E" w14:textId="2065B7C7" w:rsidR="00F97CA3" w:rsidRDefault="00F97CA3" w:rsidP="0002552F">
            <w:pPr>
              <w:jc w:val="center"/>
            </w:pPr>
            <w:r>
              <w:t>8%</w:t>
            </w:r>
          </w:p>
        </w:tc>
      </w:tr>
      <w:tr w:rsidR="00F97CA3" w14:paraId="14A9C25F" w14:textId="77777777" w:rsidTr="0002552F">
        <w:tc>
          <w:tcPr>
            <w:tcW w:w="8725" w:type="dxa"/>
          </w:tcPr>
          <w:p w14:paraId="42D804BE" w14:textId="77777777" w:rsidR="00F97CA3" w:rsidRPr="00F97CA3" w:rsidRDefault="00F97CA3" w:rsidP="00462865">
            <w:pPr>
              <w:pStyle w:val="ListParagraph"/>
              <w:numPr>
                <w:ilvl w:val="0"/>
                <w:numId w:val="139"/>
              </w:numPr>
              <w:rPr>
                <w:i/>
                <w:iCs/>
              </w:rPr>
            </w:pPr>
            <w:r w:rsidRPr="00F97CA3">
              <w:rPr>
                <w:i/>
                <w:iCs/>
              </w:rPr>
              <w:t>“The challenge for the council is not in the goal but the execution of this goal”</w:t>
            </w:r>
          </w:p>
          <w:p w14:paraId="797EE89E" w14:textId="10535E5A" w:rsidR="00F97CA3" w:rsidRDefault="00F97CA3" w:rsidP="00462865">
            <w:pPr>
              <w:pStyle w:val="ListParagraph"/>
              <w:numPr>
                <w:ilvl w:val="0"/>
                <w:numId w:val="139"/>
              </w:numPr>
            </w:pPr>
            <w:r w:rsidRPr="00F97CA3">
              <w:rPr>
                <w:i/>
                <w:iCs/>
              </w:rPr>
              <w:t>“It's a great goal which is not being met”</w:t>
            </w:r>
          </w:p>
        </w:tc>
        <w:tc>
          <w:tcPr>
            <w:tcW w:w="1345" w:type="dxa"/>
          </w:tcPr>
          <w:p w14:paraId="14AEE592" w14:textId="77777777" w:rsidR="00F97CA3" w:rsidRDefault="00F97CA3" w:rsidP="0002552F">
            <w:pPr>
              <w:jc w:val="center"/>
            </w:pPr>
          </w:p>
        </w:tc>
      </w:tr>
      <w:tr w:rsidR="00F97CA3" w14:paraId="0E85C624" w14:textId="77777777" w:rsidTr="0002552F">
        <w:tc>
          <w:tcPr>
            <w:tcW w:w="8725" w:type="dxa"/>
          </w:tcPr>
          <w:p w14:paraId="51140EA9" w14:textId="77777777" w:rsidR="00F97CA3" w:rsidRDefault="00F97CA3" w:rsidP="007E12D7"/>
        </w:tc>
        <w:tc>
          <w:tcPr>
            <w:tcW w:w="1345" w:type="dxa"/>
          </w:tcPr>
          <w:p w14:paraId="098355F8" w14:textId="77777777" w:rsidR="00F97CA3" w:rsidRDefault="00F97CA3" w:rsidP="0002552F">
            <w:pPr>
              <w:jc w:val="center"/>
            </w:pPr>
          </w:p>
        </w:tc>
      </w:tr>
      <w:tr w:rsidR="00F97CA3" w14:paraId="30B4FFB8" w14:textId="77777777" w:rsidTr="0002552F">
        <w:tc>
          <w:tcPr>
            <w:tcW w:w="8725" w:type="dxa"/>
          </w:tcPr>
          <w:p w14:paraId="531DA8EE" w14:textId="52CD93EC" w:rsidR="00F97CA3" w:rsidRDefault="007879B4" w:rsidP="007E12D7">
            <w:r w:rsidRPr="007879B4">
              <w:t>Stakeholder balance, definition</w:t>
            </w:r>
          </w:p>
        </w:tc>
        <w:tc>
          <w:tcPr>
            <w:tcW w:w="1345" w:type="dxa"/>
          </w:tcPr>
          <w:p w14:paraId="33E69A2A" w14:textId="1BD6E706" w:rsidR="00F97CA3" w:rsidRDefault="007879B4" w:rsidP="0002552F">
            <w:pPr>
              <w:jc w:val="center"/>
            </w:pPr>
            <w:r>
              <w:t>8%</w:t>
            </w:r>
          </w:p>
        </w:tc>
      </w:tr>
      <w:tr w:rsidR="00F97CA3" w14:paraId="4155286A" w14:textId="77777777" w:rsidTr="0002552F">
        <w:tc>
          <w:tcPr>
            <w:tcW w:w="8725" w:type="dxa"/>
          </w:tcPr>
          <w:p w14:paraId="5AC453ED" w14:textId="34E88CD1" w:rsidR="00F97CA3" w:rsidRPr="007879B4" w:rsidRDefault="007879B4" w:rsidP="00462865">
            <w:pPr>
              <w:pStyle w:val="ListParagraph"/>
              <w:numPr>
                <w:ilvl w:val="0"/>
                <w:numId w:val="140"/>
              </w:numPr>
              <w:rPr>
                <w:i/>
                <w:iCs/>
              </w:rPr>
            </w:pPr>
            <w:r w:rsidRPr="007879B4">
              <w:rPr>
                <w:i/>
                <w:iCs/>
              </w:rPr>
              <w:t>“The change needed is not wordsmithing but attitudinal. The ocean and its resources/species belong to everyone equally and should be managed accordingly not just for those that financially benefit personally from its exploitation. "Stakeholders" needs to be redefined to include all parties of interest and not just those with a commercial concern.”</w:t>
            </w:r>
          </w:p>
          <w:p w14:paraId="745B77D3" w14:textId="3378FF2F" w:rsidR="007879B4" w:rsidRDefault="007879B4" w:rsidP="00462865">
            <w:pPr>
              <w:pStyle w:val="ListParagraph"/>
              <w:numPr>
                <w:ilvl w:val="0"/>
                <w:numId w:val="140"/>
              </w:numPr>
            </w:pPr>
            <w:r w:rsidRPr="007879B4">
              <w:rPr>
                <w:i/>
                <w:iCs/>
              </w:rPr>
              <w:t>“Changes to how council members are chosen. Too political. A lot of money involved and seems to be lopsided towards commercial interests making money and not the overall interest in health of the fisheries.”</w:t>
            </w:r>
          </w:p>
        </w:tc>
        <w:tc>
          <w:tcPr>
            <w:tcW w:w="1345" w:type="dxa"/>
          </w:tcPr>
          <w:p w14:paraId="7410BDFA" w14:textId="77777777" w:rsidR="00F97CA3" w:rsidRDefault="00F97CA3" w:rsidP="0002552F">
            <w:pPr>
              <w:jc w:val="center"/>
            </w:pPr>
          </w:p>
        </w:tc>
      </w:tr>
    </w:tbl>
    <w:p w14:paraId="7DBC0AD5" w14:textId="63361EC1" w:rsidR="0088749C" w:rsidRDefault="0088749C" w:rsidP="00C93757">
      <w:pPr>
        <w:spacing w:after="0" w:line="240" w:lineRule="auto"/>
      </w:pPr>
    </w:p>
    <w:p w14:paraId="4B8EC18E" w14:textId="740B2909" w:rsidR="00E3183C" w:rsidRDefault="00E3183C" w:rsidP="00352AF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E3183C" w14:paraId="5095162D" w14:textId="77777777" w:rsidTr="00E3183C">
        <w:tc>
          <w:tcPr>
            <w:tcW w:w="8725" w:type="dxa"/>
            <w:vAlign w:val="center"/>
          </w:tcPr>
          <w:p w14:paraId="00829186" w14:textId="55C438D8" w:rsidR="00E3183C" w:rsidRDefault="00E3183C" w:rsidP="00E3183C">
            <w:pPr>
              <w:jc w:val="center"/>
            </w:pPr>
            <w:r>
              <w:rPr>
                <w:b/>
                <w:bCs/>
              </w:rPr>
              <w:lastRenderedPageBreak/>
              <w:t>Most Common Themes:  For-Hire Respondents</w:t>
            </w:r>
          </w:p>
        </w:tc>
        <w:tc>
          <w:tcPr>
            <w:tcW w:w="1345" w:type="dxa"/>
          </w:tcPr>
          <w:p w14:paraId="2C1584D1" w14:textId="57E67F34" w:rsidR="00E3183C" w:rsidRDefault="00E3183C" w:rsidP="00E3183C">
            <w:pPr>
              <w:jc w:val="center"/>
            </w:pPr>
            <w:r>
              <w:rPr>
                <w:b/>
                <w:bCs/>
                <w:sz w:val="16"/>
                <w:szCs w:val="16"/>
              </w:rPr>
              <w:t>Percent of For-Hire Respondents</w:t>
            </w:r>
          </w:p>
        </w:tc>
      </w:tr>
      <w:tr w:rsidR="00E3183C" w14:paraId="4182EEC2" w14:textId="77777777" w:rsidTr="00E3183C">
        <w:tc>
          <w:tcPr>
            <w:tcW w:w="8725" w:type="dxa"/>
          </w:tcPr>
          <w:p w14:paraId="02808FEF" w14:textId="77777777" w:rsidR="00E3183C" w:rsidRDefault="00E3183C" w:rsidP="00C93757"/>
        </w:tc>
        <w:tc>
          <w:tcPr>
            <w:tcW w:w="1345" w:type="dxa"/>
          </w:tcPr>
          <w:p w14:paraId="191E7BE0" w14:textId="77777777" w:rsidR="00E3183C" w:rsidRDefault="00E3183C" w:rsidP="00E3183C">
            <w:pPr>
              <w:jc w:val="center"/>
            </w:pPr>
          </w:p>
        </w:tc>
      </w:tr>
      <w:tr w:rsidR="00E3183C" w14:paraId="7F17FD80" w14:textId="77777777" w:rsidTr="00E3183C">
        <w:tc>
          <w:tcPr>
            <w:tcW w:w="8725" w:type="dxa"/>
          </w:tcPr>
          <w:p w14:paraId="570E63AA" w14:textId="2D4697FC" w:rsidR="00E3183C" w:rsidRDefault="00E3183C" w:rsidP="00C93757">
            <w:r w:rsidRPr="00E3183C">
              <w:t>Goal execution</w:t>
            </w:r>
          </w:p>
        </w:tc>
        <w:tc>
          <w:tcPr>
            <w:tcW w:w="1345" w:type="dxa"/>
          </w:tcPr>
          <w:p w14:paraId="5E124CC5" w14:textId="57875CCF" w:rsidR="00E3183C" w:rsidRDefault="00786DD5" w:rsidP="00E3183C">
            <w:pPr>
              <w:jc w:val="center"/>
            </w:pPr>
            <w:r>
              <w:t>27</w:t>
            </w:r>
            <w:r w:rsidR="00E3183C">
              <w:t>%</w:t>
            </w:r>
          </w:p>
        </w:tc>
      </w:tr>
      <w:tr w:rsidR="00E3183C" w14:paraId="0124EA0E" w14:textId="77777777" w:rsidTr="00E3183C">
        <w:tc>
          <w:tcPr>
            <w:tcW w:w="8725" w:type="dxa"/>
          </w:tcPr>
          <w:p w14:paraId="3F7A08EF" w14:textId="77777777" w:rsidR="00E3183C" w:rsidRPr="00E3183C" w:rsidRDefault="00E3183C" w:rsidP="00462865">
            <w:pPr>
              <w:pStyle w:val="ListParagraph"/>
              <w:numPr>
                <w:ilvl w:val="0"/>
                <w:numId w:val="141"/>
              </w:numPr>
              <w:rPr>
                <w:i/>
                <w:iCs/>
              </w:rPr>
            </w:pPr>
            <w:r w:rsidRPr="00E3183C">
              <w:rPr>
                <w:i/>
                <w:iCs/>
              </w:rPr>
              <w:t>“This is a great goal. It just needs to be implemented”</w:t>
            </w:r>
          </w:p>
          <w:p w14:paraId="7CDC2C93" w14:textId="2813D5FB" w:rsidR="00E3183C" w:rsidRPr="00786DD5" w:rsidRDefault="00E3183C" w:rsidP="00462865">
            <w:pPr>
              <w:pStyle w:val="ListParagraph"/>
              <w:numPr>
                <w:ilvl w:val="0"/>
                <w:numId w:val="141"/>
              </w:numPr>
            </w:pPr>
            <w:r w:rsidRPr="00E3183C">
              <w:rPr>
                <w:i/>
                <w:iCs/>
              </w:rPr>
              <w:t>“It</w:t>
            </w:r>
            <w:r w:rsidR="00D306BF">
              <w:rPr>
                <w:i/>
                <w:iCs/>
              </w:rPr>
              <w:t>’</w:t>
            </w:r>
            <w:r w:rsidRPr="00E3183C">
              <w:rPr>
                <w:i/>
                <w:iCs/>
              </w:rPr>
              <w:t>s a great goal- the key is to follow through.”</w:t>
            </w:r>
          </w:p>
          <w:p w14:paraId="566512D5" w14:textId="35A56C21" w:rsidR="00786DD5" w:rsidRDefault="00786DD5" w:rsidP="00462865">
            <w:pPr>
              <w:pStyle w:val="ListParagraph"/>
              <w:numPr>
                <w:ilvl w:val="0"/>
                <w:numId w:val="141"/>
              </w:numPr>
            </w:pPr>
            <w:r>
              <w:rPr>
                <w:i/>
                <w:iCs/>
              </w:rPr>
              <w:t>“When you communicate</w:t>
            </w:r>
            <w:proofErr w:type="gramStart"/>
            <w:r>
              <w:rPr>
                <w:i/>
                <w:iCs/>
              </w:rPr>
              <w:t>….listen</w:t>
            </w:r>
            <w:proofErr w:type="gramEnd"/>
            <w:r>
              <w:rPr>
                <w:i/>
                <w:iCs/>
              </w:rPr>
              <w:t>.”</w:t>
            </w:r>
          </w:p>
        </w:tc>
        <w:tc>
          <w:tcPr>
            <w:tcW w:w="1345" w:type="dxa"/>
          </w:tcPr>
          <w:p w14:paraId="7E904E9D" w14:textId="77777777" w:rsidR="00E3183C" w:rsidRDefault="00E3183C" w:rsidP="00E3183C">
            <w:pPr>
              <w:jc w:val="center"/>
            </w:pPr>
          </w:p>
        </w:tc>
      </w:tr>
      <w:tr w:rsidR="00E3183C" w14:paraId="6E8AA7BE" w14:textId="77777777" w:rsidTr="00E3183C">
        <w:tc>
          <w:tcPr>
            <w:tcW w:w="8725" w:type="dxa"/>
          </w:tcPr>
          <w:p w14:paraId="0033C8DF" w14:textId="77777777" w:rsidR="00E3183C" w:rsidRDefault="00E3183C" w:rsidP="00C93757"/>
        </w:tc>
        <w:tc>
          <w:tcPr>
            <w:tcW w:w="1345" w:type="dxa"/>
          </w:tcPr>
          <w:p w14:paraId="5DADC5D0" w14:textId="3F0A6A14" w:rsidR="00E3183C" w:rsidRDefault="00786DD5" w:rsidP="00E3183C">
            <w:pPr>
              <w:jc w:val="center"/>
            </w:pPr>
            <w:r>
              <w:t>13%</w:t>
            </w:r>
          </w:p>
        </w:tc>
      </w:tr>
      <w:tr w:rsidR="00E3183C" w14:paraId="21F2FAC8" w14:textId="77777777" w:rsidTr="00E3183C">
        <w:tc>
          <w:tcPr>
            <w:tcW w:w="8725" w:type="dxa"/>
          </w:tcPr>
          <w:p w14:paraId="58521D08" w14:textId="32E51829" w:rsidR="00E3183C" w:rsidRDefault="00786DD5" w:rsidP="00C93757">
            <w:r w:rsidRPr="00786DD5">
              <w:t>Public input tools</w:t>
            </w:r>
          </w:p>
        </w:tc>
        <w:tc>
          <w:tcPr>
            <w:tcW w:w="1345" w:type="dxa"/>
          </w:tcPr>
          <w:p w14:paraId="6130A33B" w14:textId="77777777" w:rsidR="00E3183C" w:rsidRDefault="00E3183C" w:rsidP="00E3183C">
            <w:pPr>
              <w:jc w:val="center"/>
            </w:pPr>
          </w:p>
        </w:tc>
      </w:tr>
      <w:tr w:rsidR="00E3183C" w14:paraId="2DB5D70E" w14:textId="77777777" w:rsidTr="00E3183C">
        <w:tc>
          <w:tcPr>
            <w:tcW w:w="8725" w:type="dxa"/>
          </w:tcPr>
          <w:p w14:paraId="6FCF9EA4" w14:textId="7BB9F606" w:rsidR="00E3183C" w:rsidRPr="00786DD5" w:rsidRDefault="00786DD5" w:rsidP="00462865">
            <w:pPr>
              <w:pStyle w:val="ListParagraph"/>
              <w:numPr>
                <w:ilvl w:val="0"/>
                <w:numId w:val="142"/>
              </w:numPr>
              <w:rPr>
                <w:i/>
                <w:iCs/>
              </w:rPr>
            </w:pPr>
            <w:r w:rsidRPr="00786DD5">
              <w:rPr>
                <w:i/>
                <w:iCs/>
              </w:rPr>
              <w:t>“Fishermen are not the type to give spe</w:t>
            </w:r>
            <w:r w:rsidR="00D306BF">
              <w:rPr>
                <w:i/>
                <w:iCs/>
              </w:rPr>
              <w:t>e</w:t>
            </w:r>
            <w:r w:rsidRPr="00786DD5">
              <w:rPr>
                <w:i/>
                <w:iCs/>
              </w:rPr>
              <w:t>ches in front of crowds. Being allowed to speak in a relaxed environment as group would get you a lot further”</w:t>
            </w:r>
          </w:p>
          <w:p w14:paraId="018B972A" w14:textId="1B99B1A4" w:rsidR="00786DD5" w:rsidRDefault="00786DD5" w:rsidP="00462865">
            <w:pPr>
              <w:pStyle w:val="ListParagraph"/>
              <w:numPr>
                <w:ilvl w:val="0"/>
                <w:numId w:val="142"/>
              </w:numPr>
            </w:pPr>
            <w:r w:rsidRPr="00786DD5">
              <w:rPr>
                <w:i/>
                <w:iCs/>
              </w:rPr>
              <w:t>“Defin</w:t>
            </w:r>
            <w:r w:rsidR="00D306BF">
              <w:rPr>
                <w:i/>
                <w:iCs/>
              </w:rPr>
              <w:t>i</w:t>
            </w:r>
            <w:r w:rsidRPr="00786DD5">
              <w:rPr>
                <w:i/>
                <w:iCs/>
              </w:rPr>
              <w:t>te</w:t>
            </w:r>
            <w:r w:rsidR="00D306BF">
              <w:rPr>
                <w:i/>
                <w:iCs/>
              </w:rPr>
              <w:t>ly</w:t>
            </w:r>
            <w:r w:rsidRPr="00786DD5">
              <w:rPr>
                <w:i/>
                <w:iCs/>
              </w:rPr>
              <w:t xml:space="preserve"> need for more avenues for </w:t>
            </w:r>
            <w:r w:rsidR="00D306BF">
              <w:rPr>
                <w:i/>
                <w:iCs/>
              </w:rPr>
              <w:t>‘</w:t>
            </w:r>
            <w:r w:rsidRPr="00786DD5">
              <w:rPr>
                <w:i/>
                <w:iCs/>
              </w:rPr>
              <w:t>stakeholders</w:t>
            </w:r>
            <w:r w:rsidR="00D306BF">
              <w:rPr>
                <w:i/>
                <w:iCs/>
              </w:rPr>
              <w:t>’</w:t>
            </w:r>
            <w:r w:rsidRPr="00786DD5">
              <w:rPr>
                <w:i/>
                <w:iCs/>
              </w:rPr>
              <w:t xml:space="preserve"> to be informed and respond --and those re</w:t>
            </w:r>
            <w:r w:rsidR="00D306BF">
              <w:rPr>
                <w:i/>
                <w:iCs/>
              </w:rPr>
              <w:t>s</w:t>
            </w:r>
            <w:r w:rsidRPr="00786DD5">
              <w:rPr>
                <w:i/>
                <w:iCs/>
              </w:rPr>
              <w:t>ponses to be read at meetings. If our fishing commun</w:t>
            </w:r>
            <w:r w:rsidR="00D306BF">
              <w:rPr>
                <w:i/>
                <w:iCs/>
              </w:rPr>
              <w:t>i</w:t>
            </w:r>
            <w:r w:rsidRPr="00786DD5">
              <w:rPr>
                <w:i/>
                <w:iCs/>
              </w:rPr>
              <w:t xml:space="preserve">ties are </w:t>
            </w:r>
            <w:r w:rsidR="00D306BF">
              <w:rPr>
                <w:i/>
                <w:iCs/>
              </w:rPr>
              <w:t>‘</w:t>
            </w:r>
            <w:r w:rsidRPr="00786DD5">
              <w:rPr>
                <w:i/>
                <w:iCs/>
              </w:rPr>
              <w:t xml:space="preserve">stakeholders then we should be provided with an easy access form, emailed (or mailed) to us so that we may provide a </w:t>
            </w:r>
            <w:r w:rsidR="00D306BF">
              <w:rPr>
                <w:i/>
                <w:iCs/>
              </w:rPr>
              <w:t>‘</w:t>
            </w:r>
            <w:r w:rsidRPr="00786DD5">
              <w:rPr>
                <w:i/>
                <w:iCs/>
              </w:rPr>
              <w:t>stakeholders</w:t>
            </w:r>
            <w:r w:rsidR="00D306BF">
              <w:rPr>
                <w:i/>
                <w:iCs/>
              </w:rPr>
              <w:t>’</w:t>
            </w:r>
            <w:r w:rsidRPr="00786DD5">
              <w:rPr>
                <w:i/>
                <w:iCs/>
              </w:rPr>
              <w:t xml:space="preserve"> opinion.”</w:t>
            </w:r>
          </w:p>
        </w:tc>
        <w:tc>
          <w:tcPr>
            <w:tcW w:w="1345" w:type="dxa"/>
          </w:tcPr>
          <w:p w14:paraId="6332C4D4" w14:textId="77777777" w:rsidR="00E3183C" w:rsidRDefault="00E3183C" w:rsidP="00E3183C">
            <w:pPr>
              <w:jc w:val="center"/>
            </w:pPr>
          </w:p>
        </w:tc>
      </w:tr>
      <w:tr w:rsidR="00E3183C" w14:paraId="76BD4680" w14:textId="77777777" w:rsidTr="00E3183C">
        <w:tc>
          <w:tcPr>
            <w:tcW w:w="8725" w:type="dxa"/>
          </w:tcPr>
          <w:p w14:paraId="3407F174" w14:textId="77777777" w:rsidR="00E3183C" w:rsidRDefault="00E3183C" w:rsidP="00C93757"/>
        </w:tc>
        <w:tc>
          <w:tcPr>
            <w:tcW w:w="1345" w:type="dxa"/>
          </w:tcPr>
          <w:p w14:paraId="2FC6BFEA" w14:textId="77777777" w:rsidR="00E3183C" w:rsidRDefault="00E3183C" w:rsidP="00E3183C">
            <w:pPr>
              <w:jc w:val="center"/>
            </w:pPr>
          </w:p>
        </w:tc>
      </w:tr>
      <w:tr w:rsidR="00E3183C" w14:paraId="1F5594F8" w14:textId="77777777" w:rsidTr="00E3183C">
        <w:tc>
          <w:tcPr>
            <w:tcW w:w="8725" w:type="dxa"/>
          </w:tcPr>
          <w:p w14:paraId="56469C2D" w14:textId="0EEB7F35" w:rsidR="00E3183C" w:rsidRDefault="00786DD5" w:rsidP="00C93757">
            <w:r w:rsidRPr="00786DD5">
              <w:t>Information access</w:t>
            </w:r>
          </w:p>
        </w:tc>
        <w:tc>
          <w:tcPr>
            <w:tcW w:w="1345" w:type="dxa"/>
          </w:tcPr>
          <w:p w14:paraId="6DE257F7" w14:textId="2C9259FB" w:rsidR="00E3183C" w:rsidRDefault="00786DD5" w:rsidP="00E3183C">
            <w:pPr>
              <w:jc w:val="center"/>
            </w:pPr>
            <w:r>
              <w:t>13%</w:t>
            </w:r>
          </w:p>
        </w:tc>
      </w:tr>
      <w:tr w:rsidR="00E3183C" w14:paraId="2FE83715" w14:textId="77777777" w:rsidTr="00E3183C">
        <w:tc>
          <w:tcPr>
            <w:tcW w:w="8725" w:type="dxa"/>
          </w:tcPr>
          <w:p w14:paraId="416BD20A" w14:textId="325D102E" w:rsidR="00E3183C" w:rsidRPr="00D306BF" w:rsidRDefault="00786DD5" w:rsidP="00462865">
            <w:pPr>
              <w:pStyle w:val="ListParagraph"/>
              <w:numPr>
                <w:ilvl w:val="0"/>
                <w:numId w:val="143"/>
              </w:numPr>
              <w:rPr>
                <w:i/>
                <w:iCs/>
              </w:rPr>
            </w:pPr>
            <w:r>
              <w:t>“</w:t>
            </w:r>
            <w:r w:rsidRPr="00D306BF">
              <w:rPr>
                <w:i/>
                <w:iCs/>
              </w:rPr>
              <w:t>I rece</w:t>
            </w:r>
            <w:r w:rsidR="00D306BF" w:rsidRPr="00D306BF">
              <w:rPr>
                <w:i/>
                <w:iCs/>
              </w:rPr>
              <w:t>i</w:t>
            </w:r>
            <w:r w:rsidRPr="00D306BF">
              <w:rPr>
                <w:i/>
                <w:iCs/>
              </w:rPr>
              <w:t>ve notices of meetings and schedule but no information on proposals”</w:t>
            </w:r>
          </w:p>
          <w:p w14:paraId="3140B9D9" w14:textId="37429525" w:rsidR="00786DD5" w:rsidRDefault="00786DD5" w:rsidP="00462865">
            <w:pPr>
              <w:pStyle w:val="ListParagraph"/>
              <w:numPr>
                <w:ilvl w:val="0"/>
                <w:numId w:val="143"/>
              </w:numPr>
            </w:pPr>
            <w:r w:rsidRPr="00D306BF">
              <w:rPr>
                <w:i/>
                <w:iCs/>
              </w:rPr>
              <w:t>“The goal is great, but they keep everything a secret.  I have to actively seek out when/ where meetings are held to join via webinar.  You need to advertise them.”</w:t>
            </w:r>
          </w:p>
        </w:tc>
        <w:tc>
          <w:tcPr>
            <w:tcW w:w="1345" w:type="dxa"/>
          </w:tcPr>
          <w:p w14:paraId="1B2685D0" w14:textId="77777777" w:rsidR="00E3183C" w:rsidRDefault="00E3183C" w:rsidP="00E3183C">
            <w:pPr>
              <w:jc w:val="center"/>
            </w:pPr>
          </w:p>
        </w:tc>
      </w:tr>
    </w:tbl>
    <w:p w14:paraId="3545B1E4" w14:textId="59B56E90" w:rsidR="00C44119" w:rsidRDefault="00C44119" w:rsidP="00C93757">
      <w:pPr>
        <w:spacing w:after="0" w:line="240" w:lineRule="auto"/>
      </w:pPr>
    </w:p>
    <w:p w14:paraId="41427A41" w14:textId="77777777" w:rsidR="00352AF0" w:rsidRPr="00352AF0" w:rsidRDefault="00352AF0" w:rsidP="00C93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C44119" w14:paraId="09BBF7C5" w14:textId="77777777" w:rsidTr="00C44119">
        <w:tc>
          <w:tcPr>
            <w:tcW w:w="8725" w:type="dxa"/>
            <w:vAlign w:val="center"/>
          </w:tcPr>
          <w:p w14:paraId="75DB202C" w14:textId="4026D1A2" w:rsidR="00C44119" w:rsidRDefault="00C44119" w:rsidP="00C44119">
            <w:pPr>
              <w:jc w:val="center"/>
            </w:pPr>
            <w:r>
              <w:rPr>
                <w:b/>
                <w:bCs/>
              </w:rPr>
              <w:t>Most Common Themes:  Commercial Respondents</w:t>
            </w:r>
          </w:p>
        </w:tc>
        <w:tc>
          <w:tcPr>
            <w:tcW w:w="1345" w:type="dxa"/>
          </w:tcPr>
          <w:p w14:paraId="726E3A35" w14:textId="1BA884AA" w:rsidR="00C44119" w:rsidRDefault="00C44119" w:rsidP="00C44119">
            <w:pPr>
              <w:jc w:val="center"/>
            </w:pPr>
            <w:r>
              <w:rPr>
                <w:b/>
                <w:bCs/>
                <w:sz w:val="16"/>
                <w:szCs w:val="16"/>
              </w:rPr>
              <w:t>Percent of Commercial Respondents</w:t>
            </w:r>
          </w:p>
        </w:tc>
      </w:tr>
      <w:tr w:rsidR="00C44119" w14:paraId="2AC13F25" w14:textId="77777777" w:rsidTr="00C44119">
        <w:tc>
          <w:tcPr>
            <w:tcW w:w="8725" w:type="dxa"/>
          </w:tcPr>
          <w:p w14:paraId="0B1D056E" w14:textId="77777777" w:rsidR="00C44119" w:rsidRDefault="00C44119" w:rsidP="00C93757"/>
        </w:tc>
        <w:tc>
          <w:tcPr>
            <w:tcW w:w="1345" w:type="dxa"/>
          </w:tcPr>
          <w:p w14:paraId="7365FDA9" w14:textId="77777777" w:rsidR="00C44119" w:rsidRDefault="00C44119" w:rsidP="00C44119">
            <w:pPr>
              <w:jc w:val="center"/>
            </w:pPr>
          </w:p>
        </w:tc>
      </w:tr>
      <w:tr w:rsidR="00C44119" w14:paraId="1FCF0360" w14:textId="77777777" w:rsidTr="00C44119">
        <w:tc>
          <w:tcPr>
            <w:tcW w:w="8725" w:type="dxa"/>
          </w:tcPr>
          <w:p w14:paraId="52A046EE" w14:textId="57358E0D" w:rsidR="00C44119" w:rsidRDefault="007034D7" w:rsidP="00C93757">
            <w:r w:rsidRPr="007034D7">
              <w:t>Respond to stakeholder input</w:t>
            </w:r>
          </w:p>
        </w:tc>
        <w:tc>
          <w:tcPr>
            <w:tcW w:w="1345" w:type="dxa"/>
          </w:tcPr>
          <w:p w14:paraId="69CE0627" w14:textId="0343AD3C" w:rsidR="00C44119" w:rsidRDefault="007034D7" w:rsidP="00C44119">
            <w:pPr>
              <w:jc w:val="center"/>
            </w:pPr>
            <w:r>
              <w:t>18%</w:t>
            </w:r>
          </w:p>
        </w:tc>
      </w:tr>
      <w:tr w:rsidR="00C44119" w14:paraId="62930B58" w14:textId="77777777" w:rsidTr="00C44119">
        <w:tc>
          <w:tcPr>
            <w:tcW w:w="8725" w:type="dxa"/>
          </w:tcPr>
          <w:p w14:paraId="6A158D19" w14:textId="77777777" w:rsidR="00C44119" w:rsidRPr="007034D7" w:rsidRDefault="007034D7" w:rsidP="00462865">
            <w:pPr>
              <w:pStyle w:val="ListParagraph"/>
              <w:numPr>
                <w:ilvl w:val="0"/>
                <w:numId w:val="144"/>
              </w:numPr>
              <w:rPr>
                <w:i/>
                <w:iCs/>
              </w:rPr>
            </w:pPr>
            <w:r w:rsidRPr="007034D7">
              <w:rPr>
                <w:i/>
                <w:iCs/>
              </w:rPr>
              <w:t>“Provide stakeholders clearly defined answers when their suggestions are not acted upon by the MAFMC.”</w:t>
            </w:r>
          </w:p>
          <w:p w14:paraId="63C1415B" w14:textId="3A5B30F7" w:rsidR="007034D7" w:rsidRDefault="007034D7" w:rsidP="00462865">
            <w:pPr>
              <w:pStyle w:val="ListParagraph"/>
              <w:numPr>
                <w:ilvl w:val="0"/>
                <w:numId w:val="144"/>
              </w:numPr>
            </w:pPr>
            <w:r w:rsidRPr="007034D7">
              <w:rPr>
                <w:i/>
                <w:iCs/>
              </w:rPr>
              <w:t>“Involve and use fisherman more and more in the process and show us our input and findings are not being tossed for junk science from researchers who do not know the species like harvesters who regularly engage with them on a daily basis.”</w:t>
            </w:r>
          </w:p>
        </w:tc>
        <w:tc>
          <w:tcPr>
            <w:tcW w:w="1345" w:type="dxa"/>
          </w:tcPr>
          <w:p w14:paraId="07F524D7" w14:textId="77777777" w:rsidR="00C44119" w:rsidRDefault="00C44119" w:rsidP="00C44119">
            <w:pPr>
              <w:jc w:val="center"/>
            </w:pPr>
          </w:p>
        </w:tc>
      </w:tr>
      <w:tr w:rsidR="00C44119" w14:paraId="4454D158" w14:textId="77777777" w:rsidTr="00C44119">
        <w:tc>
          <w:tcPr>
            <w:tcW w:w="8725" w:type="dxa"/>
          </w:tcPr>
          <w:p w14:paraId="3E27147F" w14:textId="77777777" w:rsidR="00C44119" w:rsidRDefault="00C44119" w:rsidP="00C93757"/>
        </w:tc>
        <w:tc>
          <w:tcPr>
            <w:tcW w:w="1345" w:type="dxa"/>
          </w:tcPr>
          <w:p w14:paraId="7C4A2AB1" w14:textId="77777777" w:rsidR="00C44119" w:rsidRDefault="00C44119" w:rsidP="00C44119">
            <w:pPr>
              <w:jc w:val="center"/>
            </w:pPr>
          </w:p>
        </w:tc>
      </w:tr>
      <w:tr w:rsidR="00C44119" w14:paraId="2A404FF0" w14:textId="77777777" w:rsidTr="00C44119">
        <w:tc>
          <w:tcPr>
            <w:tcW w:w="8725" w:type="dxa"/>
          </w:tcPr>
          <w:p w14:paraId="04EFFF5B" w14:textId="1DEB5CC9" w:rsidR="00C44119" w:rsidRDefault="007034D7" w:rsidP="00C93757">
            <w:r w:rsidRPr="007034D7">
              <w:t>Listen to industry</w:t>
            </w:r>
          </w:p>
        </w:tc>
        <w:tc>
          <w:tcPr>
            <w:tcW w:w="1345" w:type="dxa"/>
          </w:tcPr>
          <w:p w14:paraId="0623E622" w14:textId="677F19AF" w:rsidR="00C44119" w:rsidRDefault="007034D7" w:rsidP="00C44119">
            <w:pPr>
              <w:jc w:val="center"/>
            </w:pPr>
            <w:r>
              <w:t>18%</w:t>
            </w:r>
          </w:p>
        </w:tc>
      </w:tr>
      <w:tr w:rsidR="00C44119" w14:paraId="35FF41FA" w14:textId="77777777" w:rsidTr="00C44119">
        <w:tc>
          <w:tcPr>
            <w:tcW w:w="8725" w:type="dxa"/>
          </w:tcPr>
          <w:p w14:paraId="3BB7DBE9" w14:textId="54C755BE" w:rsidR="00C44119" w:rsidRPr="007034D7" w:rsidRDefault="007034D7" w:rsidP="00462865">
            <w:pPr>
              <w:pStyle w:val="ListParagraph"/>
              <w:numPr>
                <w:ilvl w:val="0"/>
                <w:numId w:val="145"/>
              </w:numPr>
              <w:rPr>
                <w:i/>
                <w:iCs/>
              </w:rPr>
            </w:pPr>
            <w:r w:rsidRPr="007034D7">
              <w:rPr>
                <w:i/>
                <w:iCs/>
              </w:rPr>
              <w:t>“Most of those present don't need to be informed and educat</w:t>
            </w:r>
            <w:r w:rsidR="001255DC">
              <w:rPr>
                <w:i/>
                <w:iCs/>
              </w:rPr>
              <w:t>ed</w:t>
            </w:r>
            <w:r w:rsidRPr="007034D7">
              <w:rPr>
                <w:i/>
                <w:iCs/>
              </w:rPr>
              <w:t>... they know what's happening.  Communication needs to be a two</w:t>
            </w:r>
            <w:r w:rsidR="001255DC">
              <w:rPr>
                <w:i/>
                <w:iCs/>
              </w:rPr>
              <w:t>-</w:t>
            </w:r>
            <w:r w:rsidRPr="007034D7">
              <w:rPr>
                <w:i/>
                <w:iCs/>
              </w:rPr>
              <w:t>way street!”</w:t>
            </w:r>
          </w:p>
          <w:p w14:paraId="00477CC3" w14:textId="41770D42" w:rsidR="007034D7" w:rsidRPr="007034D7" w:rsidRDefault="007034D7" w:rsidP="00462865">
            <w:pPr>
              <w:pStyle w:val="ListParagraph"/>
              <w:numPr>
                <w:ilvl w:val="0"/>
                <w:numId w:val="145"/>
              </w:numPr>
              <w:rPr>
                <w:i/>
                <w:iCs/>
              </w:rPr>
            </w:pPr>
            <w:r w:rsidRPr="007034D7">
              <w:rPr>
                <w:i/>
                <w:iCs/>
              </w:rPr>
              <w:t>“Fisherm</w:t>
            </w:r>
            <w:r w:rsidR="001255DC">
              <w:rPr>
                <w:i/>
                <w:iCs/>
              </w:rPr>
              <w:t>e</w:t>
            </w:r>
            <w:r w:rsidRPr="007034D7">
              <w:rPr>
                <w:i/>
                <w:iCs/>
              </w:rPr>
              <w:t>n voices should be heard and not dismissed when they don't agree with scientific findings.”</w:t>
            </w:r>
          </w:p>
        </w:tc>
        <w:tc>
          <w:tcPr>
            <w:tcW w:w="1345" w:type="dxa"/>
          </w:tcPr>
          <w:p w14:paraId="5189FEC2" w14:textId="77777777" w:rsidR="00C44119" w:rsidRDefault="00C44119" w:rsidP="00C44119">
            <w:pPr>
              <w:jc w:val="center"/>
            </w:pPr>
          </w:p>
        </w:tc>
      </w:tr>
      <w:tr w:rsidR="00C44119" w14:paraId="6E586491" w14:textId="77777777" w:rsidTr="00C44119">
        <w:tc>
          <w:tcPr>
            <w:tcW w:w="8725" w:type="dxa"/>
          </w:tcPr>
          <w:p w14:paraId="1C92F275" w14:textId="77777777" w:rsidR="00C44119" w:rsidRDefault="00C44119" w:rsidP="00C93757"/>
        </w:tc>
        <w:tc>
          <w:tcPr>
            <w:tcW w:w="1345" w:type="dxa"/>
          </w:tcPr>
          <w:p w14:paraId="4C6C35CA" w14:textId="77777777" w:rsidR="00C44119" w:rsidRDefault="00C44119" w:rsidP="00C44119">
            <w:pPr>
              <w:jc w:val="center"/>
            </w:pPr>
          </w:p>
        </w:tc>
      </w:tr>
      <w:tr w:rsidR="00C44119" w14:paraId="4358D079" w14:textId="77777777" w:rsidTr="00C44119">
        <w:tc>
          <w:tcPr>
            <w:tcW w:w="8725" w:type="dxa"/>
          </w:tcPr>
          <w:p w14:paraId="5016F4E1" w14:textId="0C4F3DA6" w:rsidR="00C44119" w:rsidRDefault="007034D7" w:rsidP="00C93757">
            <w:r w:rsidRPr="007034D7">
              <w:t>Encourage participation</w:t>
            </w:r>
          </w:p>
        </w:tc>
        <w:tc>
          <w:tcPr>
            <w:tcW w:w="1345" w:type="dxa"/>
          </w:tcPr>
          <w:p w14:paraId="1BBD2C4A" w14:textId="72C46938" w:rsidR="00C44119" w:rsidRDefault="007034D7" w:rsidP="00C44119">
            <w:pPr>
              <w:jc w:val="center"/>
            </w:pPr>
            <w:r>
              <w:t>18%</w:t>
            </w:r>
          </w:p>
        </w:tc>
      </w:tr>
      <w:tr w:rsidR="00C44119" w14:paraId="0CF346C6" w14:textId="77777777" w:rsidTr="00C44119">
        <w:tc>
          <w:tcPr>
            <w:tcW w:w="8725" w:type="dxa"/>
          </w:tcPr>
          <w:p w14:paraId="75F7F028" w14:textId="7AA6794E" w:rsidR="00C44119" w:rsidRPr="007034D7" w:rsidRDefault="007034D7" w:rsidP="00462865">
            <w:pPr>
              <w:pStyle w:val="ListParagraph"/>
              <w:numPr>
                <w:ilvl w:val="0"/>
                <w:numId w:val="146"/>
              </w:numPr>
              <w:rPr>
                <w:i/>
                <w:iCs/>
              </w:rPr>
            </w:pPr>
            <w:r w:rsidRPr="007034D7">
              <w:rPr>
                <w:i/>
                <w:iCs/>
              </w:rPr>
              <w:t>“The focus should be on the industry participating in the process not on every 'stakeholder' under the sun...the APA already provides for that opportunity, which is built into the process without bending over backwards to facilitate groups not interested in cooperating with industry to create long-term solutions</w:t>
            </w:r>
            <w:r w:rsidR="00D306BF">
              <w:rPr>
                <w:i/>
                <w:iCs/>
              </w:rPr>
              <w:t>.</w:t>
            </w:r>
            <w:r w:rsidRPr="007034D7">
              <w:rPr>
                <w:i/>
                <w:iCs/>
              </w:rPr>
              <w:t>”</w:t>
            </w:r>
          </w:p>
          <w:p w14:paraId="414297A3" w14:textId="40652BCF" w:rsidR="007034D7" w:rsidRDefault="007034D7" w:rsidP="00462865">
            <w:pPr>
              <w:pStyle w:val="ListParagraph"/>
              <w:numPr>
                <w:ilvl w:val="0"/>
                <w:numId w:val="146"/>
              </w:numPr>
            </w:pPr>
            <w:r w:rsidRPr="007034D7">
              <w:rPr>
                <w:i/>
                <w:iCs/>
              </w:rPr>
              <w:t>“Inform and educate stakeholders and the public at large so they can they can be well informed and actively participate in the Council regulatory process.”</w:t>
            </w:r>
          </w:p>
        </w:tc>
        <w:tc>
          <w:tcPr>
            <w:tcW w:w="1345" w:type="dxa"/>
          </w:tcPr>
          <w:p w14:paraId="32C00E59" w14:textId="77777777" w:rsidR="00C44119" w:rsidRDefault="00C44119" w:rsidP="00C44119">
            <w:pPr>
              <w:jc w:val="center"/>
            </w:pPr>
          </w:p>
        </w:tc>
      </w:tr>
      <w:tr w:rsidR="00C44119" w14:paraId="26667C29" w14:textId="77777777" w:rsidTr="00C44119">
        <w:tc>
          <w:tcPr>
            <w:tcW w:w="8725" w:type="dxa"/>
          </w:tcPr>
          <w:p w14:paraId="6BEED69F" w14:textId="4915F491" w:rsidR="00E744E7" w:rsidRDefault="00E744E7" w:rsidP="00C93757"/>
        </w:tc>
        <w:tc>
          <w:tcPr>
            <w:tcW w:w="1345" w:type="dxa"/>
          </w:tcPr>
          <w:p w14:paraId="44AC708C" w14:textId="77777777" w:rsidR="00C44119" w:rsidRDefault="00C44119" w:rsidP="00C44119">
            <w:pPr>
              <w:jc w:val="center"/>
            </w:pPr>
          </w:p>
        </w:tc>
      </w:tr>
      <w:tr w:rsidR="00C44119" w14:paraId="7966F3FA" w14:textId="77777777" w:rsidTr="00C44119">
        <w:tc>
          <w:tcPr>
            <w:tcW w:w="8725" w:type="dxa"/>
          </w:tcPr>
          <w:p w14:paraId="44B5E771" w14:textId="77D197F0" w:rsidR="00C44119" w:rsidRDefault="007034D7" w:rsidP="00C93757">
            <w:r w:rsidRPr="007034D7">
              <w:t>Streamline communication</w:t>
            </w:r>
          </w:p>
        </w:tc>
        <w:tc>
          <w:tcPr>
            <w:tcW w:w="1345" w:type="dxa"/>
          </w:tcPr>
          <w:p w14:paraId="117CBCE2" w14:textId="090A7C2F" w:rsidR="00C44119" w:rsidRDefault="007034D7" w:rsidP="00C44119">
            <w:pPr>
              <w:jc w:val="center"/>
            </w:pPr>
            <w:r>
              <w:t>12%</w:t>
            </w:r>
          </w:p>
        </w:tc>
      </w:tr>
      <w:tr w:rsidR="00C44119" w14:paraId="7D6BBC0F" w14:textId="77777777" w:rsidTr="00C44119">
        <w:tc>
          <w:tcPr>
            <w:tcW w:w="8725" w:type="dxa"/>
          </w:tcPr>
          <w:p w14:paraId="65AFC6DF" w14:textId="77777777" w:rsidR="00C44119" w:rsidRPr="007034D7" w:rsidRDefault="007034D7" w:rsidP="00462865">
            <w:pPr>
              <w:pStyle w:val="ListParagraph"/>
              <w:numPr>
                <w:ilvl w:val="0"/>
                <w:numId w:val="147"/>
              </w:numPr>
              <w:rPr>
                <w:i/>
                <w:iCs/>
              </w:rPr>
            </w:pPr>
            <w:r w:rsidRPr="007034D7">
              <w:rPr>
                <w:i/>
                <w:iCs/>
              </w:rPr>
              <w:t>“There are so many issues facing the industry and too many emails, workshops, meetings, etc.  We need a more streamlined process.”</w:t>
            </w:r>
          </w:p>
          <w:p w14:paraId="7DAAC1C4" w14:textId="73E313B0" w:rsidR="007034D7" w:rsidRDefault="007034D7" w:rsidP="00462865">
            <w:pPr>
              <w:pStyle w:val="ListParagraph"/>
              <w:numPr>
                <w:ilvl w:val="0"/>
                <w:numId w:val="147"/>
              </w:numPr>
            </w:pPr>
            <w:r w:rsidRPr="007034D7">
              <w:rPr>
                <w:i/>
                <w:iCs/>
              </w:rPr>
              <w:t>“</w:t>
            </w:r>
            <w:r w:rsidR="001255DC">
              <w:rPr>
                <w:i/>
                <w:iCs/>
              </w:rPr>
              <w:t>T</w:t>
            </w:r>
            <w:r w:rsidRPr="007034D7">
              <w:rPr>
                <w:i/>
                <w:iCs/>
              </w:rPr>
              <w:t>his survey is already long</w:t>
            </w:r>
            <w:r w:rsidR="001255DC">
              <w:rPr>
                <w:i/>
                <w:iCs/>
              </w:rPr>
              <w:t>.</w:t>
            </w:r>
            <w:r w:rsidRPr="007034D7">
              <w:rPr>
                <w:i/>
                <w:iCs/>
              </w:rPr>
              <w:t>”</w:t>
            </w:r>
          </w:p>
        </w:tc>
        <w:tc>
          <w:tcPr>
            <w:tcW w:w="1345" w:type="dxa"/>
          </w:tcPr>
          <w:p w14:paraId="1AD87776" w14:textId="77777777" w:rsidR="00C44119" w:rsidRDefault="00C44119" w:rsidP="00C44119">
            <w:pPr>
              <w:jc w:val="center"/>
            </w:pPr>
          </w:p>
        </w:tc>
      </w:tr>
    </w:tbl>
    <w:p w14:paraId="6408583A" w14:textId="2F2DA29B" w:rsidR="00352AF0" w:rsidRDefault="00352AF0" w:rsidP="00C93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352AF0" w14:paraId="4FF8A256" w14:textId="77777777" w:rsidTr="00352AF0">
        <w:tc>
          <w:tcPr>
            <w:tcW w:w="8725" w:type="dxa"/>
            <w:vAlign w:val="center"/>
          </w:tcPr>
          <w:p w14:paraId="118BCB02" w14:textId="44F42A9E" w:rsidR="00352AF0" w:rsidRDefault="00352AF0" w:rsidP="00352AF0">
            <w:pPr>
              <w:jc w:val="center"/>
            </w:pPr>
            <w:r>
              <w:rPr>
                <w:b/>
                <w:bCs/>
              </w:rPr>
              <w:lastRenderedPageBreak/>
              <w:t>Most Common Themes:  Interested Public Respondents</w:t>
            </w:r>
          </w:p>
        </w:tc>
        <w:tc>
          <w:tcPr>
            <w:tcW w:w="1345" w:type="dxa"/>
          </w:tcPr>
          <w:p w14:paraId="3AF7D023" w14:textId="687E0117" w:rsidR="00352AF0" w:rsidRDefault="00352AF0" w:rsidP="00366D24">
            <w:pPr>
              <w:jc w:val="center"/>
            </w:pPr>
            <w:r>
              <w:rPr>
                <w:b/>
                <w:bCs/>
                <w:sz w:val="16"/>
                <w:szCs w:val="16"/>
              </w:rPr>
              <w:t>Percent of Interested Public Respondents</w:t>
            </w:r>
          </w:p>
        </w:tc>
      </w:tr>
      <w:tr w:rsidR="00352AF0" w14:paraId="2D03758C" w14:textId="77777777" w:rsidTr="00352AF0">
        <w:tc>
          <w:tcPr>
            <w:tcW w:w="8725" w:type="dxa"/>
          </w:tcPr>
          <w:p w14:paraId="10788BFF" w14:textId="77777777" w:rsidR="00352AF0" w:rsidRDefault="00352AF0" w:rsidP="00C93757"/>
        </w:tc>
        <w:tc>
          <w:tcPr>
            <w:tcW w:w="1345" w:type="dxa"/>
          </w:tcPr>
          <w:p w14:paraId="7B9F6570" w14:textId="77777777" w:rsidR="00352AF0" w:rsidRDefault="00352AF0" w:rsidP="00352AF0">
            <w:pPr>
              <w:jc w:val="center"/>
            </w:pPr>
          </w:p>
        </w:tc>
      </w:tr>
      <w:tr w:rsidR="00352AF0" w14:paraId="4460FB2F" w14:textId="77777777" w:rsidTr="00352AF0">
        <w:tc>
          <w:tcPr>
            <w:tcW w:w="8725" w:type="dxa"/>
          </w:tcPr>
          <w:p w14:paraId="78C13913" w14:textId="0DB2AF79" w:rsidR="00352AF0" w:rsidRDefault="00352AF0" w:rsidP="00C93757">
            <w:r w:rsidRPr="00352AF0">
              <w:t>Increase communication and outreach to broader audience</w:t>
            </w:r>
          </w:p>
        </w:tc>
        <w:tc>
          <w:tcPr>
            <w:tcW w:w="1345" w:type="dxa"/>
          </w:tcPr>
          <w:p w14:paraId="27B7771A" w14:textId="6D390E1C" w:rsidR="00352AF0" w:rsidRDefault="00352AF0" w:rsidP="00352AF0">
            <w:pPr>
              <w:jc w:val="center"/>
            </w:pPr>
            <w:r>
              <w:t>28%</w:t>
            </w:r>
          </w:p>
        </w:tc>
      </w:tr>
      <w:tr w:rsidR="00352AF0" w14:paraId="4D59E975" w14:textId="77777777" w:rsidTr="00352AF0">
        <w:tc>
          <w:tcPr>
            <w:tcW w:w="8725" w:type="dxa"/>
          </w:tcPr>
          <w:p w14:paraId="2F3E65E2" w14:textId="77777777" w:rsidR="00352AF0" w:rsidRPr="00352AF0" w:rsidRDefault="00352AF0" w:rsidP="00462865">
            <w:pPr>
              <w:pStyle w:val="ListParagraph"/>
              <w:numPr>
                <w:ilvl w:val="0"/>
                <w:numId w:val="148"/>
              </w:numPr>
              <w:rPr>
                <w:i/>
                <w:iCs/>
              </w:rPr>
            </w:pPr>
            <w:r w:rsidRPr="00352AF0">
              <w:rPr>
                <w:i/>
                <w:iCs/>
              </w:rPr>
              <w:t xml:space="preserve">“More people who are not fishermen need to be aware of the </w:t>
            </w:r>
            <w:proofErr w:type="gramStart"/>
            <w:r w:rsidRPr="00352AF0">
              <w:rPr>
                <w:i/>
                <w:iCs/>
              </w:rPr>
              <w:t>issues</w:t>
            </w:r>
            <w:proofErr w:type="gramEnd"/>
            <w:r w:rsidRPr="00352AF0">
              <w:rPr>
                <w:i/>
                <w:iCs/>
              </w:rPr>
              <w:t xml:space="preserve"> so they make informed purchasing decisions.”</w:t>
            </w:r>
          </w:p>
          <w:p w14:paraId="579112A3" w14:textId="1B4AF51A" w:rsidR="00352AF0" w:rsidRDefault="00352AF0" w:rsidP="00462865">
            <w:pPr>
              <w:pStyle w:val="ListParagraph"/>
              <w:numPr>
                <w:ilvl w:val="0"/>
                <w:numId w:val="148"/>
              </w:numPr>
            </w:pPr>
            <w:r w:rsidRPr="00352AF0">
              <w:rPr>
                <w:i/>
                <w:iCs/>
              </w:rPr>
              <w:t>“Better communication and outreach to the public”</w:t>
            </w:r>
          </w:p>
        </w:tc>
        <w:tc>
          <w:tcPr>
            <w:tcW w:w="1345" w:type="dxa"/>
          </w:tcPr>
          <w:p w14:paraId="7384EBE0" w14:textId="77777777" w:rsidR="00352AF0" w:rsidRDefault="00352AF0" w:rsidP="00352AF0">
            <w:pPr>
              <w:jc w:val="center"/>
            </w:pPr>
          </w:p>
        </w:tc>
      </w:tr>
      <w:tr w:rsidR="00352AF0" w14:paraId="1D8CCB3B" w14:textId="77777777" w:rsidTr="00352AF0">
        <w:tc>
          <w:tcPr>
            <w:tcW w:w="8725" w:type="dxa"/>
          </w:tcPr>
          <w:p w14:paraId="0D5E1BBA" w14:textId="77777777" w:rsidR="00352AF0" w:rsidRDefault="00352AF0" w:rsidP="00C93757"/>
        </w:tc>
        <w:tc>
          <w:tcPr>
            <w:tcW w:w="1345" w:type="dxa"/>
          </w:tcPr>
          <w:p w14:paraId="6E5A6976" w14:textId="4AEE5B26" w:rsidR="00352AF0" w:rsidRDefault="00352AF0" w:rsidP="00352AF0">
            <w:pPr>
              <w:jc w:val="center"/>
            </w:pPr>
            <w:r>
              <w:t>17%</w:t>
            </w:r>
          </w:p>
        </w:tc>
      </w:tr>
      <w:tr w:rsidR="00352AF0" w14:paraId="7B8AE1EA" w14:textId="77777777" w:rsidTr="00352AF0">
        <w:tc>
          <w:tcPr>
            <w:tcW w:w="8725" w:type="dxa"/>
          </w:tcPr>
          <w:p w14:paraId="3D5D578C" w14:textId="07D5D789" w:rsidR="00352AF0" w:rsidRDefault="00352AF0" w:rsidP="00C93757">
            <w:r w:rsidRPr="00352AF0">
              <w:t>Encourage participation in the council process</w:t>
            </w:r>
          </w:p>
        </w:tc>
        <w:tc>
          <w:tcPr>
            <w:tcW w:w="1345" w:type="dxa"/>
          </w:tcPr>
          <w:p w14:paraId="40F469C8" w14:textId="77777777" w:rsidR="00352AF0" w:rsidRDefault="00352AF0" w:rsidP="00352AF0">
            <w:pPr>
              <w:jc w:val="center"/>
            </w:pPr>
          </w:p>
        </w:tc>
      </w:tr>
      <w:tr w:rsidR="00352AF0" w14:paraId="0D17CE6E" w14:textId="77777777" w:rsidTr="00352AF0">
        <w:tc>
          <w:tcPr>
            <w:tcW w:w="8725" w:type="dxa"/>
          </w:tcPr>
          <w:p w14:paraId="39341999" w14:textId="13B9D4E8" w:rsidR="00352AF0" w:rsidRPr="00352AF0" w:rsidRDefault="00352AF0" w:rsidP="00462865">
            <w:pPr>
              <w:pStyle w:val="ListParagraph"/>
              <w:numPr>
                <w:ilvl w:val="0"/>
                <w:numId w:val="149"/>
              </w:numPr>
              <w:rPr>
                <w:i/>
                <w:iCs/>
              </w:rPr>
            </w:pPr>
            <w:r w:rsidRPr="00352AF0">
              <w:rPr>
                <w:i/>
                <w:iCs/>
              </w:rPr>
              <w:t>“Participation is a broad term that encompasses many things from merely an opportunity to comment, to back-and-forth dialogue, to a real ability to shape outcomes to joint decision</w:t>
            </w:r>
            <w:r w:rsidR="00D306BF">
              <w:rPr>
                <w:i/>
                <w:iCs/>
              </w:rPr>
              <w:t>-</w:t>
            </w:r>
            <w:r w:rsidRPr="00352AF0">
              <w:rPr>
                <w:i/>
                <w:iCs/>
              </w:rPr>
              <w:t xml:space="preserve">making. At a minimum the word </w:t>
            </w:r>
            <w:r w:rsidR="00D306BF">
              <w:rPr>
                <w:i/>
                <w:iCs/>
              </w:rPr>
              <w:t>‘</w:t>
            </w:r>
            <w:r w:rsidRPr="00352AF0">
              <w:rPr>
                <w:i/>
                <w:iCs/>
              </w:rPr>
              <w:t>participation</w:t>
            </w:r>
            <w:r w:rsidR="00D306BF">
              <w:rPr>
                <w:i/>
                <w:iCs/>
              </w:rPr>
              <w:t>’</w:t>
            </w:r>
            <w:r w:rsidRPr="00352AF0">
              <w:rPr>
                <w:i/>
                <w:iCs/>
              </w:rPr>
              <w:t xml:space="preserve"> should be replaced with a focus on di</w:t>
            </w:r>
            <w:r w:rsidR="00D306BF">
              <w:rPr>
                <w:i/>
                <w:iCs/>
              </w:rPr>
              <w:t>a</w:t>
            </w:r>
            <w:r w:rsidRPr="00352AF0">
              <w:rPr>
                <w:i/>
                <w:iCs/>
              </w:rPr>
              <w:t>logue</w:t>
            </w:r>
            <w:r w:rsidR="00D306BF">
              <w:rPr>
                <w:i/>
                <w:iCs/>
              </w:rPr>
              <w:t>.</w:t>
            </w:r>
            <w:r w:rsidRPr="00352AF0">
              <w:rPr>
                <w:i/>
                <w:iCs/>
              </w:rPr>
              <w:t>”</w:t>
            </w:r>
          </w:p>
          <w:p w14:paraId="1A09BA0F" w14:textId="5B2986EC" w:rsidR="00352AF0" w:rsidRDefault="00352AF0" w:rsidP="00462865">
            <w:pPr>
              <w:pStyle w:val="ListParagraph"/>
              <w:numPr>
                <w:ilvl w:val="0"/>
                <w:numId w:val="149"/>
              </w:numPr>
            </w:pPr>
            <w:r w:rsidRPr="00352AF0">
              <w:rPr>
                <w:i/>
                <w:iCs/>
              </w:rPr>
              <w:t>“Engage more than direct stakeholders (fishers), broader public participation should be encouraged</w:t>
            </w:r>
            <w:r w:rsidR="00D306BF">
              <w:rPr>
                <w:i/>
                <w:iCs/>
              </w:rPr>
              <w:t>.</w:t>
            </w:r>
            <w:r w:rsidRPr="00352AF0">
              <w:rPr>
                <w:i/>
                <w:iCs/>
              </w:rPr>
              <w:t>”</w:t>
            </w:r>
          </w:p>
        </w:tc>
        <w:tc>
          <w:tcPr>
            <w:tcW w:w="1345" w:type="dxa"/>
          </w:tcPr>
          <w:p w14:paraId="0233823B" w14:textId="77777777" w:rsidR="00352AF0" w:rsidRDefault="00352AF0" w:rsidP="00352AF0">
            <w:pPr>
              <w:jc w:val="center"/>
            </w:pPr>
          </w:p>
        </w:tc>
      </w:tr>
      <w:tr w:rsidR="00352AF0" w14:paraId="07D30231" w14:textId="77777777" w:rsidTr="00352AF0">
        <w:tc>
          <w:tcPr>
            <w:tcW w:w="8725" w:type="dxa"/>
          </w:tcPr>
          <w:p w14:paraId="6556FFE4" w14:textId="77777777" w:rsidR="00352AF0" w:rsidRDefault="00352AF0" w:rsidP="00C93757"/>
        </w:tc>
        <w:tc>
          <w:tcPr>
            <w:tcW w:w="1345" w:type="dxa"/>
          </w:tcPr>
          <w:p w14:paraId="55A3CBEC" w14:textId="77777777" w:rsidR="00352AF0" w:rsidRDefault="00352AF0" w:rsidP="00352AF0">
            <w:pPr>
              <w:jc w:val="center"/>
            </w:pPr>
          </w:p>
        </w:tc>
      </w:tr>
      <w:tr w:rsidR="00352AF0" w14:paraId="6C4C73E6" w14:textId="77777777" w:rsidTr="00352AF0">
        <w:tc>
          <w:tcPr>
            <w:tcW w:w="8725" w:type="dxa"/>
          </w:tcPr>
          <w:p w14:paraId="4507C307" w14:textId="71F93B0F" w:rsidR="00352AF0" w:rsidRDefault="00352AF0" w:rsidP="00C93757">
            <w:r w:rsidRPr="00352AF0">
              <w:t>Communication tools</w:t>
            </w:r>
          </w:p>
        </w:tc>
        <w:tc>
          <w:tcPr>
            <w:tcW w:w="1345" w:type="dxa"/>
          </w:tcPr>
          <w:p w14:paraId="55D1CA58" w14:textId="4A285B3C" w:rsidR="00352AF0" w:rsidRDefault="00352AF0" w:rsidP="00352AF0">
            <w:pPr>
              <w:jc w:val="center"/>
            </w:pPr>
            <w:r>
              <w:t>17%</w:t>
            </w:r>
          </w:p>
        </w:tc>
      </w:tr>
      <w:tr w:rsidR="00352AF0" w14:paraId="1BB9A449" w14:textId="77777777" w:rsidTr="00352AF0">
        <w:tc>
          <w:tcPr>
            <w:tcW w:w="8725" w:type="dxa"/>
          </w:tcPr>
          <w:p w14:paraId="34C4BDCE" w14:textId="77777777" w:rsidR="00352AF0" w:rsidRPr="00D306BF" w:rsidRDefault="00352AF0" w:rsidP="00462865">
            <w:pPr>
              <w:pStyle w:val="ListParagraph"/>
              <w:numPr>
                <w:ilvl w:val="0"/>
                <w:numId w:val="150"/>
              </w:numPr>
              <w:rPr>
                <w:i/>
                <w:iCs/>
              </w:rPr>
            </w:pPr>
            <w:r w:rsidRPr="00D306BF">
              <w:rPr>
                <w:i/>
                <w:iCs/>
              </w:rPr>
              <w:t>“More public engagement can be using news organizations (newspapers and TV news) not just social media (which many of us do not use at all now it's so risky).”</w:t>
            </w:r>
          </w:p>
          <w:p w14:paraId="4C0727E7" w14:textId="0AFCE49B" w:rsidR="00352AF0" w:rsidRDefault="00352AF0" w:rsidP="00462865">
            <w:pPr>
              <w:pStyle w:val="ListParagraph"/>
              <w:numPr>
                <w:ilvl w:val="0"/>
                <w:numId w:val="150"/>
              </w:numPr>
            </w:pPr>
            <w:r w:rsidRPr="00D306BF">
              <w:rPr>
                <w:i/>
                <w:iCs/>
              </w:rPr>
              <w:t>“Unfortunately</w:t>
            </w:r>
            <w:r w:rsidR="00D306BF" w:rsidRPr="00D306BF">
              <w:rPr>
                <w:i/>
                <w:iCs/>
              </w:rPr>
              <w:t>,</w:t>
            </w:r>
            <w:r w:rsidRPr="00D306BF">
              <w:rPr>
                <w:i/>
                <w:iCs/>
              </w:rPr>
              <w:t xml:space="preserve"> communication must gravitate to smart phone apps</w:t>
            </w:r>
            <w:r w:rsidR="00D306BF">
              <w:rPr>
                <w:i/>
                <w:iCs/>
              </w:rPr>
              <w:t>.</w:t>
            </w:r>
            <w:r w:rsidRPr="00D306BF">
              <w:rPr>
                <w:i/>
                <w:iCs/>
              </w:rPr>
              <w:t>”</w:t>
            </w:r>
          </w:p>
        </w:tc>
        <w:tc>
          <w:tcPr>
            <w:tcW w:w="1345" w:type="dxa"/>
          </w:tcPr>
          <w:p w14:paraId="4992B1BE" w14:textId="77777777" w:rsidR="00352AF0" w:rsidRDefault="00352AF0" w:rsidP="00352AF0">
            <w:pPr>
              <w:jc w:val="center"/>
            </w:pPr>
          </w:p>
        </w:tc>
      </w:tr>
      <w:tr w:rsidR="00352AF0" w14:paraId="6B957AD7" w14:textId="77777777" w:rsidTr="00352AF0">
        <w:tc>
          <w:tcPr>
            <w:tcW w:w="8725" w:type="dxa"/>
          </w:tcPr>
          <w:p w14:paraId="01ECB8F7" w14:textId="77777777" w:rsidR="00352AF0" w:rsidRDefault="00352AF0" w:rsidP="00C93757"/>
        </w:tc>
        <w:tc>
          <w:tcPr>
            <w:tcW w:w="1345" w:type="dxa"/>
          </w:tcPr>
          <w:p w14:paraId="71808C5B" w14:textId="77777777" w:rsidR="00352AF0" w:rsidRDefault="00352AF0" w:rsidP="00352AF0">
            <w:pPr>
              <w:jc w:val="center"/>
            </w:pPr>
          </w:p>
        </w:tc>
      </w:tr>
      <w:tr w:rsidR="00352AF0" w14:paraId="0FFFFC69" w14:textId="77777777" w:rsidTr="00352AF0">
        <w:tc>
          <w:tcPr>
            <w:tcW w:w="8725" w:type="dxa"/>
          </w:tcPr>
          <w:p w14:paraId="2DE1DA24" w14:textId="5649B76C" w:rsidR="00352AF0" w:rsidRDefault="00352AF0" w:rsidP="00C93757">
            <w:r w:rsidRPr="00352AF0">
              <w:t>Frequency of communication</w:t>
            </w:r>
          </w:p>
        </w:tc>
        <w:tc>
          <w:tcPr>
            <w:tcW w:w="1345" w:type="dxa"/>
          </w:tcPr>
          <w:p w14:paraId="4C7A6EF8" w14:textId="76FDC29B" w:rsidR="00352AF0" w:rsidRDefault="00352AF0" w:rsidP="00352AF0">
            <w:pPr>
              <w:jc w:val="center"/>
            </w:pPr>
            <w:r>
              <w:t>11%</w:t>
            </w:r>
          </w:p>
        </w:tc>
      </w:tr>
      <w:tr w:rsidR="00352AF0" w14:paraId="0D827B2F" w14:textId="77777777" w:rsidTr="00352AF0">
        <w:tc>
          <w:tcPr>
            <w:tcW w:w="8725" w:type="dxa"/>
          </w:tcPr>
          <w:p w14:paraId="0BE14514" w14:textId="77777777" w:rsidR="00352AF0" w:rsidRPr="00352AF0" w:rsidRDefault="00352AF0" w:rsidP="00462865">
            <w:pPr>
              <w:pStyle w:val="ListParagraph"/>
              <w:numPr>
                <w:ilvl w:val="0"/>
                <w:numId w:val="151"/>
              </w:numPr>
              <w:rPr>
                <w:i/>
                <w:iCs/>
              </w:rPr>
            </w:pPr>
            <w:r w:rsidRPr="00352AF0">
              <w:rPr>
                <w:i/>
                <w:iCs/>
              </w:rPr>
              <w:t>“There is way too much time and money spent on "communication".  It is the responsibility of those managed to get informed about decisions that affect their livelihood.”</w:t>
            </w:r>
          </w:p>
          <w:p w14:paraId="42432BF6" w14:textId="22DAC010" w:rsidR="00352AF0" w:rsidRDefault="00352AF0" w:rsidP="00462865">
            <w:pPr>
              <w:pStyle w:val="ListParagraph"/>
              <w:numPr>
                <w:ilvl w:val="0"/>
                <w:numId w:val="151"/>
              </w:numPr>
            </w:pPr>
            <w:r w:rsidRPr="00352AF0">
              <w:rPr>
                <w:i/>
                <w:iCs/>
              </w:rPr>
              <w:t>“As an AP member the emails we get are pretty long and there is a lot of research that shows folks simply don't digest long emails.  I would suggest moving away from email updates and or taking care to ensure they are getting the necessary information across.  Targeting emails in a better manner would help on this.”</w:t>
            </w:r>
          </w:p>
        </w:tc>
        <w:tc>
          <w:tcPr>
            <w:tcW w:w="1345" w:type="dxa"/>
          </w:tcPr>
          <w:p w14:paraId="25FA46FF" w14:textId="77777777" w:rsidR="00352AF0" w:rsidRDefault="00352AF0" w:rsidP="00352AF0">
            <w:pPr>
              <w:jc w:val="center"/>
            </w:pPr>
          </w:p>
        </w:tc>
      </w:tr>
    </w:tbl>
    <w:p w14:paraId="04C3DF9E" w14:textId="3F976F86" w:rsidR="00352AF0" w:rsidRDefault="00352AF0" w:rsidP="00C93757">
      <w:pPr>
        <w:spacing w:after="0" w:line="240" w:lineRule="auto"/>
      </w:pPr>
    </w:p>
    <w:p w14:paraId="2F9E3921" w14:textId="64026B79" w:rsidR="00A27E29" w:rsidRDefault="00A27E29" w:rsidP="00C937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A27E29" w14:paraId="50C7F0ED" w14:textId="77777777" w:rsidTr="00A27E29">
        <w:tc>
          <w:tcPr>
            <w:tcW w:w="8725" w:type="dxa"/>
            <w:vAlign w:val="center"/>
          </w:tcPr>
          <w:p w14:paraId="4BA5039D" w14:textId="2AFF897E" w:rsidR="00A27E29" w:rsidRDefault="00A27E29" w:rsidP="00A27E29">
            <w:pPr>
              <w:jc w:val="center"/>
            </w:pPr>
            <w:r>
              <w:rPr>
                <w:b/>
                <w:bCs/>
              </w:rPr>
              <w:t>Most Common Themes:  NGO Respondents</w:t>
            </w:r>
          </w:p>
        </w:tc>
        <w:tc>
          <w:tcPr>
            <w:tcW w:w="1345" w:type="dxa"/>
          </w:tcPr>
          <w:p w14:paraId="14886CF0" w14:textId="3F6C089F" w:rsidR="00A27E29" w:rsidRDefault="00A27E29" w:rsidP="00A27E29">
            <w:pPr>
              <w:jc w:val="center"/>
            </w:pPr>
            <w:r>
              <w:rPr>
                <w:b/>
                <w:bCs/>
                <w:sz w:val="16"/>
                <w:szCs w:val="16"/>
              </w:rPr>
              <w:t>Percent of NGO Respondents</w:t>
            </w:r>
          </w:p>
        </w:tc>
      </w:tr>
      <w:tr w:rsidR="00A27E29" w14:paraId="703E78B2" w14:textId="77777777" w:rsidTr="00A27E29">
        <w:tc>
          <w:tcPr>
            <w:tcW w:w="8725" w:type="dxa"/>
          </w:tcPr>
          <w:p w14:paraId="2172A7B7" w14:textId="77777777" w:rsidR="00A27E29" w:rsidRDefault="00A27E29" w:rsidP="00A27E29"/>
        </w:tc>
        <w:tc>
          <w:tcPr>
            <w:tcW w:w="1345" w:type="dxa"/>
          </w:tcPr>
          <w:p w14:paraId="4698D55F" w14:textId="77777777" w:rsidR="00A27E29" w:rsidRDefault="00A27E29" w:rsidP="00A27E29">
            <w:pPr>
              <w:jc w:val="center"/>
            </w:pPr>
          </w:p>
        </w:tc>
      </w:tr>
      <w:tr w:rsidR="00A27E29" w14:paraId="272F8402" w14:textId="77777777" w:rsidTr="00A27E29">
        <w:tc>
          <w:tcPr>
            <w:tcW w:w="8725" w:type="dxa"/>
          </w:tcPr>
          <w:p w14:paraId="27A9470B" w14:textId="147BC71E" w:rsidR="00A27E29" w:rsidRDefault="00366D24" w:rsidP="00A27E29">
            <w:r w:rsidRPr="00366D24">
              <w:t>Execution/implementation</w:t>
            </w:r>
          </w:p>
        </w:tc>
        <w:tc>
          <w:tcPr>
            <w:tcW w:w="1345" w:type="dxa"/>
          </w:tcPr>
          <w:p w14:paraId="24172692" w14:textId="492A28F0" w:rsidR="00A27E29" w:rsidRDefault="00366D24" w:rsidP="00A27E29">
            <w:pPr>
              <w:jc w:val="center"/>
            </w:pPr>
            <w:r>
              <w:t>60%</w:t>
            </w:r>
          </w:p>
        </w:tc>
      </w:tr>
      <w:tr w:rsidR="00A27E29" w14:paraId="441D52D1" w14:textId="77777777" w:rsidTr="00A27E29">
        <w:tc>
          <w:tcPr>
            <w:tcW w:w="8725" w:type="dxa"/>
          </w:tcPr>
          <w:p w14:paraId="495BA4EF" w14:textId="77777777" w:rsidR="00A27E29" w:rsidRPr="00366D24" w:rsidRDefault="00366D24" w:rsidP="00462865">
            <w:pPr>
              <w:pStyle w:val="ListParagraph"/>
              <w:numPr>
                <w:ilvl w:val="0"/>
                <w:numId w:val="152"/>
              </w:numPr>
              <w:rPr>
                <w:i/>
                <w:iCs/>
              </w:rPr>
            </w:pPr>
            <w:r w:rsidRPr="00366D24">
              <w:rPr>
                <w:i/>
                <w:iCs/>
              </w:rPr>
              <w:t>“A major part of communication is listening so ensuring that you make it clear that you're open to interaction, conversations, suggestions, and transparency.”</w:t>
            </w:r>
          </w:p>
          <w:p w14:paraId="64E819D0" w14:textId="15BA7989" w:rsidR="00366D24" w:rsidRDefault="00366D24" w:rsidP="00462865">
            <w:pPr>
              <w:pStyle w:val="ListParagraph"/>
              <w:numPr>
                <w:ilvl w:val="0"/>
                <w:numId w:val="152"/>
              </w:numPr>
            </w:pPr>
            <w:r w:rsidRPr="00366D24">
              <w:rPr>
                <w:i/>
                <w:iCs/>
              </w:rPr>
              <w:t>“Need to demonstrate accomplishments and any/all positive results of the Councils actions”</w:t>
            </w:r>
          </w:p>
        </w:tc>
        <w:tc>
          <w:tcPr>
            <w:tcW w:w="1345" w:type="dxa"/>
          </w:tcPr>
          <w:p w14:paraId="37333FA4" w14:textId="77777777" w:rsidR="00A27E29" w:rsidRDefault="00A27E29" w:rsidP="00A27E29">
            <w:pPr>
              <w:jc w:val="center"/>
            </w:pPr>
          </w:p>
        </w:tc>
      </w:tr>
      <w:tr w:rsidR="00E16DE5" w14:paraId="387DE597" w14:textId="77777777" w:rsidTr="00A27E29">
        <w:tc>
          <w:tcPr>
            <w:tcW w:w="8725" w:type="dxa"/>
          </w:tcPr>
          <w:p w14:paraId="4CE98047" w14:textId="77777777" w:rsidR="00E16DE5" w:rsidRPr="00E16DE5" w:rsidRDefault="00E16DE5" w:rsidP="00E16DE5">
            <w:pPr>
              <w:ind w:left="360"/>
            </w:pPr>
          </w:p>
        </w:tc>
        <w:tc>
          <w:tcPr>
            <w:tcW w:w="1345" w:type="dxa"/>
          </w:tcPr>
          <w:p w14:paraId="34EB0DD1" w14:textId="77777777" w:rsidR="00E16DE5" w:rsidRDefault="00E16DE5" w:rsidP="00A27E29">
            <w:pPr>
              <w:jc w:val="center"/>
            </w:pPr>
          </w:p>
        </w:tc>
      </w:tr>
      <w:tr w:rsidR="00E16DE5" w14:paraId="7B858E6D" w14:textId="77777777" w:rsidTr="00A27E29">
        <w:tc>
          <w:tcPr>
            <w:tcW w:w="8725" w:type="dxa"/>
          </w:tcPr>
          <w:p w14:paraId="2D2F45A9" w14:textId="599E60BF" w:rsidR="00E16DE5" w:rsidRPr="00B75879" w:rsidRDefault="00B75879" w:rsidP="00E16DE5">
            <w:pPr>
              <w:ind w:left="360"/>
              <w:rPr>
                <w:i/>
                <w:iCs/>
              </w:rPr>
            </w:pPr>
            <w:r w:rsidRPr="00B75879">
              <w:rPr>
                <w:i/>
                <w:iCs/>
              </w:rPr>
              <w:t xml:space="preserve">Note: </w:t>
            </w:r>
            <w:r w:rsidR="00E16DE5" w:rsidRPr="00B75879">
              <w:rPr>
                <w:i/>
                <w:iCs/>
              </w:rPr>
              <w:t xml:space="preserve">The </w:t>
            </w:r>
            <w:r w:rsidRPr="00B75879">
              <w:rPr>
                <w:i/>
                <w:iCs/>
              </w:rPr>
              <w:t xml:space="preserve">low number of responses prevented addition themes from being generated.  </w:t>
            </w:r>
            <w:r w:rsidR="00E16DE5" w:rsidRPr="00B75879">
              <w:rPr>
                <w:i/>
                <w:iCs/>
              </w:rPr>
              <w:t xml:space="preserve"> </w:t>
            </w:r>
          </w:p>
        </w:tc>
        <w:tc>
          <w:tcPr>
            <w:tcW w:w="1345" w:type="dxa"/>
          </w:tcPr>
          <w:p w14:paraId="09902FC7" w14:textId="77777777" w:rsidR="00E16DE5" w:rsidRDefault="00E16DE5" w:rsidP="00A27E29">
            <w:pPr>
              <w:jc w:val="center"/>
            </w:pPr>
          </w:p>
        </w:tc>
      </w:tr>
    </w:tbl>
    <w:p w14:paraId="4BE1DB8C" w14:textId="2DD53ABD" w:rsidR="00A27E29" w:rsidRDefault="00A27E29" w:rsidP="00C93757">
      <w:pPr>
        <w:spacing w:after="0" w:line="240" w:lineRule="auto"/>
      </w:pPr>
    </w:p>
    <w:p w14:paraId="683B2073" w14:textId="3F58DA08" w:rsidR="00366D24" w:rsidRDefault="00366D24" w:rsidP="00C93757">
      <w:pPr>
        <w:spacing w:after="0" w:line="240" w:lineRule="auto"/>
      </w:pPr>
    </w:p>
    <w:p w14:paraId="2F888226" w14:textId="77777777" w:rsidR="00B75879" w:rsidRDefault="00B75879">
      <w:pPr>
        <w:rPr>
          <w:rFonts w:asciiTheme="majorHAnsi" w:eastAsiaTheme="majorEastAsia" w:hAnsiTheme="majorHAnsi" w:cstheme="majorBidi"/>
          <w:b/>
          <w:bCs/>
          <w:color w:val="404040" w:themeColor="text1" w:themeTint="BF"/>
        </w:rPr>
      </w:pPr>
      <w:r>
        <w:br w:type="page"/>
      </w:r>
    </w:p>
    <w:p w14:paraId="6A976E89" w14:textId="7BC4D2C8" w:rsidR="00941B13" w:rsidRDefault="00026C75" w:rsidP="00941B13">
      <w:pPr>
        <w:pStyle w:val="Heading3"/>
        <w:spacing w:before="120"/>
      </w:pPr>
      <w:bookmarkStart w:id="47" w:name="_Toc10193472"/>
      <w:r>
        <w:lastRenderedPageBreak/>
        <w:t>Question 27</w:t>
      </w:r>
      <w:r w:rsidR="00425E90">
        <w:t>.</w:t>
      </w:r>
      <w:r>
        <w:t xml:space="preserve">  The 2014-2018 Strategic Plan included five objectives designed to help the Council achieve its Communication goal. Please rate how well you think the Council has addressed these objectives. (“Objectives” are specific, measurable targets that help an organization achieve its goals)</w:t>
      </w:r>
      <w:bookmarkEnd w:id="47"/>
    </w:p>
    <w:p w14:paraId="120265AD" w14:textId="61ED3A3B" w:rsidR="00941B13" w:rsidRDefault="00941B13" w:rsidP="00941B13">
      <w:pPr>
        <w:spacing w:after="0" w:line="240" w:lineRule="auto"/>
      </w:pPr>
    </w:p>
    <w:p w14:paraId="64DFC49F" w14:textId="7786E3C5" w:rsidR="00941B13" w:rsidRDefault="00941B13" w:rsidP="00941B13">
      <w:pPr>
        <w:spacing w:after="0" w:line="240" w:lineRule="auto"/>
      </w:pPr>
    </w:p>
    <w:p w14:paraId="0CDCFEDF" w14:textId="77777777" w:rsidR="00941B13" w:rsidRPr="00941B13" w:rsidRDefault="00941B13" w:rsidP="00941B13">
      <w:pPr>
        <w:spacing w:after="0" w:line="240" w:lineRule="auto"/>
      </w:pPr>
    </w:p>
    <w:p w14:paraId="5EA738E2" w14:textId="6C722BE6" w:rsidR="00490D91" w:rsidRDefault="00026C75" w:rsidP="00026C75">
      <w:pPr>
        <w:spacing w:after="0" w:line="240" w:lineRule="auto"/>
      </w:pPr>
      <w:r>
        <w:rPr>
          <w:noProof/>
        </w:rPr>
        <w:drawing>
          <wp:inline distT="0" distB="0" distL="0" distR="0" wp14:anchorId="5CB2A742" wp14:editId="688B7548">
            <wp:extent cx="6852920" cy="2824480"/>
            <wp:effectExtent l="0" t="0" r="5080" b="0"/>
            <wp:docPr id="81" name="Chart 81">
              <a:extLst xmlns:a="http://schemas.openxmlformats.org/drawingml/2006/main">
                <a:ext uri="{FF2B5EF4-FFF2-40B4-BE49-F238E27FC236}">
                  <a16:creationId xmlns:a16="http://schemas.microsoft.com/office/drawing/2014/main" id="{E37EEFB3-3520-4645-8E03-9D7176E3A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730B01B3" w14:textId="084D26A4" w:rsidR="005021D6" w:rsidRDefault="005021D6" w:rsidP="00026C75">
      <w:pPr>
        <w:spacing w:after="0" w:line="240" w:lineRule="auto"/>
      </w:pPr>
    </w:p>
    <w:p w14:paraId="6C48BD33" w14:textId="77777777" w:rsidR="00941B13" w:rsidRDefault="00941B13" w:rsidP="00026C75">
      <w:pPr>
        <w:spacing w:after="0" w:line="240" w:lineRule="auto"/>
      </w:pPr>
    </w:p>
    <w:p w14:paraId="7390F3E3" w14:textId="55810CD6" w:rsidR="00026C75" w:rsidRDefault="00026C75" w:rsidP="00490D91">
      <w:r>
        <w:rPr>
          <w:noProof/>
        </w:rPr>
        <w:drawing>
          <wp:inline distT="0" distB="0" distL="0" distR="0" wp14:anchorId="1086173E" wp14:editId="1D7459DA">
            <wp:extent cx="6784156" cy="2915920"/>
            <wp:effectExtent l="0" t="0" r="0" b="5080"/>
            <wp:docPr id="82" name="Chart 82">
              <a:extLst xmlns:a="http://schemas.openxmlformats.org/drawingml/2006/main">
                <a:ext uri="{FF2B5EF4-FFF2-40B4-BE49-F238E27FC236}">
                  <a16:creationId xmlns:a16="http://schemas.microsoft.com/office/drawing/2014/main" id="{00C3EC4E-5423-6646-AC52-882B84AC44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52D652F8" w14:textId="0339DD26" w:rsidR="005021D6" w:rsidRDefault="005021D6" w:rsidP="00490D91"/>
    <w:p w14:paraId="5DE5A13E" w14:textId="4CAB4017" w:rsidR="005021D6" w:rsidRDefault="005021D6" w:rsidP="00490D91">
      <w:r>
        <w:rPr>
          <w:noProof/>
        </w:rPr>
        <w:lastRenderedPageBreak/>
        <w:drawing>
          <wp:inline distT="0" distB="0" distL="0" distR="0" wp14:anchorId="76E14A11" wp14:editId="1D2C8BB6">
            <wp:extent cx="6803513" cy="2631440"/>
            <wp:effectExtent l="0" t="0" r="3810" b="0"/>
            <wp:docPr id="83" name="Chart 83">
              <a:extLst xmlns:a="http://schemas.openxmlformats.org/drawingml/2006/main">
                <a:ext uri="{FF2B5EF4-FFF2-40B4-BE49-F238E27FC236}">
                  <a16:creationId xmlns:a16="http://schemas.microsoft.com/office/drawing/2014/main" id="{08477A35-1CB6-CE4C-B496-236AA6DFBE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60C68E84" w14:textId="594052BE" w:rsidR="005021D6" w:rsidRDefault="005021D6" w:rsidP="00490D91">
      <w:r>
        <w:rPr>
          <w:noProof/>
        </w:rPr>
        <w:drawing>
          <wp:inline distT="0" distB="0" distL="0" distR="0" wp14:anchorId="26047737" wp14:editId="100486F8">
            <wp:extent cx="6759350" cy="2733040"/>
            <wp:effectExtent l="0" t="0" r="0" b="0"/>
            <wp:docPr id="84" name="Chart 84">
              <a:extLst xmlns:a="http://schemas.openxmlformats.org/drawingml/2006/main">
                <a:ext uri="{FF2B5EF4-FFF2-40B4-BE49-F238E27FC236}">
                  <a16:creationId xmlns:a16="http://schemas.microsoft.com/office/drawing/2014/main" id="{B78414A6-D852-A246-8198-F0E357C220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13B315AC" w14:textId="000FB600" w:rsidR="005021D6" w:rsidRDefault="005021D6" w:rsidP="00490D91">
      <w:r>
        <w:rPr>
          <w:noProof/>
        </w:rPr>
        <w:drawing>
          <wp:inline distT="0" distB="0" distL="0" distR="0" wp14:anchorId="17EA39A0" wp14:editId="20585CCF">
            <wp:extent cx="6735056" cy="2712720"/>
            <wp:effectExtent l="0" t="0" r="0" b="5080"/>
            <wp:docPr id="85" name="Chart 85">
              <a:extLst xmlns:a="http://schemas.openxmlformats.org/drawingml/2006/main">
                <a:ext uri="{FF2B5EF4-FFF2-40B4-BE49-F238E27FC236}">
                  <a16:creationId xmlns:a16="http://schemas.microsoft.com/office/drawing/2014/main" id="{3212549C-674E-EF4E-B7E1-3DBBB5A136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75C5CDBA" w14:textId="05A8C273" w:rsidR="005021D6" w:rsidRDefault="005021D6" w:rsidP="00490D91">
      <w:r>
        <w:rPr>
          <w:noProof/>
        </w:rPr>
        <w:lastRenderedPageBreak/>
        <w:drawing>
          <wp:inline distT="0" distB="0" distL="0" distR="0" wp14:anchorId="1AFA8748" wp14:editId="04D50207">
            <wp:extent cx="6764593" cy="2783840"/>
            <wp:effectExtent l="0" t="0" r="5080" b="0"/>
            <wp:docPr id="86" name="Chart 86">
              <a:extLst xmlns:a="http://schemas.openxmlformats.org/drawingml/2006/main">
                <a:ext uri="{FF2B5EF4-FFF2-40B4-BE49-F238E27FC236}">
                  <a16:creationId xmlns:a16="http://schemas.microsoft.com/office/drawing/2014/main" id="{4E9DF8BC-8916-9647-BCE4-8A2BB776B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36385E8A" w14:textId="2B8FA6C8" w:rsidR="008F5F4E" w:rsidRDefault="008F5F4E" w:rsidP="00490D91"/>
    <w:p w14:paraId="40FE078B" w14:textId="4DAD4E43" w:rsidR="008F5F4E" w:rsidRDefault="008F5F4E" w:rsidP="00E744E7">
      <w:pPr>
        <w:pStyle w:val="Heading3"/>
        <w:spacing w:before="120" w:line="240" w:lineRule="auto"/>
      </w:pPr>
      <w:bookmarkStart w:id="48" w:name="_Toc10193473"/>
      <w:r>
        <w:t>Question 28</w:t>
      </w:r>
      <w:r w:rsidR="00425E90">
        <w:t>.</w:t>
      </w:r>
      <w:r>
        <w:t xml:space="preserve">  If you have suggestions for new Communication objectives or changes to existing Communication objectives you think the Council should consider for the 2020-2024 Strategic Plan, please provide them in the space below.</w:t>
      </w:r>
      <w:bookmarkEnd w:id="48"/>
    </w:p>
    <w:p w14:paraId="6196E0B4" w14:textId="5042DFEF" w:rsidR="008F5F4E" w:rsidRDefault="008F5F4E" w:rsidP="00C4689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E7006F" w14:paraId="017B096F" w14:textId="77777777" w:rsidTr="00E7006F">
        <w:tc>
          <w:tcPr>
            <w:tcW w:w="8725" w:type="dxa"/>
            <w:vAlign w:val="center"/>
          </w:tcPr>
          <w:p w14:paraId="1FB68FEC" w14:textId="7DE32DE3" w:rsidR="00E7006F" w:rsidRPr="00E7006F" w:rsidRDefault="00E7006F" w:rsidP="00E7006F">
            <w:pPr>
              <w:jc w:val="center"/>
              <w:rPr>
                <w:b/>
                <w:bCs/>
              </w:rPr>
            </w:pPr>
            <w:r>
              <w:rPr>
                <w:b/>
                <w:bCs/>
              </w:rPr>
              <w:t>Most Common Themes:  Recreational Respondents</w:t>
            </w:r>
          </w:p>
        </w:tc>
        <w:tc>
          <w:tcPr>
            <w:tcW w:w="1345" w:type="dxa"/>
          </w:tcPr>
          <w:p w14:paraId="39BC2242" w14:textId="261EF5B3" w:rsidR="00E7006F" w:rsidRPr="00E7006F" w:rsidRDefault="00E7006F" w:rsidP="00E7006F">
            <w:pPr>
              <w:jc w:val="center"/>
              <w:rPr>
                <w:b/>
                <w:bCs/>
                <w:sz w:val="16"/>
                <w:szCs w:val="16"/>
              </w:rPr>
            </w:pPr>
            <w:r>
              <w:rPr>
                <w:b/>
                <w:bCs/>
                <w:sz w:val="16"/>
                <w:szCs w:val="16"/>
              </w:rPr>
              <w:t>Percent of Recreational Respondents</w:t>
            </w:r>
          </w:p>
        </w:tc>
      </w:tr>
      <w:tr w:rsidR="00E7006F" w14:paraId="7C36DF36" w14:textId="77777777" w:rsidTr="00E7006F">
        <w:tc>
          <w:tcPr>
            <w:tcW w:w="8725" w:type="dxa"/>
          </w:tcPr>
          <w:p w14:paraId="6825976D" w14:textId="77777777" w:rsidR="00E7006F" w:rsidRDefault="00E7006F" w:rsidP="00C4689F"/>
        </w:tc>
        <w:tc>
          <w:tcPr>
            <w:tcW w:w="1345" w:type="dxa"/>
          </w:tcPr>
          <w:p w14:paraId="052F21F8" w14:textId="77777777" w:rsidR="00E7006F" w:rsidRDefault="00E7006F" w:rsidP="00E7006F">
            <w:pPr>
              <w:jc w:val="center"/>
            </w:pPr>
          </w:p>
        </w:tc>
      </w:tr>
      <w:tr w:rsidR="00E7006F" w14:paraId="68D2FD05" w14:textId="77777777" w:rsidTr="00E7006F">
        <w:tc>
          <w:tcPr>
            <w:tcW w:w="8725" w:type="dxa"/>
          </w:tcPr>
          <w:p w14:paraId="601E1CB1" w14:textId="56612663" w:rsidR="00E7006F" w:rsidRDefault="00C12D1C" w:rsidP="00C4689F">
            <w:r w:rsidRPr="00C12D1C">
              <w:t>Increased frequency and variety of communication methods</w:t>
            </w:r>
          </w:p>
        </w:tc>
        <w:tc>
          <w:tcPr>
            <w:tcW w:w="1345" w:type="dxa"/>
          </w:tcPr>
          <w:p w14:paraId="7E3F98B9" w14:textId="1CE7BC38" w:rsidR="00E7006F" w:rsidRDefault="00C12D1C" w:rsidP="00E7006F">
            <w:pPr>
              <w:jc w:val="center"/>
            </w:pPr>
            <w:r>
              <w:t>24%</w:t>
            </w:r>
          </w:p>
        </w:tc>
      </w:tr>
      <w:tr w:rsidR="00E7006F" w14:paraId="70325DDC" w14:textId="77777777" w:rsidTr="00E7006F">
        <w:tc>
          <w:tcPr>
            <w:tcW w:w="8725" w:type="dxa"/>
          </w:tcPr>
          <w:p w14:paraId="7050353C" w14:textId="77777777" w:rsidR="00E7006F" w:rsidRPr="00C12D1C" w:rsidRDefault="00C12D1C" w:rsidP="00462865">
            <w:pPr>
              <w:pStyle w:val="ListParagraph"/>
              <w:numPr>
                <w:ilvl w:val="0"/>
                <w:numId w:val="153"/>
              </w:numPr>
              <w:rPr>
                <w:i/>
                <w:iCs/>
              </w:rPr>
            </w:pPr>
            <w:r w:rsidRPr="00C12D1C">
              <w:rPr>
                <w:i/>
                <w:iCs/>
              </w:rPr>
              <w:t>“Fishermen don't go to meetings.  You need to get your people out into the field where the fishermen are.  Go to clubs, docks, set up informal meetings to get the word out.  And for God's sake, teach your people how to speak to the public!”</w:t>
            </w:r>
          </w:p>
          <w:p w14:paraId="0141A6ED" w14:textId="5682A11B" w:rsidR="00C12D1C" w:rsidRDefault="00C12D1C" w:rsidP="00462865">
            <w:pPr>
              <w:pStyle w:val="ListParagraph"/>
              <w:numPr>
                <w:ilvl w:val="0"/>
                <w:numId w:val="153"/>
              </w:numPr>
            </w:pPr>
            <w:r w:rsidRPr="00C12D1C">
              <w:rPr>
                <w:i/>
                <w:iCs/>
              </w:rPr>
              <w:t>“Regularly post meetings, opportunities to participate, surveys like this, etc. to a common forum or social media.”</w:t>
            </w:r>
          </w:p>
        </w:tc>
        <w:tc>
          <w:tcPr>
            <w:tcW w:w="1345" w:type="dxa"/>
          </w:tcPr>
          <w:p w14:paraId="4EAD7A1C" w14:textId="77777777" w:rsidR="00E7006F" w:rsidRDefault="00E7006F" w:rsidP="00E7006F">
            <w:pPr>
              <w:jc w:val="center"/>
            </w:pPr>
          </w:p>
        </w:tc>
      </w:tr>
      <w:tr w:rsidR="00E7006F" w14:paraId="6293F265" w14:textId="77777777" w:rsidTr="00E7006F">
        <w:tc>
          <w:tcPr>
            <w:tcW w:w="8725" w:type="dxa"/>
          </w:tcPr>
          <w:p w14:paraId="5747B67C" w14:textId="77777777" w:rsidR="00E7006F" w:rsidRDefault="00E7006F" w:rsidP="00C4689F"/>
        </w:tc>
        <w:tc>
          <w:tcPr>
            <w:tcW w:w="1345" w:type="dxa"/>
          </w:tcPr>
          <w:p w14:paraId="75308CBC" w14:textId="77777777" w:rsidR="00E7006F" w:rsidRDefault="00E7006F" w:rsidP="00E7006F">
            <w:pPr>
              <w:jc w:val="center"/>
            </w:pPr>
          </w:p>
        </w:tc>
      </w:tr>
      <w:tr w:rsidR="00E7006F" w14:paraId="1E44FA49" w14:textId="77777777" w:rsidTr="00E7006F">
        <w:tc>
          <w:tcPr>
            <w:tcW w:w="8725" w:type="dxa"/>
          </w:tcPr>
          <w:p w14:paraId="60C6EE52" w14:textId="61F21F8F" w:rsidR="00E7006F" w:rsidRDefault="00C12D1C" w:rsidP="00C4689F">
            <w:r w:rsidRPr="00C12D1C">
              <w:t>More outreach to increase participation</w:t>
            </w:r>
          </w:p>
        </w:tc>
        <w:tc>
          <w:tcPr>
            <w:tcW w:w="1345" w:type="dxa"/>
          </w:tcPr>
          <w:p w14:paraId="4AB1B3A1" w14:textId="32525CED" w:rsidR="00E7006F" w:rsidRDefault="00C12D1C" w:rsidP="00E7006F">
            <w:pPr>
              <w:jc w:val="center"/>
            </w:pPr>
            <w:r>
              <w:t>24%</w:t>
            </w:r>
          </w:p>
        </w:tc>
      </w:tr>
      <w:tr w:rsidR="00E7006F" w14:paraId="28C66F2F" w14:textId="77777777" w:rsidTr="00E7006F">
        <w:tc>
          <w:tcPr>
            <w:tcW w:w="8725" w:type="dxa"/>
          </w:tcPr>
          <w:p w14:paraId="3F841A89" w14:textId="77777777" w:rsidR="00E7006F" w:rsidRPr="00C12D1C" w:rsidRDefault="00C12D1C" w:rsidP="00462865">
            <w:pPr>
              <w:pStyle w:val="ListParagraph"/>
              <w:numPr>
                <w:ilvl w:val="0"/>
                <w:numId w:val="154"/>
              </w:numPr>
              <w:rPr>
                <w:i/>
                <w:iCs/>
              </w:rPr>
            </w:pPr>
            <w:r w:rsidRPr="00C12D1C">
              <w:rPr>
                <w:i/>
                <w:iCs/>
              </w:rPr>
              <w:t>“I put down fair on #5 because of angler and public apathy.  Somehow Council(s) need to stimulate the public to become and stay engaged.  Not just when cuts to harvest occur.”</w:t>
            </w:r>
          </w:p>
          <w:p w14:paraId="57429158" w14:textId="754E6CD9" w:rsidR="00C12D1C" w:rsidRDefault="00C12D1C" w:rsidP="00462865">
            <w:pPr>
              <w:pStyle w:val="ListParagraph"/>
              <w:numPr>
                <w:ilvl w:val="0"/>
                <w:numId w:val="154"/>
              </w:numPr>
            </w:pPr>
            <w:r w:rsidRPr="00C12D1C">
              <w:rPr>
                <w:i/>
                <w:iCs/>
              </w:rPr>
              <w:t>“I listed mostly poor above, because the stakeholders that are addressed seem to be mainly commercial based.  You really need to do a better job involving recreational anglers”</w:t>
            </w:r>
          </w:p>
        </w:tc>
        <w:tc>
          <w:tcPr>
            <w:tcW w:w="1345" w:type="dxa"/>
          </w:tcPr>
          <w:p w14:paraId="2FCEBA1B" w14:textId="77777777" w:rsidR="00E7006F" w:rsidRDefault="00E7006F" w:rsidP="00E7006F">
            <w:pPr>
              <w:jc w:val="center"/>
            </w:pPr>
          </w:p>
        </w:tc>
      </w:tr>
      <w:tr w:rsidR="00E7006F" w14:paraId="20A9DAEF" w14:textId="77777777" w:rsidTr="00E7006F">
        <w:tc>
          <w:tcPr>
            <w:tcW w:w="8725" w:type="dxa"/>
          </w:tcPr>
          <w:p w14:paraId="5FA41B97" w14:textId="77777777" w:rsidR="00E7006F" w:rsidRDefault="00E7006F" w:rsidP="00C4689F"/>
        </w:tc>
        <w:tc>
          <w:tcPr>
            <w:tcW w:w="1345" w:type="dxa"/>
          </w:tcPr>
          <w:p w14:paraId="35C34E91" w14:textId="77777777" w:rsidR="00E7006F" w:rsidRDefault="00E7006F" w:rsidP="00E7006F">
            <w:pPr>
              <w:jc w:val="center"/>
            </w:pPr>
          </w:p>
        </w:tc>
      </w:tr>
      <w:tr w:rsidR="00E7006F" w14:paraId="0580C602" w14:textId="77777777" w:rsidTr="00E7006F">
        <w:tc>
          <w:tcPr>
            <w:tcW w:w="8725" w:type="dxa"/>
          </w:tcPr>
          <w:p w14:paraId="2F40B687" w14:textId="33E163B4" w:rsidR="00E7006F" w:rsidRDefault="00C12D1C" w:rsidP="00C4689F">
            <w:r w:rsidRPr="00C12D1C">
              <w:t>Listen and respond to stakeholder input</w:t>
            </w:r>
          </w:p>
        </w:tc>
        <w:tc>
          <w:tcPr>
            <w:tcW w:w="1345" w:type="dxa"/>
          </w:tcPr>
          <w:p w14:paraId="60A71941" w14:textId="5D5CB7FA" w:rsidR="00E7006F" w:rsidRDefault="00C12D1C" w:rsidP="00E7006F">
            <w:pPr>
              <w:jc w:val="center"/>
            </w:pPr>
            <w:r>
              <w:t>15%</w:t>
            </w:r>
          </w:p>
        </w:tc>
      </w:tr>
      <w:tr w:rsidR="00E7006F" w14:paraId="70AE0F02" w14:textId="77777777" w:rsidTr="00E7006F">
        <w:tc>
          <w:tcPr>
            <w:tcW w:w="8725" w:type="dxa"/>
          </w:tcPr>
          <w:p w14:paraId="780AB9AB" w14:textId="77777777" w:rsidR="00E7006F" w:rsidRPr="00C12D1C" w:rsidRDefault="00C12D1C" w:rsidP="00462865">
            <w:pPr>
              <w:pStyle w:val="ListParagraph"/>
              <w:numPr>
                <w:ilvl w:val="0"/>
                <w:numId w:val="155"/>
              </w:numPr>
              <w:rPr>
                <w:i/>
                <w:iCs/>
              </w:rPr>
            </w:pPr>
            <w:r w:rsidRPr="00C12D1C">
              <w:rPr>
                <w:i/>
                <w:iCs/>
              </w:rPr>
              <w:t>“It does little good if recommendations are made and no one listens!”</w:t>
            </w:r>
          </w:p>
          <w:p w14:paraId="3838E3B7" w14:textId="177B134F" w:rsidR="00C12D1C" w:rsidRDefault="00C12D1C" w:rsidP="00462865">
            <w:pPr>
              <w:pStyle w:val="ListParagraph"/>
              <w:numPr>
                <w:ilvl w:val="0"/>
                <w:numId w:val="155"/>
              </w:numPr>
            </w:pPr>
            <w:r w:rsidRPr="00C12D1C">
              <w:rPr>
                <w:i/>
                <w:iCs/>
              </w:rPr>
              <w:t>“It would be refreshing to hear someone on your council say once,</w:t>
            </w:r>
            <w:r w:rsidR="00B75879">
              <w:rPr>
                <w:i/>
                <w:iCs/>
              </w:rPr>
              <w:t xml:space="preserve"> ‘</w:t>
            </w:r>
            <w:r w:rsidRPr="00C12D1C">
              <w:rPr>
                <w:i/>
                <w:iCs/>
              </w:rPr>
              <w:t>that's an interesting point, we will look into that</w:t>
            </w:r>
            <w:r w:rsidR="00B75879">
              <w:rPr>
                <w:i/>
                <w:iCs/>
              </w:rPr>
              <w:t>.’</w:t>
            </w:r>
            <w:r w:rsidRPr="00C12D1C">
              <w:rPr>
                <w:i/>
                <w:iCs/>
              </w:rPr>
              <w:t>”</w:t>
            </w:r>
          </w:p>
        </w:tc>
        <w:tc>
          <w:tcPr>
            <w:tcW w:w="1345" w:type="dxa"/>
          </w:tcPr>
          <w:p w14:paraId="7984A4AA" w14:textId="77777777" w:rsidR="00E7006F" w:rsidRDefault="00E7006F" w:rsidP="00E7006F">
            <w:pPr>
              <w:jc w:val="center"/>
            </w:pPr>
          </w:p>
        </w:tc>
      </w:tr>
      <w:tr w:rsidR="00E7006F" w14:paraId="2AB35E02" w14:textId="77777777" w:rsidTr="00E7006F">
        <w:tc>
          <w:tcPr>
            <w:tcW w:w="8725" w:type="dxa"/>
          </w:tcPr>
          <w:p w14:paraId="6082A64D" w14:textId="77777777" w:rsidR="00E7006F" w:rsidRDefault="00E7006F" w:rsidP="00C4689F"/>
        </w:tc>
        <w:tc>
          <w:tcPr>
            <w:tcW w:w="1345" w:type="dxa"/>
          </w:tcPr>
          <w:p w14:paraId="0F32CB71" w14:textId="77777777" w:rsidR="00E7006F" w:rsidRDefault="00E7006F" w:rsidP="00E7006F">
            <w:pPr>
              <w:jc w:val="center"/>
            </w:pPr>
          </w:p>
        </w:tc>
      </w:tr>
      <w:tr w:rsidR="00E7006F" w14:paraId="6B21E1B4" w14:textId="77777777" w:rsidTr="00E7006F">
        <w:tc>
          <w:tcPr>
            <w:tcW w:w="8725" w:type="dxa"/>
          </w:tcPr>
          <w:p w14:paraId="3E2A2FCB" w14:textId="6CC2971D" w:rsidR="00E7006F" w:rsidRDefault="00C12D1C" w:rsidP="00C4689F">
            <w:r w:rsidRPr="00C12D1C">
              <w:t xml:space="preserve">Simple, understandable </w:t>
            </w:r>
            <w:r>
              <w:t>language</w:t>
            </w:r>
          </w:p>
        </w:tc>
        <w:tc>
          <w:tcPr>
            <w:tcW w:w="1345" w:type="dxa"/>
          </w:tcPr>
          <w:p w14:paraId="73785A02" w14:textId="341056DD" w:rsidR="00E7006F" w:rsidRDefault="00C12D1C" w:rsidP="00E7006F">
            <w:pPr>
              <w:jc w:val="center"/>
            </w:pPr>
            <w:r>
              <w:t>12%</w:t>
            </w:r>
          </w:p>
        </w:tc>
      </w:tr>
      <w:tr w:rsidR="00E7006F" w14:paraId="2B3240EF" w14:textId="77777777" w:rsidTr="00E7006F">
        <w:tc>
          <w:tcPr>
            <w:tcW w:w="8725" w:type="dxa"/>
          </w:tcPr>
          <w:p w14:paraId="654A012B" w14:textId="2D5DAFD1" w:rsidR="00E7006F" w:rsidRPr="00C12D1C" w:rsidRDefault="00C12D1C" w:rsidP="00462865">
            <w:pPr>
              <w:pStyle w:val="ListParagraph"/>
              <w:numPr>
                <w:ilvl w:val="0"/>
                <w:numId w:val="156"/>
              </w:numPr>
              <w:rPr>
                <w:i/>
                <w:iCs/>
              </w:rPr>
            </w:pPr>
            <w:r w:rsidRPr="00C12D1C">
              <w:rPr>
                <w:i/>
                <w:iCs/>
              </w:rPr>
              <w:t>“More involvement from a more diverse group. Better scientific data or real</w:t>
            </w:r>
            <w:r w:rsidR="00B75879">
              <w:rPr>
                <w:i/>
                <w:iCs/>
              </w:rPr>
              <w:t>-</w:t>
            </w:r>
            <w:r w:rsidRPr="00C12D1C">
              <w:rPr>
                <w:i/>
                <w:iCs/>
              </w:rPr>
              <w:t>world data. More understandable wording.”</w:t>
            </w:r>
          </w:p>
          <w:p w14:paraId="0DDCB4A6" w14:textId="1FFEFAE9" w:rsidR="00C12D1C" w:rsidRDefault="00C12D1C" w:rsidP="00462865">
            <w:pPr>
              <w:pStyle w:val="ListParagraph"/>
              <w:numPr>
                <w:ilvl w:val="0"/>
                <w:numId w:val="156"/>
              </w:numPr>
            </w:pPr>
            <w:r w:rsidRPr="00C12D1C">
              <w:rPr>
                <w:i/>
                <w:iCs/>
              </w:rPr>
              <w:t>“Fishery science needs to be simplified for the public.”</w:t>
            </w:r>
          </w:p>
        </w:tc>
        <w:tc>
          <w:tcPr>
            <w:tcW w:w="1345" w:type="dxa"/>
          </w:tcPr>
          <w:p w14:paraId="670AFA53" w14:textId="77777777" w:rsidR="00E7006F" w:rsidRDefault="00E7006F" w:rsidP="00E7006F">
            <w:pPr>
              <w:jc w:val="center"/>
            </w:pPr>
          </w:p>
        </w:tc>
      </w:tr>
      <w:tr w:rsidR="00E7006F" w14:paraId="2856AB87" w14:textId="77777777" w:rsidTr="00E7006F">
        <w:tc>
          <w:tcPr>
            <w:tcW w:w="8725" w:type="dxa"/>
          </w:tcPr>
          <w:p w14:paraId="41F1D130" w14:textId="1ED420F6" w:rsidR="00C12D1C" w:rsidRDefault="00C12D1C" w:rsidP="00C4689F"/>
        </w:tc>
        <w:tc>
          <w:tcPr>
            <w:tcW w:w="1345" w:type="dxa"/>
          </w:tcPr>
          <w:p w14:paraId="74F2F966" w14:textId="77777777" w:rsidR="00E7006F" w:rsidRDefault="00E7006F" w:rsidP="00E7006F">
            <w:pPr>
              <w:jc w:val="center"/>
            </w:pPr>
          </w:p>
        </w:tc>
      </w:tr>
      <w:tr w:rsidR="00E7006F" w14:paraId="02A89A18" w14:textId="77777777" w:rsidTr="00E7006F">
        <w:tc>
          <w:tcPr>
            <w:tcW w:w="8725" w:type="dxa"/>
          </w:tcPr>
          <w:p w14:paraId="1FFF1C0F" w14:textId="3B53F469" w:rsidR="00E7006F" w:rsidRDefault="00C12D1C" w:rsidP="00C4689F">
            <w:r w:rsidRPr="00C12D1C">
              <w:t>Process transparency</w:t>
            </w:r>
          </w:p>
        </w:tc>
        <w:tc>
          <w:tcPr>
            <w:tcW w:w="1345" w:type="dxa"/>
          </w:tcPr>
          <w:p w14:paraId="18E41FE7" w14:textId="597A33CC" w:rsidR="00E7006F" w:rsidRDefault="00C12D1C" w:rsidP="00E7006F">
            <w:pPr>
              <w:jc w:val="center"/>
            </w:pPr>
            <w:r>
              <w:t>12%</w:t>
            </w:r>
          </w:p>
        </w:tc>
      </w:tr>
      <w:tr w:rsidR="00E7006F" w14:paraId="1D4DEFFD" w14:textId="77777777" w:rsidTr="00E7006F">
        <w:tc>
          <w:tcPr>
            <w:tcW w:w="8725" w:type="dxa"/>
          </w:tcPr>
          <w:p w14:paraId="6E99A2AB" w14:textId="67A0754B" w:rsidR="00E7006F" w:rsidRPr="00C12D1C" w:rsidRDefault="00C12D1C" w:rsidP="00462865">
            <w:pPr>
              <w:pStyle w:val="ListParagraph"/>
              <w:numPr>
                <w:ilvl w:val="0"/>
                <w:numId w:val="157"/>
              </w:numPr>
              <w:rPr>
                <w:i/>
                <w:iCs/>
              </w:rPr>
            </w:pPr>
            <w:r w:rsidRPr="00C12D1C">
              <w:rPr>
                <w:i/>
                <w:iCs/>
              </w:rPr>
              <w:t>“Be more aggressive about getting the science and basis for decisions out to the angling public, to forestall the spread of misinformation by anti-regulatory members of the angling press/angling community</w:t>
            </w:r>
            <w:r w:rsidR="00B75879">
              <w:rPr>
                <w:i/>
                <w:iCs/>
              </w:rPr>
              <w:t>.</w:t>
            </w:r>
            <w:r w:rsidRPr="00C12D1C">
              <w:rPr>
                <w:i/>
                <w:iCs/>
              </w:rPr>
              <w:t>”</w:t>
            </w:r>
          </w:p>
          <w:p w14:paraId="192C2E8A" w14:textId="290F6232" w:rsidR="00C12D1C" w:rsidRDefault="00C12D1C" w:rsidP="00462865">
            <w:pPr>
              <w:pStyle w:val="ListParagraph"/>
              <w:numPr>
                <w:ilvl w:val="0"/>
                <w:numId w:val="157"/>
              </w:numPr>
            </w:pPr>
            <w:r w:rsidRPr="00C12D1C">
              <w:rPr>
                <w:i/>
                <w:iCs/>
              </w:rPr>
              <w:t>“You continually have a large number of stakeholders seemingly involved in the decision</w:t>
            </w:r>
            <w:r w:rsidR="00B75879">
              <w:rPr>
                <w:i/>
                <w:iCs/>
              </w:rPr>
              <w:t>-</w:t>
            </w:r>
            <w:r w:rsidRPr="00C12D1C">
              <w:rPr>
                <w:i/>
                <w:iCs/>
              </w:rPr>
              <w:t>making process. Then in the end you arbitrarily hand down several options for them to choose from in a take it or leave it process. The honest, transparent system you claim to use needs to become truly honest and transparent to the average person affected by your actions until then the distrust of your system will continue.”</w:t>
            </w:r>
          </w:p>
        </w:tc>
        <w:tc>
          <w:tcPr>
            <w:tcW w:w="1345" w:type="dxa"/>
          </w:tcPr>
          <w:p w14:paraId="4F0210DE" w14:textId="77777777" w:rsidR="00E7006F" w:rsidRDefault="00E7006F" w:rsidP="00E7006F">
            <w:pPr>
              <w:jc w:val="center"/>
            </w:pPr>
          </w:p>
        </w:tc>
      </w:tr>
    </w:tbl>
    <w:p w14:paraId="3095A44D" w14:textId="086AF841" w:rsidR="00E7006F" w:rsidRDefault="00E7006F" w:rsidP="00C4689F">
      <w:pPr>
        <w:spacing w:after="0" w:line="240" w:lineRule="auto"/>
      </w:pPr>
    </w:p>
    <w:p w14:paraId="0AC299CD" w14:textId="66930C30" w:rsidR="00C12D1C" w:rsidRDefault="00C12D1C" w:rsidP="00C4689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C12D1C" w14:paraId="3DE7FAED" w14:textId="77777777" w:rsidTr="00C12D1C">
        <w:tc>
          <w:tcPr>
            <w:tcW w:w="8815" w:type="dxa"/>
            <w:vAlign w:val="center"/>
          </w:tcPr>
          <w:p w14:paraId="45D80B95" w14:textId="3ED023B4" w:rsidR="00C12D1C" w:rsidRDefault="00C12D1C" w:rsidP="00C12D1C">
            <w:pPr>
              <w:jc w:val="center"/>
            </w:pPr>
            <w:r>
              <w:rPr>
                <w:b/>
                <w:bCs/>
              </w:rPr>
              <w:t>Most Common Themes:  For-Hire Respondents</w:t>
            </w:r>
          </w:p>
        </w:tc>
        <w:tc>
          <w:tcPr>
            <w:tcW w:w="1255" w:type="dxa"/>
          </w:tcPr>
          <w:p w14:paraId="0C413DAE" w14:textId="67C6C407" w:rsidR="00C12D1C" w:rsidRDefault="00C12D1C" w:rsidP="00C12D1C">
            <w:pPr>
              <w:jc w:val="center"/>
            </w:pPr>
            <w:r>
              <w:rPr>
                <w:b/>
                <w:bCs/>
                <w:sz w:val="16"/>
                <w:szCs w:val="16"/>
              </w:rPr>
              <w:t>Percent of For-Hire Respondents</w:t>
            </w:r>
          </w:p>
        </w:tc>
      </w:tr>
      <w:tr w:rsidR="00C12D1C" w14:paraId="7BBD6873" w14:textId="77777777" w:rsidTr="00C12D1C">
        <w:tc>
          <w:tcPr>
            <w:tcW w:w="8815" w:type="dxa"/>
          </w:tcPr>
          <w:p w14:paraId="07923137" w14:textId="77777777" w:rsidR="00C12D1C" w:rsidRDefault="00C12D1C" w:rsidP="00C4689F"/>
        </w:tc>
        <w:tc>
          <w:tcPr>
            <w:tcW w:w="1255" w:type="dxa"/>
          </w:tcPr>
          <w:p w14:paraId="0E76B9AA" w14:textId="77777777" w:rsidR="00C12D1C" w:rsidRDefault="00C12D1C" w:rsidP="00C12D1C">
            <w:pPr>
              <w:jc w:val="center"/>
            </w:pPr>
          </w:p>
        </w:tc>
      </w:tr>
      <w:tr w:rsidR="00C12D1C" w14:paraId="0ED3E77A" w14:textId="77777777" w:rsidTr="00C12D1C">
        <w:tc>
          <w:tcPr>
            <w:tcW w:w="8815" w:type="dxa"/>
          </w:tcPr>
          <w:p w14:paraId="2C5CFEBC" w14:textId="5FE6CFBE" w:rsidR="00C12D1C" w:rsidRDefault="00A643CD" w:rsidP="00C4689F">
            <w:r w:rsidRPr="00A643CD">
              <w:t>Public input and outreach methods/efforts</w:t>
            </w:r>
          </w:p>
        </w:tc>
        <w:tc>
          <w:tcPr>
            <w:tcW w:w="1255" w:type="dxa"/>
          </w:tcPr>
          <w:p w14:paraId="06A54EFD" w14:textId="6213D056" w:rsidR="00C12D1C" w:rsidRDefault="00A643CD" w:rsidP="00C12D1C">
            <w:pPr>
              <w:jc w:val="center"/>
            </w:pPr>
            <w:r>
              <w:t>50%</w:t>
            </w:r>
          </w:p>
        </w:tc>
      </w:tr>
      <w:tr w:rsidR="00C12D1C" w14:paraId="68A98471" w14:textId="77777777" w:rsidTr="00C12D1C">
        <w:tc>
          <w:tcPr>
            <w:tcW w:w="8815" w:type="dxa"/>
          </w:tcPr>
          <w:p w14:paraId="36E0520A" w14:textId="288814BC" w:rsidR="00C12D1C" w:rsidRPr="00A643CD" w:rsidRDefault="00A643CD" w:rsidP="00462865">
            <w:pPr>
              <w:pStyle w:val="ListParagraph"/>
              <w:numPr>
                <w:ilvl w:val="0"/>
                <w:numId w:val="158"/>
              </w:numPr>
              <w:rPr>
                <w:i/>
                <w:iCs/>
              </w:rPr>
            </w:pPr>
            <w:r w:rsidRPr="00A643CD">
              <w:rPr>
                <w:i/>
                <w:iCs/>
              </w:rPr>
              <w:t>“Ther</w:t>
            </w:r>
            <w:r w:rsidR="00B75879">
              <w:rPr>
                <w:i/>
                <w:iCs/>
              </w:rPr>
              <w:t>e</w:t>
            </w:r>
            <w:r w:rsidRPr="00A643CD">
              <w:rPr>
                <w:i/>
                <w:iCs/>
              </w:rPr>
              <w:t xml:space="preserve"> are very few large charter </w:t>
            </w:r>
            <w:proofErr w:type="spellStart"/>
            <w:r w:rsidRPr="00A643CD">
              <w:rPr>
                <w:i/>
                <w:iCs/>
              </w:rPr>
              <w:t>headboat</w:t>
            </w:r>
            <w:proofErr w:type="spellEnd"/>
            <w:r w:rsidRPr="00A643CD">
              <w:rPr>
                <w:i/>
                <w:iCs/>
              </w:rPr>
              <w:t xml:space="preserve"> operators left.  Phone calls could be placed to the largest and most active to solicit input and keep them aware of important issues that directly affects their operation.”</w:t>
            </w:r>
          </w:p>
          <w:p w14:paraId="7263E332" w14:textId="07902786" w:rsidR="00A643CD" w:rsidRPr="00A643CD" w:rsidRDefault="00A643CD" w:rsidP="00462865">
            <w:pPr>
              <w:pStyle w:val="ListParagraph"/>
              <w:numPr>
                <w:ilvl w:val="0"/>
                <w:numId w:val="158"/>
              </w:numPr>
              <w:rPr>
                <w:i/>
                <w:iCs/>
              </w:rPr>
            </w:pPr>
            <w:r w:rsidRPr="00A643CD">
              <w:rPr>
                <w:i/>
                <w:iCs/>
              </w:rPr>
              <w:t>“Obtain a list of stake holders in each state that can provide up to date and timely information</w:t>
            </w:r>
            <w:r w:rsidR="00B75879">
              <w:rPr>
                <w:i/>
                <w:iCs/>
              </w:rPr>
              <w:t>.</w:t>
            </w:r>
            <w:r w:rsidRPr="00A643CD">
              <w:rPr>
                <w:i/>
                <w:iCs/>
              </w:rPr>
              <w:t>”</w:t>
            </w:r>
          </w:p>
        </w:tc>
        <w:tc>
          <w:tcPr>
            <w:tcW w:w="1255" w:type="dxa"/>
          </w:tcPr>
          <w:p w14:paraId="7D0FF7FC" w14:textId="77777777" w:rsidR="00C12D1C" w:rsidRDefault="00C12D1C" w:rsidP="00C12D1C">
            <w:pPr>
              <w:jc w:val="center"/>
            </w:pPr>
          </w:p>
        </w:tc>
      </w:tr>
      <w:tr w:rsidR="00C12D1C" w14:paraId="2DB0EEA7" w14:textId="77777777" w:rsidTr="00C12D1C">
        <w:tc>
          <w:tcPr>
            <w:tcW w:w="8815" w:type="dxa"/>
          </w:tcPr>
          <w:p w14:paraId="4A4AD3AB" w14:textId="77777777" w:rsidR="00C12D1C" w:rsidRDefault="00C12D1C" w:rsidP="00C4689F"/>
        </w:tc>
        <w:tc>
          <w:tcPr>
            <w:tcW w:w="1255" w:type="dxa"/>
          </w:tcPr>
          <w:p w14:paraId="33A72130" w14:textId="77777777" w:rsidR="00C12D1C" w:rsidRDefault="00C12D1C" w:rsidP="00C12D1C">
            <w:pPr>
              <w:jc w:val="center"/>
            </w:pPr>
          </w:p>
        </w:tc>
      </w:tr>
      <w:tr w:rsidR="00C12D1C" w14:paraId="47ABB7B7" w14:textId="77777777" w:rsidTr="00C12D1C">
        <w:tc>
          <w:tcPr>
            <w:tcW w:w="8815" w:type="dxa"/>
          </w:tcPr>
          <w:p w14:paraId="77C049B1" w14:textId="52F16509" w:rsidR="00C12D1C" w:rsidRDefault="00A643CD" w:rsidP="00C4689F">
            <w:r w:rsidRPr="00A643CD">
              <w:t>Stakeholder trust</w:t>
            </w:r>
          </w:p>
        </w:tc>
        <w:tc>
          <w:tcPr>
            <w:tcW w:w="1255" w:type="dxa"/>
          </w:tcPr>
          <w:p w14:paraId="26D80104" w14:textId="6A1A1D44" w:rsidR="00C12D1C" w:rsidRDefault="00A643CD" w:rsidP="00C12D1C">
            <w:pPr>
              <w:jc w:val="center"/>
            </w:pPr>
            <w:r>
              <w:t>25%</w:t>
            </w:r>
          </w:p>
        </w:tc>
      </w:tr>
      <w:tr w:rsidR="00C12D1C" w14:paraId="6F4D228E" w14:textId="77777777" w:rsidTr="00C12D1C">
        <w:tc>
          <w:tcPr>
            <w:tcW w:w="8815" w:type="dxa"/>
          </w:tcPr>
          <w:p w14:paraId="01B322A6" w14:textId="48E47FDE" w:rsidR="00C12D1C" w:rsidRPr="0024230B" w:rsidRDefault="00A643CD" w:rsidP="00462865">
            <w:pPr>
              <w:pStyle w:val="ListParagraph"/>
              <w:numPr>
                <w:ilvl w:val="0"/>
                <w:numId w:val="159"/>
              </w:numPr>
              <w:rPr>
                <w:i/>
                <w:iCs/>
              </w:rPr>
            </w:pPr>
            <w:r w:rsidRPr="0024230B">
              <w:rPr>
                <w:i/>
                <w:iCs/>
              </w:rPr>
              <w:t>“There is communication but after meeting they go and do what their plan was set out to do. Basically</w:t>
            </w:r>
            <w:r w:rsidR="00B75879">
              <w:rPr>
                <w:i/>
                <w:iCs/>
              </w:rPr>
              <w:t>,</w:t>
            </w:r>
            <w:r w:rsidRPr="0024230B">
              <w:rPr>
                <w:i/>
                <w:iCs/>
              </w:rPr>
              <w:t xml:space="preserve"> they just appease us at the meetings</w:t>
            </w:r>
            <w:r w:rsidR="00B75879">
              <w:rPr>
                <w:i/>
                <w:iCs/>
              </w:rPr>
              <w:t>.</w:t>
            </w:r>
            <w:r w:rsidRPr="0024230B">
              <w:rPr>
                <w:i/>
                <w:iCs/>
              </w:rPr>
              <w:t>”</w:t>
            </w:r>
          </w:p>
          <w:p w14:paraId="21B3C957" w14:textId="1CA47BA3" w:rsidR="00A643CD" w:rsidRDefault="00A643CD" w:rsidP="00462865">
            <w:pPr>
              <w:pStyle w:val="ListParagraph"/>
              <w:numPr>
                <w:ilvl w:val="0"/>
                <w:numId w:val="159"/>
              </w:numPr>
            </w:pPr>
            <w:r w:rsidRPr="0024230B">
              <w:rPr>
                <w:i/>
                <w:iCs/>
              </w:rPr>
              <w:t xml:space="preserve">“Stakeholder trust cannot be had while the primary driver of recreational regulation, MRIP, holds the helm. Estimates </w:t>
            </w:r>
            <w:r w:rsidR="00B75879">
              <w:rPr>
                <w:i/>
                <w:iCs/>
              </w:rPr>
              <w:t>no one</w:t>
            </w:r>
            <w:r w:rsidRPr="0024230B">
              <w:rPr>
                <w:i/>
                <w:iCs/>
              </w:rPr>
              <w:t xml:space="preserve"> believes drive regulation. Who to trust?”</w:t>
            </w:r>
          </w:p>
        </w:tc>
        <w:tc>
          <w:tcPr>
            <w:tcW w:w="1255" w:type="dxa"/>
          </w:tcPr>
          <w:p w14:paraId="093FCAA0" w14:textId="77777777" w:rsidR="00C12D1C" w:rsidRDefault="00C12D1C" w:rsidP="00C12D1C">
            <w:pPr>
              <w:jc w:val="center"/>
            </w:pPr>
          </w:p>
        </w:tc>
      </w:tr>
    </w:tbl>
    <w:p w14:paraId="3247688D" w14:textId="2412E44B" w:rsidR="00C12D1C" w:rsidRDefault="00C12D1C" w:rsidP="00C4689F">
      <w:pPr>
        <w:spacing w:after="0" w:line="240" w:lineRule="auto"/>
      </w:pPr>
    </w:p>
    <w:p w14:paraId="03CCDB47" w14:textId="6504F7F3" w:rsidR="0024230B" w:rsidRDefault="0024230B" w:rsidP="00C4689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7964CC" w14:paraId="0726150D" w14:textId="77777777" w:rsidTr="0002552F">
        <w:tc>
          <w:tcPr>
            <w:tcW w:w="8815" w:type="dxa"/>
            <w:vAlign w:val="center"/>
          </w:tcPr>
          <w:p w14:paraId="631822A4" w14:textId="579F269D" w:rsidR="007964CC" w:rsidRDefault="007964CC" w:rsidP="0002552F">
            <w:pPr>
              <w:jc w:val="center"/>
            </w:pPr>
            <w:r>
              <w:rPr>
                <w:b/>
                <w:bCs/>
              </w:rPr>
              <w:t>Most Common Themes:  Commercial Respondents</w:t>
            </w:r>
          </w:p>
        </w:tc>
        <w:tc>
          <w:tcPr>
            <w:tcW w:w="1255" w:type="dxa"/>
          </w:tcPr>
          <w:p w14:paraId="2FF5E384" w14:textId="300310C5" w:rsidR="007964CC" w:rsidRDefault="007964CC" w:rsidP="0002552F">
            <w:pPr>
              <w:jc w:val="center"/>
            </w:pPr>
            <w:r>
              <w:rPr>
                <w:b/>
                <w:bCs/>
                <w:sz w:val="16"/>
                <w:szCs w:val="16"/>
              </w:rPr>
              <w:t>Percent of Commercial Respondents</w:t>
            </w:r>
          </w:p>
        </w:tc>
      </w:tr>
      <w:tr w:rsidR="007964CC" w14:paraId="0BB3A56E" w14:textId="77777777" w:rsidTr="0002552F">
        <w:tc>
          <w:tcPr>
            <w:tcW w:w="8815" w:type="dxa"/>
          </w:tcPr>
          <w:p w14:paraId="5B023BE2" w14:textId="77777777" w:rsidR="007964CC" w:rsidRDefault="007964CC" w:rsidP="0002552F"/>
        </w:tc>
        <w:tc>
          <w:tcPr>
            <w:tcW w:w="1255" w:type="dxa"/>
          </w:tcPr>
          <w:p w14:paraId="7FC034B9" w14:textId="77777777" w:rsidR="007964CC" w:rsidRDefault="007964CC" w:rsidP="0002552F">
            <w:pPr>
              <w:jc w:val="center"/>
            </w:pPr>
          </w:p>
        </w:tc>
      </w:tr>
      <w:tr w:rsidR="007964CC" w14:paraId="4AA6B021" w14:textId="77777777" w:rsidTr="0002552F">
        <w:tc>
          <w:tcPr>
            <w:tcW w:w="8815" w:type="dxa"/>
          </w:tcPr>
          <w:p w14:paraId="05DE2922" w14:textId="60D25F70" w:rsidR="007964CC" w:rsidRDefault="00B75879" w:rsidP="0002552F">
            <w:r>
              <w:t>Council credibility</w:t>
            </w:r>
          </w:p>
        </w:tc>
        <w:tc>
          <w:tcPr>
            <w:tcW w:w="1255" w:type="dxa"/>
          </w:tcPr>
          <w:p w14:paraId="36DCAB5C" w14:textId="7A1E70C0" w:rsidR="007964CC" w:rsidRDefault="007964CC" w:rsidP="0002552F">
            <w:pPr>
              <w:jc w:val="center"/>
            </w:pPr>
            <w:r>
              <w:t>22%</w:t>
            </w:r>
          </w:p>
        </w:tc>
      </w:tr>
      <w:tr w:rsidR="007964CC" w14:paraId="187924F9" w14:textId="77777777" w:rsidTr="0002552F">
        <w:tc>
          <w:tcPr>
            <w:tcW w:w="8815" w:type="dxa"/>
          </w:tcPr>
          <w:p w14:paraId="5F043234" w14:textId="2471EAD8" w:rsidR="007964CC" w:rsidRPr="007964CC" w:rsidRDefault="007964CC" w:rsidP="00462865">
            <w:pPr>
              <w:pStyle w:val="ListParagraph"/>
              <w:numPr>
                <w:ilvl w:val="0"/>
                <w:numId w:val="160"/>
              </w:numPr>
              <w:rPr>
                <w:i/>
                <w:iCs/>
              </w:rPr>
            </w:pPr>
            <w:r w:rsidRPr="007964CC">
              <w:rPr>
                <w:i/>
                <w:iCs/>
              </w:rPr>
              <w:t>“I just can't trust a Council that doesn't follow the law but makes recommendations based on majority (mob) rule.</w:t>
            </w:r>
            <w:r w:rsidR="00B75879">
              <w:rPr>
                <w:i/>
                <w:iCs/>
              </w:rPr>
              <w:t xml:space="preserve"> C</w:t>
            </w:r>
            <w:r w:rsidRPr="007964CC">
              <w:rPr>
                <w:i/>
                <w:iCs/>
              </w:rPr>
              <w:t>ommunicate the applicable laws to the Council members and remind them that they need to follow them.”</w:t>
            </w:r>
          </w:p>
          <w:p w14:paraId="109B70F1" w14:textId="414B22A1" w:rsidR="007964CC" w:rsidRPr="007964CC" w:rsidRDefault="007964CC" w:rsidP="00462865">
            <w:pPr>
              <w:pStyle w:val="ListParagraph"/>
              <w:numPr>
                <w:ilvl w:val="0"/>
                <w:numId w:val="160"/>
              </w:numPr>
            </w:pPr>
            <w:r w:rsidRPr="007964CC">
              <w:rPr>
                <w:i/>
                <w:iCs/>
              </w:rPr>
              <w:t>“Tired of being lied to</w:t>
            </w:r>
            <w:r w:rsidR="00B75879">
              <w:rPr>
                <w:i/>
                <w:iCs/>
              </w:rPr>
              <w:t>.</w:t>
            </w:r>
            <w:r w:rsidRPr="007964CC">
              <w:rPr>
                <w:i/>
                <w:iCs/>
              </w:rPr>
              <w:t>”</w:t>
            </w:r>
          </w:p>
        </w:tc>
        <w:tc>
          <w:tcPr>
            <w:tcW w:w="1255" w:type="dxa"/>
          </w:tcPr>
          <w:p w14:paraId="36488DEA" w14:textId="77777777" w:rsidR="007964CC" w:rsidRDefault="007964CC" w:rsidP="0002552F">
            <w:pPr>
              <w:jc w:val="center"/>
            </w:pPr>
          </w:p>
        </w:tc>
      </w:tr>
      <w:tr w:rsidR="007964CC" w14:paraId="5DE029E1" w14:textId="77777777" w:rsidTr="0002552F">
        <w:tc>
          <w:tcPr>
            <w:tcW w:w="8815" w:type="dxa"/>
          </w:tcPr>
          <w:p w14:paraId="7A8C2B90" w14:textId="77777777" w:rsidR="007964CC" w:rsidRDefault="007964CC" w:rsidP="0002552F"/>
        </w:tc>
        <w:tc>
          <w:tcPr>
            <w:tcW w:w="1255" w:type="dxa"/>
          </w:tcPr>
          <w:p w14:paraId="6E701B9C" w14:textId="77777777" w:rsidR="007964CC" w:rsidRDefault="007964CC" w:rsidP="0002552F">
            <w:pPr>
              <w:jc w:val="center"/>
            </w:pPr>
          </w:p>
        </w:tc>
      </w:tr>
      <w:tr w:rsidR="007964CC" w14:paraId="2D0284CC" w14:textId="77777777" w:rsidTr="0002552F">
        <w:tc>
          <w:tcPr>
            <w:tcW w:w="8815" w:type="dxa"/>
          </w:tcPr>
          <w:p w14:paraId="7BB38077" w14:textId="387ABFDB" w:rsidR="007964CC" w:rsidRDefault="007964CC" w:rsidP="0002552F">
            <w:r w:rsidRPr="007964CC">
              <w:t>Listen to industry</w:t>
            </w:r>
          </w:p>
        </w:tc>
        <w:tc>
          <w:tcPr>
            <w:tcW w:w="1255" w:type="dxa"/>
          </w:tcPr>
          <w:p w14:paraId="30544C5E" w14:textId="08EF6ED5" w:rsidR="007964CC" w:rsidRDefault="007964CC" w:rsidP="0002552F">
            <w:pPr>
              <w:jc w:val="center"/>
            </w:pPr>
            <w:r>
              <w:t>22%</w:t>
            </w:r>
          </w:p>
        </w:tc>
      </w:tr>
      <w:tr w:rsidR="007964CC" w14:paraId="1F8A9FD4" w14:textId="77777777" w:rsidTr="0002552F">
        <w:tc>
          <w:tcPr>
            <w:tcW w:w="8815" w:type="dxa"/>
          </w:tcPr>
          <w:p w14:paraId="5F236915" w14:textId="77777777" w:rsidR="007964CC" w:rsidRPr="007964CC" w:rsidRDefault="007964CC" w:rsidP="00462865">
            <w:pPr>
              <w:pStyle w:val="ListParagraph"/>
              <w:numPr>
                <w:ilvl w:val="0"/>
                <w:numId w:val="161"/>
              </w:numPr>
              <w:rPr>
                <w:i/>
                <w:iCs/>
              </w:rPr>
            </w:pPr>
            <w:r w:rsidRPr="007964CC">
              <w:rPr>
                <w:i/>
                <w:iCs/>
              </w:rPr>
              <w:t>“As I have said before. Start listening to responsible fishermen”</w:t>
            </w:r>
          </w:p>
          <w:p w14:paraId="16898A04" w14:textId="2EE284F0" w:rsidR="007964CC" w:rsidRDefault="007964CC" w:rsidP="00462865">
            <w:pPr>
              <w:pStyle w:val="ListParagraph"/>
              <w:numPr>
                <w:ilvl w:val="0"/>
                <w:numId w:val="161"/>
              </w:numPr>
            </w:pPr>
            <w:r w:rsidRPr="007964CC">
              <w:rPr>
                <w:i/>
                <w:iCs/>
              </w:rPr>
              <w:t>“The Council needs to begin taking the comments of industry stakeholders more seriously, and not subordinate such commentary to desires/recommendations of the staff.”</w:t>
            </w:r>
          </w:p>
        </w:tc>
        <w:tc>
          <w:tcPr>
            <w:tcW w:w="1255" w:type="dxa"/>
          </w:tcPr>
          <w:p w14:paraId="35808C14" w14:textId="77777777" w:rsidR="007964CC" w:rsidRDefault="007964CC" w:rsidP="0002552F">
            <w:pPr>
              <w:jc w:val="center"/>
            </w:pPr>
          </w:p>
        </w:tc>
      </w:tr>
      <w:tr w:rsidR="007964CC" w14:paraId="4CE6BED7" w14:textId="77777777" w:rsidTr="0002552F">
        <w:tc>
          <w:tcPr>
            <w:tcW w:w="8815" w:type="dxa"/>
          </w:tcPr>
          <w:p w14:paraId="39F84482" w14:textId="77777777" w:rsidR="007964CC" w:rsidRDefault="007964CC" w:rsidP="007964CC"/>
        </w:tc>
        <w:tc>
          <w:tcPr>
            <w:tcW w:w="1255" w:type="dxa"/>
          </w:tcPr>
          <w:p w14:paraId="04690B64" w14:textId="77777777" w:rsidR="007964CC" w:rsidRDefault="007964CC" w:rsidP="0002552F">
            <w:pPr>
              <w:jc w:val="center"/>
            </w:pPr>
          </w:p>
        </w:tc>
      </w:tr>
      <w:tr w:rsidR="007964CC" w14:paraId="1ACAFFB2" w14:textId="77777777" w:rsidTr="0002552F">
        <w:tc>
          <w:tcPr>
            <w:tcW w:w="8815" w:type="dxa"/>
          </w:tcPr>
          <w:p w14:paraId="0CD4A105" w14:textId="788BBE2D" w:rsidR="007964CC" w:rsidRDefault="007964CC" w:rsidP="007964CC">
            <w:r w:rsidRPr="007964CC">
              <w:t>Engage in issue-specific communication</w:t>
            </w:r>
          </w:p>
        </w:tc>
        <w:tc>
          <w:tcPr>
            <w:tcW w:w="1255" w:type="dxa"/>
          </w:tcPr>
          <w:p w14:paraId="5431EFD7" w14:textId="1C8D968E" w:rsidR="007964CC" w:rsidRDefault="007964CC" w:rsidP="0002552F">
            <w:pPr>
              <w:jc w:val="center"/>
            </w:pPr>
            <w:r>
              <w:t>22%</w:t>
            </w:r>
          </w:p>
        </w:tc>
      </w:tr>
      <w:tr w:rsidR="007964CC" w14:paraId="0CFAA24C" w14:textId="77777777" w:rsidTr="0002552F">
        <w:tc>
          <w:tcPr>
            <w:tcW w:w="8815" w:type="dxa"/>
          </w:tcPr>
          <w:p w14:paraId="4BD40924" w14:textId="5743087E" w:rsidR="007964CC" w:rsidRPr="007964CC" w:rsidRDefault="007964CC" w:rsidP="00462865">
            <w:pPr>
              <w:pStyle w:val="ListParagraph"/>
              <w:numPr>
                <w:ilvl w:val="0"/>
                <w:numId w:val="162"/>
              </w:numPr>
              <w:rPr>
                <w:i/>
                <w:iCs/>
              </w:rPr>
            </w:pPr>
            <w:r w:rsidRPr="007964CC">
              <w:rPr>
                <w:i/>
                <w:iCs/>
              </w:rPr>
              <w:t>“Explain to the public why the council allows 90% plus of imported seafood into the U.S. market.  Explain why 60% to 70% of all fish caught are discarded due to council regulations.”</w:t>
            </w:r>
          </w:p>
          <w:p w14:paraId="03E29CDE" w14:textId="73D633B6" w:rsidR="007964CC" w:rsidRDefault="007964CC" w:rsidP="00462865">
            <w:pPr>
              <w:pStyle w:val="ListParagraph"/>
              <w:numPr>
                <w:ilvl w:val="0"/>
                <w:numId w:val="162"/>
              </w:numPr>
            </w:pPr>
            <w:r w:rsidRPr="007964CC">
              <w:rPr>
                <w:i/>
                <w:iCs/>
              </w:rPr>
              <w:t xml:space="preserve">“Include </w:t>
            </w:r>
            <w:r w:rsidR="000C5106">
              <w:rPr>
                <w:i/>
                <w:iCs/>
              </w:rPr>
              <w:t>a</w:t>
            </w:r>
            <w:r w:rsidRPr="007964CC">
              <w:rPr>
                <w:i/>
                <w:iCs/>
              </w:rPr>
              <w:t xml:space="preserve">quaculture in the </w:t>
            </w:r>
            <w:r w:rsidR="000C5106">
              <w:rPr>
                <w:i/>
                <w:iCs/>
              </w:rPr>
              <w:t>c</w:t>
            </w:r>
            <w:r w:rsidRPr="007964CC">
              <w:rPr>
                <w:i/>
                <w:iCs/>
              </w:rPr>
              <w:t>onversation</w:t>
            </w:r>
            <w:r w:rsidR="000C5106">
              <w:rPr>
                <w:i/>
                <w:iCs/>
              </w:rPr>
              <w:t xml:space="preserve"> -- now</w:t>
            </w:r>
            <w:r w:rsidRPr="007964CC">
              <w:rPr>
                <w:i/>
                <w:iCs/>
              </w:rPr>
              <w:t>”</w:t>
            </w:r>
            <w:r w:rsidRPr="007964CC">
              <w:t xml:space="preserve">  </w:t>
            </w:r>
          </w:p>
        </w:tc>
        <w:tc>
          <w:tcPr>
            <w:tcW w:w="1255" w:type="dxa"/>
          </w:tcPr>
          <w:p w14:paraId="27A8ACD1" w14:textId="77777777" w:rsidR="007964CC" w:rsidRDefault="007964CC" w:rsidP="0002552F">
            <w:pPr>
              <w:jc w:val="center"/>
            </w:pPr>
          </w:p>
        </w:tc>
      </w:tr>
    </w:tbl>
    <w:p w14:paraId="28C9CB7F" w14:textId="4A27D569" w:rsidR="00D87C78" w:rsidRDefault="00D87C78" w:rsidP="00C4689F">
      <w:pPr>
        <w:spacing w:after="0" w:line="240" w:lineRule="auto"/>
      </w:pPr>
    </w:p>
    <w:p w14:paraId="7532F34F" w14:textId="77777777" w:rsidR="00E744E7" w:rsidRDefault="00E744E7" w:rsidP="00C4689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D87C78" w14:paraId="3D986FBA" w14:textId="77777777" w:rsidTr="0002552F">
        <w:tc>
          <w:tcPr>
            <w:tcW w:w="8815" w:type="dxa"/>
            <w:vAlign w:val="center"/>
          </w:tcPr>
          <w:p w14:paraId="63A26755" w14:textId="0E98DCB9" w:rsidR="00D87C78" w:rsidRDefault="00D87C78" w:rsidP="0002552F">
            <w:pPr>
              <w:jc w:val="center"/>
            </w:pPr>
            <w:r>
              <w:rPr>
                <w:b/>
                <w:bCs/>
              </w:rPr>
              <w:lastRenderedPageBreak/>
              <w:t>Most Common Themes:  Interested Public Respondents</w:t>
            </w:r>
          </w:p>
        </w:tc>
        <w:tc>
          <w:tcPr>
            <w:tcW w:w="1255" w:type="dxa"/>
          </w:tcPr>
          <w:p w14:paraId="68631E90" w14:textId="157857B9" w:rsidR="00D87C78" w:rsidRDefault="00D87C78" w:rsidP="0002552F">
            <w:pPr>
              <w:jc w:val="center"/>
            </w:pPr>
            <w:r>
              <w:rPr>
                <w:b/>
                <w:bCs/>
                <w:sz w:val="16"/>
                <w:szCs w:val="16"/>
              </w:rPr>
              <w:t>Percent of Interested Public Respondents</w:t>
            </w:r>
          </w:p>
        </w:tc>
      </w:tr>
      <w:tr w:rsidR="00D87C78" w14:paraId="79BDA2FA" w14:textId="77777777" w:rsidTr="0002552F">
        <w:tc>
          <w:tcPr>
            <w:tcW w:w="8815" w:type="dxa"/>
          </w:tcPr>
          <w:p w14:paraId="1C02FE40" w14:textId="77777777" w:rsidR="00D87C78" w:rsidRDefault="00D87C78" w:rsidP="0002552F"/>
        </w:tc>
        <w:tc>
          <w:tcPr>
            <w:tcW w:w="1255" w:type="dxa"/>
          </w:tcPr>
          <w:p w14:paraId="39E0A242" w14:textId="77777777" w:rsidR="00D87C78" w:rsidRDefault="00D87C78" w:rsidP="0002552F">
            <w:pPr>
              <w:jc w:val="center"/>
            </w:pPr>
          </w:p>
        </w:tc>
      </w:tr>
      <w:tr w:rsidR="00D87C78" w14:paraId="2E2D08D7" w14:textId="77777777" w:rsidTr="0002552F">
        <w:tc>
          <w:tcPr>
            <w:tcW w:w="8815" w:type="dxa"/>
          </w:tcPr>
          <w:p w14:paraId="7B224B53" w14:textId="106FBB67" w:rsidR="00D87C78" w:rsidRDefault="00D87C78" w:rsidP="0002552F">
            <w:r w:rsidRPr="00D87C78">
              <w:t>Communication outlets and methods</w:t>
            </w:r>
          </w:p>
        </w:tc>
        <w:tc>
          <w:tcPr>
            <w:tcW w:w="1255" w:type="dxa"/>
          </w:tcPr>
          <w:p w14:paraId="6DB0AEC1" w14:textId="3DEA4A3B" w:rsidR="00D87C78" w:rsidRDefault="00D87C78" w:rsidP="0002552F">
            <w:pPr>
              <w:jc w:val="center"/>
            </w:pPr>
            <w:r>
              <w:t>25%</w:t>
            </w:r>
          </w:p>
        </w:tc>
      </w:tr>
      <w:tr w:rsidR="00D87C78" w14:paraId="3C4A3092" w14:textId="77777777" w:rsidTr="0002552F">
        <w:tc>
          <w:tcPr>
            <w:tcW w:w="8815" w:type="dxa"/>
          </w:tcPr>
          <w:p w14:paraId="10B8FB26" w14:textId="29836F3B" w:rsidR="00D87C78" w:rsidRPr="007964CC" w:rsidRDefault="00D87C78" w:rsidP="00462865">
            <w:pPr>
              <w:pStyle w:val="ListParagraph"/>
              <w:numPr>
                <w:ilvl w:val="0"/>
                <w:numId w:val="160"/>
              </w:numPr>
              <w:rPr>
                <w:i/>
                <w:iCs/>
              </w:rPr>
            </w:pPr>
            <w:r>
              <w:rPr>
                <w:i/>
                <w:iCs/>
              </w:rPr>
              <w:t>“</w:t>
            </w:r>
            <w:r w:rsidRPr="00D87C78">
              <w:rPr>
                <w:i/>
                <w:iCs/>
              </w:rPr>
              <w:t>Go to universities</w:t>
            </w:r>
            <w:r w:rsidRPr="007964CC">
              <w:rPr>
                <w:i/>
                <w:iCs/>
              </w:rPr>
              <w:t>.”</w:t>
            </w:r>
          </w:p>
          <w:p w14:paraId="23878885" w14:textId="12A73249" w:rsidR="00D87C78" w:rsidRPr="007964CC" w:rsidRDefault="00D87C78" w:rsidP="00462865">
            <w:pPr>
              <w:pStyle w:val="ListParagraph"/>
              <w:numPr>
                <w:ilvl w:val="0"/>
                <w:numId w:val="160"/>
              </w:numPr>
            </w:pPr>
            <w:r w:rsidRPr="007964CC">
              <w:rPr>
                <w:i/>
                <w:iCs/>
              </w:rPr>
              <w:t>“</w:t>
            </w:r>
            <w:r w:rsidRPr="00D87C78">
              <w:rPr>
                <w:i/>
                <w:iCs/>
              </w:rPr>
              <w:t>I would consider running national advertising campaigns to support a vibrant and healthy marine ecosystem, to include engagement on the removal of plastics and other debris in the oceans.</w:t>
            </w:r>
            <w:r>
              <w:rPr>
                <w:i/>
                <w:iCs/>
              </w:rPr>
              <w:t>”</w:t>
            </w:r>
          </w:p>
        </w:tc>
        <w:tc>
          <w:tcPr>
            <w:tcW w:w="1255" w:type="dxa"/>
          </w:tcPr>
          <w:p w14:paraId="218D1422" w14:textId="77777777" w:rsidR="00D87C78" w:rsidRDefault="00D87C78" w:rsidP="0002552F">
            <w:pPr>
              <w:jc w:val="center"/>
            </w:pPr>
          </w:p>
        </w:tc>
      </w:tr>
      <w:tr w:rsidR="00D87C78" w14:paraId="7CFE1359" w14:textId="77777777" w:rsidTr="0002552F">
        <w:tc>
          <w:tcPr>
            <w:tcW w:w="8815" w:type="dxa"/>
          </w:tcPr>
          <w:p w14:paraId="0536312D" w14:textId="77777777" w:rsidR="00D87C78" w:rsidRDefault="00D87C78" w:rsidP="0002552F"/>
        </w:tc>
        <w:tc>
          <w:tcPr>
            <w:tcW w:w="1255" w:type="dxa"/>
          </w:tcPr>
          <w:p w14:paraId="0B09408D" w14:textId="77777777" w:rsidR="00D87C78" w:rsidRDefault="00D87C78" w:rsidP="0002552F">
            <w:pPr>
              <w:jc w:val="center"/>
            </w:pPr>
          </w:p>
        </w:tc>
      </w:tr>
      <w:tr w:rsidR="00D87C78" w14:paraId="7F7AD771" w14:textId="77777777" w:rsidTr="0002552F">
        <w:tc>
          <w:tcPr>
            <w:tcW w:w="8815" w:type="dxa"/>
          </w:tcPr>
          <w:p w14:paraId="3A392B07" w14:textId="6E38205E" w:rsidR="00D87C78" w:rsidRDefault="00D87C78" w:rsidP="0002552F">
            <w:r>
              <w:t>S</w:t>
            </w:r>
            <w:r w:rsidRPr="00D87C78">
              <w:t>implicity and clarity of communication</w:t>
            </w:r>
          </w:p>
        </w:tc>
        <w:tc>
          <w:tcPr>
            <w:tcW w:w="1255" w:type="dxa"/>
          </w:tcPr>
          <w:p w14:paraId="3E348263" w14:textId="32243C8C" w:rsidR="00D87C78" w:rsidRDefault="00AB7044" w:rsidP="0002552F">
            <w:pPr>
              <w:jc w:val="center"/>
            </w:pPr>
            <w:r>
              <w:t>19</w:t>
            </w:r>
            <w:r w:rsidR="00D87C78">
              <w:t>%</w:t>
            </w:r>
          </w:p>
        </w:tc>
      </w:tr>
      <w:tr w:rsidR="00D87C78" w14:paraId="2ED75E5E" w14:textId="77777777" w:rsidTr="0002552F">
        <w:tc>
          <w:tcPr>
            <w:tcW w:w="8815" w:type="dxa"/>
          </w:tcPr>
          <w:p w14:paraId="26A81532" w14:textId="762B5E94" w:rsidR="00D87C78" w:rsidRPr="007964CC" w:rsidRDefault="00D87C78" w:rsidP="00462865">
            <w:pPr>
              <w:pStyle w:val="ListParagraph"/>
              <w:numPr>
                <w:ilvl w:val="0"/>
                <w:numId w:val="161"/>
              </w:numPr>
              <w:rPr>
                <w:i/>
                <w:iCs/>
              </w:rPr>
            </w:pPr>
            <w:r w:rsidRPr="007964CC">
              <w:rPr>
                <w:i/>
                <w:iCs/>
              </w:rPr>
              <w:t>“</w:t>
            </w:r>
            <w:r>
              <w:rPr>
                <w:i/>
                <w:iCs/>
              </w:rPr>
              <w:t>A</w:t>
            </w:r>
            <w:r w:rsidRPr="00D87C78">
              <w:rPr>
                <w:i/>
                <w:iCs/>
              </w:rPr>
              <w:t>dministrative staff can't keep it simple!!!</w:t>
            </w:r>
            <w:r w:rsidR="000C7449">
              <w:rPr>
                <w:i/>
                <w:iCs/>
              </w:rPr>
              <w:t>”</w:t>
            </w:r>
          </w:p>
          <w:p w14:paraId="1941DE7B" w14:textId="3DC1B439" w:rsidR="00D87C78" w:rsidRDefault="00D87C78" w:rsidP="00462865">
            <w:pPr>
              <w:pStyle w:val="ListParagraph"/>
              <w:numPr>
                <w:ilvl w:val="0"/>
                <w:numId w:val="161"/>
              </w:numPr>
            </w:pPr>
            <w:r w:rsidRPr="007964CC">
              <w:rPr>
                <w:i/>
                <w:iCs/>
              </w:rPr>
              <w:t>“</w:t>
            </w:r>
            <w:r w:rsidR="00AB7044">
              <w:rPr>
                <w:i/>
                <w:iCs/>
              </w:rPr>
              <w:t>M</w:t>
            </w:r>
            <w:r w:rsidRPr="00D87C78">
              <w:rPr>
                <w:i/>
                <w:iCs/>
              </w:rPr>
              <w:t>ore transparency and clarity for better public understanding</w:t>
            </w:r>
            <w:r w:rsidRPr="007964CC">
              <w:rPr>
                <w:i/>
                <w:iCs/>
              </w:rPr>
              <w:t>”</w:t>
            </w:r>
          </w:p>
        </w:tc>
        <w:tc>
          <w:tcPr>
            <w:tcW w:w="1255" w:type="dxa"/>
          </w:tcPr>
          <w:p w14:paraId="0F00DAD2" w14:textId="77777777" w:rsidR="00D87C78" w:rsidRDefault="00D87C78" w:rsidP="0002552F">
            <w:pPr>
              <w:jc w:val="center"/>
            </w:pPr>
          </w:p>
        </w:tc>
      </w:tr>
    </w:tbl>
    <w:p w14:paraId="22F31CBE" w14:textId="67880762" w:rsidR="00D87C78" w:rsidRDefault="00D87C78" w:rsidP="00C4689F">
      <w:pPr>
        <w:spacing w:after="0" w:line="240" w:lineRule="auto"/>
      </w:pPr>
    </w:p>
    <w:p w14:paraId="6890346F" w14:textId="7F386D7F" w:rsidR="00F7402E" w:rsidRDefault="00F7402E" w:rsidP="00C4689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F7402E" w14:paraId="6F787B87" w14:textId="77777777" w:rsidTr="0002552F">
        <w:tc>
          <w:tcPr>
            <w:tcW w:w="8815" w:type="dxa"/>
            <w:vAlign w:val="center"/>
          </w:tcPr>
          <w:p w14:paraId="0572F3A4" w14:textId="628FE850" w:rsidR="00F7402E" w:rsidRDefault="00F7402E" w:rsidP="0002552F">
            <w:pPr>
              <w:jc w:val="center"/>
            </w:pPr>
            <w:r>
              <w:rPr>
                <w:b/>
                <w:bCs/>
              </w:rPr>
              <w:t>Most Common Themes:  NGO Respondents</w:t>
            </w:r>
          </w:p>
        </w:tc>
        <w:tc>
          <w:tcPr>
            <w:tcW w:w="1255" w:type="dxa"/>
          </w:tcPr>
          <w:p w14:paraId="25F97E8C" w14:textId="3FD00FCA" w:rsidR="00F7402E" w:rsidRDefault="00F7402E" w:rsidP="0002552F">
            <w:pPr>
              <w:jc w:val="center"/>
            </w:pPr>
            <w:r>
              <w:rPr>
                <w:b/>
                <w:bCs/>
                <w:sz w:val="16"/>
                <w:szCs w:val="16"/>
              </w:rPr>
              <w:t>Percent of NGO Respondents</w:t>
            </w:r>
          </w:p>
        </w:tc>
      </w:tr>
      <w:tr w:rsidR="00F7402E" w14:paraId="45F08490" w14:textId="77777777" w:rsidTr="0002552F">
        <w:tc>
          <w:tcPr>
            <w:tcW w:w="8815" w:type="dxa"/>
          </w:tcPr>
          <w:p w14:paraId="7C27CC7F" w14:textId="77777777" w:rsidR="00F7402E" w:rsidRDefault="00F7402E" w:rsidP="0002552F"/>
        </w:tc>
        <w:tc>
          <w:tcPr>
            <w:tcW w:w="1255" w:type="dxa"/>
          </w:tcPr>
          <w:p w14:paraId="1DDD180E" w14:textId="77777777" w:rsidR="00F7402E" w:rsidRDefault="00F7402E" w:rsidP="0002552F">
            <w:pPr>
              <w:jc w:val="center"/>
            </w:pPr>
          </w:p>
        </w:tc>
      </w:tr>
      <w:tr w:rsidR="00F7402E" w14:paraId="1E20526A" w14:textId="77777777" w:rsidTr="0002552F">
        <w:tc>
          <w:tcPr>
            <w:tcW w:w="8815" w:type="dxa"/>
          </w:tcPr>
          <w:p w14:paraId="371A59FC" w14:textId="64C64238" w:rsidR="00F7402E" w:rsidRDefault="00BC0225" w:rsidP="0002552F">
            <w:r w:rsidRPr="00BC0225">
              <w:t>Communication/outreach with diverse audiences</w:t>
            </w:r>
          </w:p>
        </w:tc>
        <w:tc>
          <w:tcPr>
            <w:tcW w:w="1255" w:type="dxa"/>
          </w:tcPr>
          <w:p w14:paraId="08FAF1F1" w14:textId="35BD81EB" w:rsidR="00F7402E" w:rsidRDefault="00BC0225" w:rsidP="0002552F">
            <w:pPr>
              <w:jc w:val="center"/>
            </w:pPr>
            <w:r>
              <w:t>75</w:t>
            </w:r>
            <w:r w:rsidR="00F7402E">
              <w:t>%</w:t>
            </w:r>
          </w:p>
        </w:tc>
      </w:tr>
      <w:tr w:rsidR="00F7402E" w14:paraId="27937D38" w14:textId="77777777" w:rsidTr="0002552F">
        <w:tc>
          <w:tcPr>
            <w:tcW w:w="8815" w:type="dxa"/>
          </w:tcPr>
          <w:p w14:paraId="59067842" w14:textId="49C4D3DC" w:rsidR="00F7402E" w:rsidRPr="007964CC" w:rsidRDefault="00F7402E" w:rsidP="00462865">
            <w:pPr>
              <w:pStyle w:val="ListParagraph"/>
              <w:numPr>
                <w:ilvl w:val="0"/>
                <w:numId w:val="160"/>
              </w:numPr>
              <w:rPr>
                <w:i/>
                <w:iCs/>
              </w:rPr>
            </w:pPr>
            <w:r>
              <w:rPr>
                <w:i/>
                <w:iCs/>
              </w:rPr>
              <w:t>“</w:t>
            </w:r>
            <w:r w:rsidR="00BC0225" w:rsidRPr="00BC0225">
              <w:rPr>
                <w:i/>
                <w:iCs/>
              </w:rPr>
              <w:t>New: Provide the general public, who are stakeholders in every decision because these are the Nation's fisheries managed now and for future generations, guidance on how to most effectively participate in shaping management decisions</w:t>
            </w:r>
            <w:r w:rsidRPr="007964CC">
              <w:rPr>
                <w:i/>
                <w:iCs/>
              </w:rPr>
              <w:t>.”</w:t>
            </w:r>
          </w:p>
          <w:p w14:paraId="68406E51" w14:textId="39CF4824" w:rsidR="00F7402E" w:rsidRPr="007964CC" w:rsidRDefault="00F7402E" w:rsidP="00462865">
            <w:pPr>
              <w:pStyle w:val="ListParagraph"/>
              <w:numPr>
                <w:ilvl w:val="0"/>
                <w:numId w:val="160"/>
              </w:numPr>
            </w:pPr>
            <w:r w:rsidRPr="007964CC">
              <w:rPr>
                <w:i/>
                <w:iCs/>
              </w:rPr>
              <w:t>“</w:t>
            </w:r>
            <w:r w:rsidR="00BC0225" w:rsidRPr="00BC0225">
              <w:rPr>
                <w:i/>
                <w:iCs/>
              </w:rPr>
              <w:t>Put more of a focus on communicating with more ecotourism industries and companies that also rely on healthy and diverse ecosystems</w:t>
            </w:r>
            <w:r w:rsidRPr="00D87C78">
              <w:rPr>
                <w:i/>
                <w:iCs/>
              </w:rPr>
              <w:t>.</w:t>
            </w:r>
            <w:r>
              <w:rPr>
                <w:i/>
                <w:iCs/>
              </w:rPr>
              <w:t>”</w:t>
            </w:r>
          </w:p>
        </w:tc>
        <w:tc>
          <w:tcPr>
            <w:tcW w:w="1255" w:type="dxa"/>
          </w:tcPr>
          <w:p w14:paraId="0AD4FA50" w14:textId="77777777" w:rsidR="00F7402E" w:rsidRDefault="00F7402E" w:rsidP="0002552F">
            <w:pPr>
              <w:jc w:val="center"/>
            </w:pPr>
          </w:p>
        </w:tc>
      </w:tr>
    </w:tbl>
    <w:p w14:paraId="32CDA5E9" w14:textId="194F8967" w:rsidR="00F7402E" w:rsidRDefault="00F7402E" w:rsidP="00C4689F">
      <w:pPr>
        <w:spacing w:after="0" w:line="240" w:lineRule="auto"/>
      </w:pPr>
    </w:p>
    <w:p w14:paraId="1B56FDB4" w14:textId="734F9F3B" w:rsidR="00BC0225" w:rsidRDefault="00BC0225" w:rsidP="00C4689F">
      <w:pPr>
        <w:spacing w:after="0" w:line="240" w:lineRule="auto"/>
      </w:pPr>
    </w:p>
    <w:p w14:paraId="509C8727" w14:textId="77ACB8A4" w:rsidR="00BC0225" w:rsidRDefault="00BC0225" w:rsidP="00E744E7">
      <w:pPr>
        <w:pStyle w:val="Heading3"/>
        <w:spacing w:before="120" w:line="240" w:lineRule="auto"/>
      </w:pPr>
      <w:bookmarkStart w:id="49" w:name="_Toc10193474"/>
      <w:r>
        <w:t>Question 29</w:t>
      </w:r>
      <w:r w:rsidR="00425E90">
        <w:t>.</w:t>
      </w:r>
      <w:r>
        <w:t xml:space="preserve">  If you have suggestions for specific Communication-related activities or projects you believe the Council should include in the 2020-2024 Strategic Plan, please provide them in the space below.</w:t>
      </w:r>
      <w:bookmarkEnd w:id="49"/>
      <w:r>
        <w:t xml:space="preserve">  </w:t>
      </w:r>
    </w:p>
    <w:p w14:paraId="2D88B582" w14:textId="30FF2496" w:rsidR="00BC0225" w:rsidRDefault="00BC0225" w:rsidP="00BC022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BC0225" w14:paraId="63A5B216" w14:textId="77777777" w:rsidTr="0002552F">
        <w:tc>
          <w:tcPr>
            <w:tcW w:w="8815" w:type="dxa"/>
            <w:vAlign w:val="center"/>
          </w:tcPr>
          <w:p w14:paraId="65CD27E1" w14:textId="3D1D62BE" w:rsidR="00BC0225" w:rsidRDefault="00BC0225" w:rsidP="0002552F">
            <w:pPr>
              <w:jc w:val="center"/>
            </w:pPr>
            <w:r>
              <w:rPr>
                <w:b/>
                <w:bCs/>
              </w:rPr>
              <w:t>Most Common Themes:  Recreational Respondents</w:t>
            </w:r>
          </w:p>
        </w:tc>
        <w:tc>
          <w:tcPr>
            <w:tcW w:w="1255" w:type="dxa"/>
          </w:tcPr>
          <w:p w14:paraId="0A7FCB44" w14:textId="08760E7C" w:rsidR="00BC0225" w:rsidRDefault="00BC0225" w:rsidP="0002552F">
            <w:pPr>
              <w:jc w:val="center"/>
            </w:pPr>
            <w:r>
              <w:rPr>
                <w:b/>
                <w:bCs/>
                <w:sz w:val="16"/>
                <w:szCs w:val="16"/>
              </w:rPr>
              <w:t>Percent of Recreational Respondents</w:t>
            </w:r>
          </w:p>
        </w:tc>
      </w:tr>
      <w:tr w:rsidR="00BC0225" w14:paraId="6721B3D9" w14:textId="77777777" w:rsidTr="0002552F">
        <w:tc>
          <w:tcPr>
            <w:tcW w:w="8815" w:type="dxa"/>
          </w:tcPr>
          <w:p w14:paraId="66ADF3A5" w14:textId="77777777" w:rsidR="00BC0225" w:rsidRDefault="00BC0225" w:rsidP="0002552F"/>
        </w:tc>
        <w:tc>
          <w:tcPr>
            <w:tcW w:w="1255" w:type="dxa"/>
          </w:tcPr>
          <w:p w14:paraId="3A68F23C" w14:textId="77777777" w:rsidR="00BC0225" w:rsidRDefault="00BC0225" w:rsidP="0002552F">
            <w:pPr>
              <w:jc w:val="center"/>
            </w:pPr>
          </w:p>
        </w:tc>
      </w:tr>
      <w:tr w:rsidR="00BC0225" w14:paraId="179CB67A" w14:textId="77777777" w:rsidTr="0002552F">
        <w:tc>
          <w:tcPr>
            <w:tcW w:w="8815" w:type="dxa"/>
          </w:tcPr>
          <w:p w14:paraId="12FD73B0" w14:textId="05FEA286" w:rsidR="00BC0225" w:rsidRDefault="00BC0225" w:rsidP="0002552F">
            <w:r w:rsidRPr="00BC0225">
              <w:t>Focus on communication methods/outlets used by anglers</w:t>
            </w:r>
          </w:p>
        </w:tc>
        <w:tc>
          <w:tcPr>
            <w:tcW w:w="1255" w:type="dxa"/>
          </w:tcPr>
          <w:p w14:paraId="204BD0F9" w14:textId="29CE3B2E" w:rsidR="00BC0225" w:rsidRDefault="00BC0225" w:rsidP="0002552F">
            <w:pPr>
              <w:jc w:val="center"/>
            </w:pPr>
            <w:r>
              <w:t>30%</w:t>
            </w:r>
          </w:p>
        </w:tc>
      </w:tr>
      <w:tr w:rsidR="00BC0225" w14:paraId="33B7D2AB" w14:textId="77777777" w:rsidTr="0002552F">
        <w:tc>
          <w:tcPr>
            <w:tcW w:w="8815" w:type="dxa"/>
          </w:tcPr>
          <w:p w14:paraId="72112DE0" w14:textId="075E4384" w:rsidR="00BC0225" w:rsidRPr="007964CC" w:rsidRDefault="00BC0225" w:rsidP="00462865">
            <w:pPr>
              <w:pStyle w:val="ListParagraph"/>
              <w:numPr>
                <w:ilvl w:val="0"/>
                <w:numId w:val="160"/>
              </w:numPr>
              <w:rPr>
                <w:i/>
                <w:iCs/>
              </w:rPr>
            </w:pPr>
            <w:r>
              <w:rPr>
                <w:i/>
                <w:iCs/>
              </w:rPr>
              <w:t>“</w:t>
            </w:r>
            <w:r w:rsidRPr="00BC0225">
              <w:rPr>
                <w:i/>
                <w:iCs/>
              </w:rPr>
              <w:t>Possibly making an effort to create an electronic mailing l</w:t>
            </w:r>
            <w:r w:rsidR="000C7449">
              <w:rPr>
                <w:i/>
                <w:iCs/>
              </w:rPr>
              <w:t>i</w:t>
            </w:r>
            <w:r w:rsidRPr="00BC0225">
              <w:rPr>
                <w:i/>
                <w:iCs/>
              </w:rPr>
              <w:t>st of fishing clubs in the region, so that they can get information directly from the Council, rather than receiving distorted accounts from various media outlets</w:t>
            </w:r>
            <w:r w:rsidRPr="007964CC">
              <w:rPr>
                <w:i/>
                <w:iCs/>
              </w:rPr>
              <w:t>.”</w:t>
            </w:r>
          </w:p>
          <w:p w14:paraId="1819D620" w14:textId="3F42DAB0" w:rsidR="00BC0225" w:rsidRPr="007964CC" w:rsidRDefault="00BC0225" w:rsidP="00462865">
            <w:pPr>
              <w:pStyle w:val="ListParagraph"/>
              <w:numPr>
                <w:ilvl w:val="0"/>
                <w:numId w:val="160"/>
              </w:numPr>
            </w:pPr>
            <w:r w:rsidRPr="007964CC">
              <w:rPr>
                <w:i/>
                <w:iCs/>
              </w:rPr>
              <w:t>“</w:t>
            </w:r>
            <w:r w:rsidR="000C7449" w:rsidRPr="000C7449">
              <w:rPr>
                <w:i/>
                <w:iCs/>
              </w:rPr>
              <w:t>When you have meetings that are open to the public make some general announcements on the various fishing boards</w:t>
            </w:r>
            <w:r w:rsidR="00404E9A">
              <w:rPr>
                <w:i/>
                <w:iCs/>
              </w:rPr>
              <w:t>…</w:t>
            </w:r>
            <w:r w:rsidR="000C7449" w:rsidRPr="000C7449">
              <w:rPr>
                <w:i/>
                <w:iCs/>
              </w:rPr>
              <w:t xml:space="preserve">Some sites where you can post publicly are </w:t>
            </w:r>
            <w:r w:rsidR="00404E9A">
              <w:rPr>
                <w:i/>
                <w:iCs/>
              </w:rPr>
              <w:t>S</w:t>
            </w:r>
            <w:r w:rsidR="000C7449" w:rsidRPr="000C7449">
              <w:rPr>
                <w:i/>
                <w:iCs/>
              </w:rPr>
              <w:t>tripers</w:t>
            </w:r>
            <w:r w:rsidR="00404E9A">
              <w:rPr>
                <w:i/>
                <w:iCs/>
              </w:rPr>
              <w:t xml:space="preserve"> O</w:t>
            </w:r>
            <w:r w:rsidR="000C7449" w:rsidRPr="000C7449">
              <w:rPr>
                <w:i/>
                <w:iCs/>
              </w:rPr>
              <w:t xml:space="preserve">nline, the </w:t>
            </w:r>
            <w:r w:rsidR="00404E9A">
              <w:rPr>
                <w:i/>
                <w:iCs/>
              </w:rPr>
              <w:t>H</w:t>
            </w:r>
            <w:r w:rsidR="000C7449" w:rsidRPr="000C7449">
              <w:rPr>
                <w:i/>
                <w:iCs/>
              </w:rPr>
              <w:t xml:space="preserve">ull </w:t>
            </w:r>
            <w:r w:rsidR="00404E9A">
              <w:rPr>
                <w:i/>
                <w:iCs/>
              </w:rPr>
              <w:t>T</w:t>
            </w:r>
            <w:r w:rsidR="000C7449" w:rsidRPr="000C7449">
              <w:rPr>
                <w:i/>
                <w:iCs/>
              </w:rPr>
              <w:t xml:space="preserve">ruth, the </w:t>
            </w:r>
            <w:r w:rsidR="00404E9A">
              <w:rPr>
                <w:i/>
                <w:iCs/>
              </w:rPr>
              <w:t>B</w:t>
            </w:r>
            <w:r w:rsidR="000C7449" w:rsidRPr="000C7449">
              <w:rPr>
                <w:i/>
                <w:iCs/>
              </w:rPr>
              <w:t xml:space="preserve">ass </w:t>
            </w:r>
            <w:r w:rsidR="00404E9A">
              <w:rPr>
                <w:i/>
                <w:iCs/>
              </w:rPr>
              <w:t>B</w:t>
            </w:r>
            <w:r w:rsidR="000C7449" w:rsidRPr="000C7449">
              <w:rPr>
                <w:i/>
                <w:iCs/>
              </w:rPr>
              <w:t xml:space="preserve">arn, </w:t>
            </w:r>
            <w:proofErr w:type="spellStart"/>
            <w:r w:rsidR="00404E9A">
              <w:rPr>
                <w:i/>
                <w:iCs/>
              </w:rPr>
              <w:t>S</w:t>
            </w:r>
            <w:r w:rsidR="000C7449" w:rsidRPr="000C7449">
              <w:rPr>
                <w:i/>
                <w:iCs/>
              </w:rPr>
              <w:t>tripersurf</w:t>
            </w:r>
            <w:proofErr w:type="spellEnd"/>
            <w:r w:rsidR="000C7449" w:rsidRPr="000C7449">
              <w:rPr>
                <w:i/>
                <w:iCs/>
              </w:rPr>
              <w:t>, etc</w:t>
            </w:r>
            <w:r w:rsidRPr="00D87C78">
              <w:rPr>
                <w:i/>
                <w:iCs/>
              </w:rPr>
              <w:t>.</w:t>
            </w:r>
            <w:r>
              <w:rPr>
                <w:i/>
                <w:iCs/>
              </w:rPr>
              <w:t>”</w:t>
            </w:r>
          </w:p>
        </w:tc>
        <w:tc>
          <w:tcPr>
            <w:tcW w:w="1255" w:type="dxa"/>
          </w:tcPr>
          <w:p w14:paraId="323844E5" w14:textId="77777777" w:rsidR="00BC0225" w:rsidRDefault="00BC0225" w:rsidP="0002552F">
            <w:pPr>
              <w:jc w:val="center"/>
            </w:pPr>
          </w:p>
        </w:tc>
      </w:tr>
      <w:tr w:rsidR="00BC0225" w14:paraId="126B254E" w14:textId="77777777" w:rsidTr="0002552F">
        <w:tc>
          <w:tcPr>
            <w:tcW w:w="8815" w:type="dxa"/>
          </w:tcPr>
          <w:p w14:paraId="2E19BCEB" w14:textId="77777777" w:rsidR="00BC0225" w:rsidRDefault="00BC0225" w:rsidP="0002552F"/>
        </w:tc>
        <w:tc>
          <w:tcPr>
            <w:tcW w:w="1255" w:type="dxa"/>
          </w:tcPr>
          <w:p w14:paraId="2C715232" w14:textId="77777777" w:rsidR="00BC0225" w:rsidRDefault="00BC0225" w:rsidP="0002552F">
            <w:pPr>
              <w:jc w:val="center"/>
            </w:pPr>
          </w:p>
        </w:tc>
      </w:tr>
      <w:tr w:rsidR="00BC0225" w14:paraId="08C6768C" w14:textId="77777777" w:rsidTr="0002552F">
        <w:tc>
          <w:tcPr>
            <w:tcW w:w="8815" w:type="dxa"/>
          </w:tcPr>
          <w:p w14:paraId="3382CC59" w14:textId="7F556863" w:rsidR="00BC0225" w:rsidRDefault="000C7449" w:rsidP="0002552F">
            <w:r w:rsidRPr="000C7449">
              <w:t>Provide additional opportunities for angler input/participation</w:t>
            </w:r>
          </w:p>
        </w:tc>
        <w:tc>
          <w:tcPr>
            <w:tcW w:w="1255" w:type="dxa"/>
          </w:tcPr>
          <w:p w14:paraId="3BE62FD9" w14:textId="7E77769B" w:rsidR="00BC0225" w:rsidRDefault="000C7449" w:rsidP="0002552F">
            <w:pPr>
              <w:jc w:val="center"/>
            </w:pPr>
            <w:r>
              <w:t>25</w:t>
            </w:r>
            <w:r w:rsidR="00BC0225">
              <w:t>%</w:t>
            </w:r>
          </w:p>
        </w:tc>
      </w:tr>
      <w:tr w:rsidR="00BC0225" w14:paraId="7C69FF1A" w14:textId="77777777" w:rsidTr="0002552F">
        <w:tc>
          <w:tcPr>
            <w:tcW w:w="8815" w:type="dxa"/>
          </w:tcPr>
          <w:p w14:paraId="40BE7CC0" w14:textId="5DAEFD3D" w:rsidR="00BC0225" w:rsidRPr="007964CC" w:rsidRDefault="00BC0225" w:rsidP="00462865">
            <w:pPr>
              <w:pStyle w:val="ListParagraph"/>
              <w:numPr>
                <w:ilvl w:val="0"/>
                <w:numId w:val="161"/>
              </w:numPr>
              <w:rPr>
                <w:i/>
                <w:iCs/>
              </w:rPr>
            </w:pPr>
            <w:r w:rsidRPr="007964CC">
              <w:rPr>
                <w:i/>
                <w:iCs/>
              </w:rPr>
              <w:t>“</w:t>
            </w:r>
            <w:r w:rsidR="000C7449" w:rsidRPr="000C7449">
              <w:rPr>
                <w:i/>
                <w:iCs/>
              </w:rPr>
              <w:t>The meetings are all during the week at morning hours. No one can attend because of work. I'm sure all the commercial interests are at the meetings fighting for their share. It</w:t>
            </w:r>
            <w:r w:rsidR="00404E9A">
              <w:rPr>
                <w:i/>
                <w:iCs/>
              </w:rPr>
              <w:t>’</w:t>
            </w:r>
            <w:r w:rsidR="000C7449" w:rsidRPr="000C7449">
              <w:rPr>
                <w:i/>
                <w:iCs/>
              </w:rPr>
              <w:t>s tough for the recreational angler to get involved. Meetings should be on weekends at reasonable hours.</w:t>
            </w:r>
            <w:r w:rsidR="00404E9A">
              <w:rPr>
                <w:i/>
                <w:iCs/>
              </w:rPr>
              <w:t>”</w:t>
            </w:r>
          </w:p>
          <w:p w14:paraId="66C4ABD0" w14:textId="42F67566" w:rsidR="00BC0225" w:rsidRDefault="00BC0225" w:rsidP="00462865">
            <w:pPr>
              <w:pStyle w:val="ListParagraph"/>
              <w:numPr>
                <w:ilvl w:val="0"/>
                <w:numId w:val="161"/>
              </w:numPr>
            </w:pPr>
            <w:r w:rsidRPr="007964CC">
              <w:rPr>
                <w:i/>
                <w:iCs/>
              </w:rPr>
              <w:t>“</w:t>
            </w:r>
            <w:r w:rsidR="000C7449" w:rsidRPr="000C7449">
              <w:rPr>
                <w:i/>
                <w:iCs/>
              </w:rPr>
              <w:t>Formulate ways that employed recreational anglers can better participate.</w:t>
            </w:r>
            <w:r w:rsidRPr="007964CC">
              <w:rPr>
                <w:i/>
                <w:iCs/>
              </w:rPr>
              <w:t>”</w:t>
            </w:r>
          </w:p>
        </w:tc>
        <w:tc>
          <w:tcPr>
            <w:tcW w:w="1255" w:type="dxa"/>
          </w:tcPr>
          <w:p w14:paraId="22003124" w14:textId="77777777" w:rsidR="00BC0225" w:rsidRDefault="00BC0225" w:rsidP="0002552F">
            <w:pPr>
              <w:jc w:val="center"/>
            </w:pPr>
          </w:p>
        </w:tc>
      </w:tr>
      <w:tr w:rsidR="00BC0225" w14:paraId="5A6EB8C1" w14:textId="77777777" w:rsidTr="0002552F">
        <w:tc>
          <w:tcPr>
            <w:tcW w:w="8815" w:type="dxa"/>
          </w:tcPr>
          <w:p w14:paraId="3839592E" w14:textId="77777777" w:rsidR="00BC0225" w:rsidRDefault="00BC0225" w:rsidP="00BC0225"/>
          <w:p w14:paraId="42BF3413" w14:textId="77777777" w:rsidR="00404E9A" w:rsidRDefault="00404E9A" w:rsidP="00BC0225"/>
          <w:p w14:paraId="6D64D50B" w14:textId="0B1F16ED" w:rsidR="00404E9A" w:rsidRPr="00BC0225" w:rsidRDefault="00404E9A" w:rsidP="00BC0225"/>
        </w:tc>
        <w:tc>
          <w:tcPr>
            <w:tcW w:w="1255" w:type="dxa"/>
          </w:tcPr>
          <w:p w14:paraId="504DF9A3" w14:textId="77777777" w:rsidR="00BC0225" w:rsidRDefault="00BC0225" w:rsidP="0002552F">
            <w:pPr>
              <w:jc w:val="center"/>
            </w:pPr>
          </w:p>
        </w:tc>
      </w:tr>
      <w:tr w:rsidR="00BC0225" w14:paraId="55EAD615" w14:textId="77777777" w:rsidTr="0002552F">
        <w:tc>
          <w:tcPr>
            <w:tcW w:w="8815" w:type="dxa"/>
          </w:tcPr>
          <w:p w14:paraId="33AE0EF4" w14:textId="2DFA85B8" w:rsidR="00BC0225" w:rsidRPr="00BC0225" w:rsidRDefault="000C7449" w:rsidP="00BC0225">
            <w:r w:rsidRPr="000C7449">
              <w:lastRenderedPageBreak/>
              <w:t>Improve angler outreach</w:t>
            </w:r>
          </w:p>
        </w:tc>
        <w:tc>
          <w:tcPr>
            <w:tcW w:w="1255" w:type="dxa"/>
          </w:tcPr>
          <w:p w14:paraId="378073E4" w14:textId="4D91C602" w:rsidR="00BC0225" w:rsidRDefault="000C7449" w:rsidP="0002552F">
            <w:pPr>
              <w:jc w:val="center"/>
            </w:pPr>
            <w:r>
              <w:t>20%</w:t>
            </w:r>
          </w:p>
        </w:tc>
      </w:tr>
      <w:tr w:rsidR="00BC0225" w14:paraId="1E8D4722" w14:textId="77777777" w:rsidTr="0002552F">
        <w:tc>
          <w:tcPr>
            <w:tcW w:w="8815" w:type="dxa"/>
          </w:tcPr>
          <w:p w14:paraId="15DB05DA" w14:textId="5C8979AB" w:rsidR="00BC0225" w:rsidRPr="000C7449" w:rsidRDefault="000C7449" w:rsidP="00462865">
            <w:pPr>
              <w:pStyle w:val="ListParagraph"/>
              <w:numPr>
                <w:ilvl w:val="0"/>
                <w:numId w:val="163"/>
              </w:numPr>
              <w:rPr>
                <w:i/>
                <w:iCs/>
              </w:rPr>
            </w:pPr>
            <w:r w:rsidRPr="000C7449">
              <w:rPr>
                <w:i/>
                <w:iCs/>
              </w:rPr>
              <w:t>“The first project is to make the recreational sector outreach "dog and pony show" mean something</w:t>
            </w:r>
            <w:r w:rsidR="00404E9A">
              <w:rPr>
                <w:i/>
                <w:iCs/>
              </w:rPr>
              <w:t>.”</w:t>
            </w:r>
          </w:p>
          <w:p w14:paraId="43C7A6C0" w14:textId="210D6A04" w:rsidR="000C7449" w:rsidRPr="00BC0225" w:rsidRDefault="000C7449" w:rsidP="00462865">
            <w:pPr>
              <w:pStyle w:val="ListParagraph"/>
              <w:numPr>
                <w:ilvl w:val="0"/>
                <w:numId w:val="163"/>
              </w:numPr>
            </w:pPr>
            <w:r w:rsidRPr="000C7449">
              <w:rPr>
                <w:i/>
                <w:iCs/>
              </w:rPr>
              <w:t>“More open forums...educational on management decis</w:t>
            </w:r>
            <w:r w:rsidR="000A0A7D">
              <w:rPr>
                <w:i/>
                <w:iCs/>
              </w:rPr>
              <w:t>i</w:t>
            </w:r>
            <w:r w:rsidRPr="000C7449">
              <w:rPr>
                <w:i/>
                <w:iCs/>
              </w:rPr>
              <w:t>ons and input before the decisions</w:t>
            </w:r>
            <w:r w:rsidR="00404E9A">
              <w:rPr>
                <w:i/>
                <w:iCs/>
              </w:rPr>
              <w:t>.</w:t>
            </w:r>
            <w:r w:rsidRPr="000C7449">
              <w:rPr>
                <w:i/>
                <w:iCs/>
              </w:rPr>
              <w:t>”</w:t>
            </w:r>
          </w:p>
        </w:tc>
        <w:tc>
          <w:tcPr>
            <w:tcW w:w="1255" w:type="dxa"/>
          </w:tcPr>
          <w:p w14:paraId="5D54F023" w14:textId="77777777" w:rsidR="00BC0225" w:rsidRDefault="00BC0225" w:rsidP="0002552F">
            <w:pPr>
              <w:jc w:val="center"/>
            </w:pPr>
          </w:p>
        </w:tc>
      </w:tr>
    </w:tbl>
    <w:p w14:paraId="3F716F61" w14:textId="18FE00FC" w:rsidR="000C7449" w:rsidRDefault="000C7449" w:rsidP="000C7449">
      <w:pPr>
        <w:spacing w:after="0" w:line="240" w:lineRule="auto"/>
      </w:pPr>
    </w:p>
    <w:p w14:paraId="6378718D" w14:textId="1EA91C4B" w:rsidR="000C7449" w:rsidRDefault="000C7449"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0C7449" w14:paraId="3F805D69" w14:textId="77777777" w:rsidTr="0002552F">
        <w:tc>
          <w:tcPr>
            <w:tcW w:w="8815" w:type="dxa"/>
            <w:vAlign w:val="center"/>
          </w:tcPr>
          <w:p w14:paraId="01893711" w14:textId="30AD0AF7" w:rsidR="000C7449" w:rsidRDefault="000C7449" w:rsidP="0002552F">
            <w:pPr>
              <w:jc w:val="center"/>
            </w:pPr>
            <w:r>
              <w:rPr>
                <w:b/>
                <w:bCs/>
              </w:rPr>
              <w:t>Most Common Themes:  For-Hire Respondents</w:t>
            </w:r>
          </w:p>
        </w:tc>
        <w:tc>
          <w:tcPr>
            <w:tcW w:w="1255" w:type="dxa"/>
          </w:tcPr>
          <w:p w14:paraId="08124226" w14:textId="50DEC865" w:rsidR="000C7449" w:rsidRDefault="000C7449" w:rsidP="0002552F">
            <w:pPr>
              <w:jc w:val="center"/>
            </w:pPr>
            <w:r>
              <w:rPr>
                <w:b/>
                <w:bCs/>
                <w:sz w:val="16"/>
                <w:szCs w:val="16"/>
              </w:rPr>
              <w:t>Percent of For-Hire Respondents</w:t>
            </w:r>
          </w:p>
        </w:tc>
      </w:tr>
      <w:tr w:rsidR="000C7449" w14:paraId="133D7118" w14:textId="77777777" w:rsidTr="0002552F">
        <w:tc>
          <w:tcPr>
            <w:tcW w:w="8815" w:type="dxa"/>
          </w:tcPr>
          <w:p w14:paraId="3A8C4D90" w14:textId="77777777" w:rsidR="000C7449" w:rsidRDefault="000C7449" w:rsidP="0002552F"/>
        </w:tc>
        <w:tc>
          <w:tcPr>
            <w:tcW w:w="1255" w:type="dxa"/>
          </w:tcPr>
          <w:p w14:paraId="33886953" w14:textId="77777777" w:rsidR="000C7449" w:rsidRDefault="000C7449" w:rsidP="0002552F">
            <w:pPr>
              <w:jc w:val="center"/>
            </w:pPr>
          </w:p>
        </w:tc>
      </w:tr>
      <w:tr w:rsidR="000C7449" w14:paraId="74C99C3C" w14:textId="77777777" w:rsidTr="0002552F">
        <w:tc>
          <w:tcPr>
            <w:tcW w:w="8815" w:type="dxa"/>
          </w:tcPr>
          <w:p w14:paraId="37285453" w14:textId="452677B8" w:rsidR="000C7449" w:rsidRDefault="000C7449" w:rsidP="0002552F">
            <w:r w:rsidRPr="000C7449">
              <w:t>Communication methods and outlets</w:t>
            </w:r>
          </w:p>
        </w:tc>
        <w:tc>
          <w:tcPr>
            <w:tcW w:w="1255" w:type="dxa"/>
          </w:tcPr>
          <w:p w14:paraId="2137CD3F" w14:textId="46A76A90" w:rsidR="000C7449" w:rsidRDefault="000C7449" w:rsidP="0002552F">
            <w:pPr>
              <w:jc w:val="center"/>
            </w:pPr>
            <w:r>
              <w:t>67%</w:t>
            </w:r>
          </w:p>
        </w:tc>
      </w:tr>
      <w:tr w:rsidR="000C7449" w14:paraId="343ADDDA" w14:textId="77777777" w:rsidTr="0002552F">
        <w:tc>
          <w:tcPr>
            <w:tcW w:w="8815" w:type="dxa"/>
          </w:tcPr>
          <w:p w14:paraId="757BAC65" w14:textId="3FAE1618" w:rsidR="000C7449" w:rsidRPr="000C7449" w:rsidRDefault="000C7449" w:rsidP="00462865">
            <w:pPr>
              <w:pStyle w:val="ListParagraph"/>
              <w:numPr>
                <w:ilvl w:val="0"/>
                <w:numId w:val="160"/>
              </w:numPr>
              <w:rPr>
                <w:i/>
                <w:iCs/>
              </w:rPr>
            </w:pPr>
            <w:r>
              <w:rPr>
                <w:i/>
                <w:iCs/>
              </w:rPr>
              <w:t>“</w:t>
            </w:r>
            <w:r w:rsidRPr="000C7449">
              <w:rPr>
                <w:i/>
                <w:iCs/>
              </w:rPr>
              <w:t>Advertise on social media, and fishing periodicals.</w:t>
            </w:r>
            <w:r>
              <w:rPr>
                <w:i/>
                <w:iCs/>
              </w:rPr>
              <w:t xml:space="preserve"> </w:t>
            </w:r>
            <w:r w:rsidRPr="000C7449">
              <w:rPr>
                <w:i/>
                <w:iCs/>
              </w:rPr>
              <w:t>Contact Full Time professional Captains and ask them of their observations/opinions.”</w:t>
            </w:r>
          </w:p>
          <w:p w14:paraId="24918F9C" w14:textId="6CF8819A" w:rsidR="000C7449" w:rsidRPr="007964CC" w:rsidRDefault="000C7449" w:rsidP="00462865">
            <w:pPr>
              <w:pStyle w:val="ListParagraph"/>
              <w:numPr>
                <w:ilvl w:val="0"/>
                <w:numId w:val="160"/>
              </w:numPr>
            </w:pPr>
            <w:r w:rsidRPr="007964CC">
              <w:rPr>
                <w:i/>
                <w:iCs/>
              </w:rPr>
              <w:t>“</w:t>
            </w:r>
            <w:r w:rsidRPr="000C7449">
              <w:rPr>
                <w:i/>
                <w:iCs/>
              </w:rPr>
              <w:t>Dis</w:t>
            </w:r>
            <w:r w:rsidR="00EF6DF3">
              <w:rPr>
                <w:i/>
                <w:iCs/>
              </w:rPr>
              <w:t>s</w:t>
            </w:r>
            <w:r w:rsidRPr="000C7449">
              <w:rPr>
                <w:i/>
                <w:iCs/>
              </w:rPr>
              <w:t>eminate the information through emails, social media, or even mailing directing people to the places where the information can be read. Make the information clear and transparent so that it is easy to understand what is at stake and who will be affected and how</w:t>
            </w:r>
            <w:r w:rsidRPr="00D87C78">
              <w:rPr>
                <w:i/>
                <w:iCs/>
              </w:rPr>
              <w:t>.</w:t>
            </w:r>
            <w:r>
              <w:rPr>
                <w:i/>
                <w:iCs/>
              </w:rPr>
              <w:t>”</w:t>
            </w:r>
          </w:p>
        </w:tc>
        <w:tc>
          <w:tcPr>
            <w:tcW w:w="1255" w:type="dxa"/>
          </w:tcPr>
          <w:p w14:paraId="7F3F2351" w14:textId="77777777" w:rsidR="000C7449" w:rsidRDefault="000C7449" w:rsidP="0002552F">
            <w:pPr>
              <w:jc w:val="center"/>
            </w:pPr>
          </w:p>
        </w:tc>
      </w:tr>
    </w:tbl>
    <w:p w14:paraId="58AF3C91" w14:textId="3FFCF28C" w:rsidR="000C7449" w:rsidRDefault="000C7449" w:rsidP="000C7449">
      <w:pPr>
        <w:spacing w:after="0" w:line="240" w:lineRule="auto"/>
      </w:pPr>
    </w:p>
    <w:p w14:paraId="65F1C3CB" w14:textId="06F121E9" w:rsidR="0002552F" w:rsidRDefault="0002552F"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02552F" w14:paraId="4FE92BE7" w14:textId="77777777" w:rsidTr="0002552F">
        <w:tc>
          <w:tcPr>
            <w:tcW w:w="8815" w:type="dxa"/>
            <w:vAlign w:val="center"/>
          </w:tcPr>
          <w:p w14:paraId="12AB7A4C" w14:textId="64191F4F" w:rsidR="0002552F" w:rsidRDefault="0002552F" w:rsidP="0002552F">
            <w:pPr>
              <w:jc w:val="center"/>
            </w:pPr>
            <w:r>
              <w:rPr>
                <w:b/>
                <w:bCs/>
              </w:rPr>
              <w:t>Most Common Themes:  Commercial Respondents</w:t>
            </w:r>
          </w:p>
        </w:tc>
        <w:tc>
          <w:tcPr>
            <w:tcW w:w="1255" w:type="dxa"/>
          </w:tcPr>
          <w:p w14:paraId="577F7645" w14:textId="632F0A11" w:rsidR="0002552F" w:rsidRDefault="0002552F" w:rsidP="0002552F">
            <w:pPr>
              <w:jc w:val="center"/>
            </w:pPr>
            <w:r>
              <w:rPr>
                <w:b/>
                <w:bCs/>
                <w:sz w:val="16"/>
                <w:szCs w:val="16"/>
              </w:rPr>
              <w:t>Percent of Commercial Respondents</w:t>
            </w:r>
          </w:p>
        </w:tc>
      </w:tr>
      <w:tr w:rsidR="0002552F" w14:paraId="1EF5049B" w14:textId="77777777" w:rsidTr="0002552F">
        <w:tc>
          <w:tcPr>
            <w:tcW w:w="8815" w:type="dxa"/>
          </w:tcPr>
          <w:p w14:paraId="3F4619E8" w14:textId="77777777" w:rsidR="0002552F" w:rsidRDefault="0002552F" w:rsidP="0002552F"/>
        </w:tc>
        <w:tc>
          <w:tcPr>
            <w:tcW w:w="1255" w:type="dxa"/>
          </w:tcPr>
          <w:p w14:paraId="7F5C9CB7" w14:textId="77777777" w:rsidR="0002552F" w:rsidRDefault="0002552F" w:rsidP="0002552F">
            <w:pPr>
              <w:jc w:val="center"/>
            </w:pPr>
          </w:p>
        </w:tc>
      </w:tr>
      <w:tr w:rsidR="003B63E4" w14:paraId="4C667B64" w14:textId="77777777" w:rsidTr="0002552F">
        <w:tc>
          <w:tcPr>
            <w:tcW w:w="8815" w:type="dxa"/>
          </w:tcPr>
          <w:p w14:paraId="2DDEE892" w14:textId="3A26DCBA" w:rsidR="003B63E4" w:rsidRDefault="003B63E4" w:rsidP="0002552F">
            <w:r w:rsidRPr="003B63E4">
              <w:t>Alternative approaches for public input and participation</w:t>
            </w:r>
          </w:p>
        </w:tc>
        <w:tc>
          <w:tcPr>
            <w:tcW w:w="1255" w:type="dxa"/>
          </w:tcPr>
          <w:p w14:paraId="5B8D0786" w14:textId="494FE108" w:rsidR="003B63E4" w:rsidRDefault="003B63E4" w:rsidP="0002552F">
            <w:pPr>
              <w:jc w:val="center"/>
            </w:pPr>
            <w:r>
              <w:t>38%</w:t>
            </w:r>
          </w:p>
        </w:tc>
      </w:tr>
      <w:tr w:rsidR="003B63E4" w14:paraId="48DAC0CC" w14:textId="77777777" w:rsidTr="0002552F">
        <w:tc>
          <w:tcPr>
            <w:tcW w:w="8815" w:type="dxa"/>
          </w:tcPr>
          <w:p w14:paraId="35C86F20" w14:textId="77777777" w:rsidR="003B63E4" w:rsidRPr="003B63E4" w:rsidRDefault="003B63E4" w:rsidP="00462865">
            <w:pPr>
              <w:pStyle w:val="ListParagraph"/>
              <w:numPr>
                <w:ilvl w:val="0"/>
                <w:numId w:val="164"/>
              </w:numPr>
              <w:rPr>
                <w:i/>
                <w:iCs/>
              </w:rPr>
            </w:pPr>
            <w:r w:rsidRPr="003B63E4">
              <w:rPr>
                <w:i/>
                <w:iCs/>
              </w:rPr>
              <w:t>“Expand the memberships of FMATs to include more members, particularly those from the fishing industry.”</w:t>
            </w:r>
          </w:p>
          <w:p w14:paraId="1A305845" w14:textId="58013992" w:rsidR="003B63E4" w:rsidRDefault="003B63E4" w:rsidP="00462865">
            <w:pPr>
              <w:pStyle w:val="ListParagraph"/>
              <w:numPr>
                <w:ilvl w:val="0"/>
                <w:numId w:val="164"/>
              </w:numPr>
            </w:pPr>
            <w:r w:rsidRPr="003B63E4">
              <w:rPr>
                <w:i/>
                <w:iCs/>
              </w:rPr>
              <w:t>“Fisheries roundtable with stakeholders involved.  No more closed sessions with personal agendas from people who have no stake in the fishery.”</w:t>
            </w:r>
          </w:p>
        </w:tc>
        <w:tc>
          <w:tcPr>
            <w:tcW w:w="1255" w:type="dxa"/>
          </w:tcPr>
          <w:p w14:paraId="4BB70F82" w14:textId="77777777" w:rsidR="003B63E4" w:rsidRDefault="003B63E4" w:rsidP="0002552F">
            <w:pPr>
              <w:jc w:val="center"/>
            </w:pPr>
          </w:p>
        </w:tc>
      </w:tr>
      <w:tr w:rsidR="003B63E4" w14:paraId="58A24ED1" w14:textId="77777777" w:rsidTr="0002552F">
        <w:tc>
          <w:tcPr>
            <w:tcW w:w="8815" w:type="dxa"/>
          </w:tcPr>
          <w:p w14:paraId="20D90844" w14:textId="77777777" w:rsidR="003B63E4" w:rsidRDefault="003B63E4" w:rsidP="0002552F"/>
        </w:tc>
        <w:tc>
          <w:tcPr>
            <w:tcW w:w="1255" w:type="dxa"/>
          </w:tcPr>
          <w:p w14:paraId="411EE0C9" w14:textId="77777777" w:rsidR="003B63E4" w:rsidRDefault="003B63E4" w:rsidP="0002552F">
            <w:pPr>
              <w:jc w:val="center"/>
            </w:pPr>
          </w:p>
        </w:tc>
      </w:tr>
      <w:tr w:rsidR="003B63E4" w14:paraId="259CF48B" w14:textId="77777777" w:rsidTr="0002552F">
        <w:tc>
          <w:tcPr>
            <w:tcW w:w="8815" w:type="dxa"/>
          </w:tcPr>
          <w:p w14:paraId="57A88873" w14:textId="39DBC389" w:rsidR="003B63E4" w:rsidRDefault="003B63E4" w:rsidP="0002552F">
            <w:r w:rsidRPr="003B63E4">
              <w:t>Increased outreach and dialogue</w:t>
            </w:r>
          </w:p>
        </w:tc>
        <w:tc>
          <w:tcPr>
            <w:tcW w:w="1255" w:type="dxa"/>
          </w:tcPr>
          <w:p w14:paraId="778788ED" w14:textId="4FDFAB62" w:rsidR="003B63E4" w:rsidRDefault="003B63E4" w:rsidP="0002552F">
            <w:pPr>
              <w:jc w:val="center"/>
            </w:pPr>
            <w:r>
              <w:t>23%</w:t>
            </w:r>
          </w:p>
        </w:tc>
      </w:tr>
      <w:tr w:rsidR="003B63E4" w14:paraId="3912DB5E" w14:textId="77777777" w:rsidTr="0002552F">
        <w:tc>
          <w:tcPr>
            <w:tcW w:w="8815" w:type="dxa"/>
          </w:tcPr>
          <w:p w14:paraId="18E26AEA" w14:textId="77777777" w:rsidR="003B63E4" w:rsidRPr="003B63E4" w:rsidRDefault="003B63E4" w:rsidP="00462865">
            <w:pPr>
              <w:pStyle w:val="ListParagraph"/>
              <w:numPr>
                <w:ilvl w:val="0"/>
                <w:numId w:val="165"/>
              </w:numPr>
              <w:rPr>
                <w:i/>
                <w:iCs/>
              </w:rPr>
            </w:pPr>
            <w:r w:rsidRPr="003B63E4">
              <w:rPr>
                <w:i/>
                <w:iCs/>
              </w:rPr>
              <w:t>“There needs to be more interaction with everyone. Data, stories, ideas all need to be discussed at workshops”</w:t>
            </w:r>
          </w:p>
          <w:p w14:paraId="6361E14C" w14:textId="436014D9" w:rsidR="003B63E4" w:rsidRDefault="003B63E4" w:rsidP="00462865">
            <w:pPr>
              <w:pStyle w:val="ListParagraph"/>
              <w:numPr>
                <w:ilvl w:val="0"/>
                <w:numId w:val="165"/>
              </w:numPr>
            </w:pPr>
            <w:r w:rsidRPr="003B63E4">
              <w:rPr>
                <w:i/>
                <w:iCs/>
              </w:rPr>
              <w:t>“Try sitting across the table from a handful of fishermen, and actually listening and exchanging ideas. That would be some communication boon!”</w:t>
            </w:r>
          </w:p>
        </w:tc>
        <w:tc>
          <w:tcPr>
            <w:tcW w:w="1255" w:type="dxa"/>
          </w:tcPr>
          <w:p w14:paraId="3D0D0F5B" w14:textId="77777777" w:rsidR="003B63E4" w:rsidRDefault="003B63E4" w:rsidP="0002552F">
            <w:pPr>
              <w:jc w:val="center"/>
            </w:pPr>
          </w:p>
        </w:tc>
      </w:tr>
      <w:tr w:rsidR="003B63E4" w14:paraId="15AD7148" w14:textId="77777777" w:rsidTr="0002552F">
        <w:tc>
          <w:tcPr>
            <w:tcW w:w="8815" w:type="dxa"/>
          </w:tcPr>
          <w:p w14:paraId="2FB271A7" w14:textId="77777777" w:rsidR="003B63E4" w:rsidRPr="003B63E4" w:rsidRDefault="003B63E4" w:rsidP="0002552F"/>
        </w:tc>
        <w:tc>
          <w:tcPr>
            <w:tcW w:w="1255" w:type="dxa"/>
          </w:tcPr>
          <w:p w14:paraId="6BBEE6E9" w14:textId="77777777" w:rsidR="003B63E4" w:rsidRDefault="003B63E4" w:rsidP="0002552F">
            <w:pPr>
              <w:jc w:val="center"/>
            </w:pPr>
          </w:p>
        </w:tc>
      </w:tr>
      <w:tr w:rsidR="0002552F" w14:paraId="72DEE291" w14:textId="77777777" w:rsidTr="0002552F">
        <w:tc>
          <w:tcPr>
            <w:tcW w:w="8815" w:type="dxa"/>
          </w:tcPr>
          <w:p w14:paraId="38BE65FB" w14:textId="6CEED5D8" w:rsidR="0002552F" w:rsidRDefault="003B63E4" w:rsidP="0002552F">
            <w:r w:rsidRPr="003B63E4">
              <w:t>Modify use of existing communication methods/outlets</w:t>
            </w:r>
          </w:p>
        </w:tc>
        <w:tc>
          <w:tcPr>
            <w:tcW w:w="1255" w:type="dxa"/>
          </w:tcPr>
          <w:p w14:paraId="7B5B2672" w14:textId="7FF1F027" w:rsidR="0002552F" w:rsidRDefault="003B63E4" w:rsidP="0002552F">
            <w:pPr>
              <w:jc w:val="center"/>
            </w:pPr>
            <w:r>
              <w:t>15</w:t>
            </w:r>
            <w:r w:rsidR="0002552F">
              <w:t>%</w:t>
            </w:r>
          </w:p>
        </w:tc>
      </w:tr>
      <w:tr w:rsidR="0002552F" w14:paraId="3D6A8790" w14:textId="77777777" w:rsidTr="0002552F">
        <w:tc>
          <w:tcPr>
            <w:tcW w:w="8815" w:type="dxa"/>
          </w:tcPr>
          <w:p w14:paraId="6BA6B7F4" w14:textId="1EC8FAD5" w:rsidR="003B63E4" w:rsidRPr="007964CC" w:rsidRDefault="004640E7" w:rsidP="00462865">
            <w:pPr>
              <w:pStyle w:val="ListParagraph"/>
              <w:numPr>
                <w:ilvl w:val="0"/>
                <w:numId w:val="160"/>
              </w:numPr>
            </w:pPr>
            <w:r>
              <w:rPr>
                <w:i/>
                <w:iCs/>
              </w:rPr>
              <w:t>S</w:t>
            </w:r>
            <w:r w:rsidRPr="003B63E4">
              <w:rPr>
                <w:i/>
                <w:iCs/>
              </w:rPr>
              <w:t>ometimes</w:t>
            </w:r>
            <w:r w:rsidR="003B63E4" w:rsidRPr="003B63E4">
              <w:rPr>
                <w:i/>
                <w:iCs/>
              </w:rPr>
              <w:t xml:space="preserve"> there are meetings that get scheduled, particularly FMAT meetings that stakeholders may want to listen in on, which aren't noticed very well. And most stakeholders aren't checking the Council calendar on a daily basis. It would be helpful to have either interested parties lists with fishery-related information that are sent weekly, or something similar to the New England Council's system where each fishery has a notice system and every time a new meeting is scheduled for, for example, scallops a "scallop" email is sent to those on the Council email list with dates/times/call in or webinar info. Also, all SSC meetings should be broadcast via webinar and recorded</w:t>
            </w:r>
            <w:r w:rsidR="003B63E4">
              <w:rPr>
                <w:i/>
                <w:iCs/>
              </w:rPr>
              <w:t>.”</w:t>
            </w:r>
          </w:p>
          <w:p w14:paraId="75EBFF67" w14:textId="1C4ACBEF" w:rsidR="0002552F" w:rsidRPr="007964CC" w:rsidRDefault="003B63E4" w:rsidP="00462865">
            <w:pPr>
              <w:pStyle w:val="ListParagraph"/>
              <w:numPr>
                <w:ilvl w:val="0"/>
                <w:numId w:val="160"/>
              </w:numPr>
            </w:pPr>
            <w:r>
              <w:rPr>
                <w:i/>
                <w:iCs/>
              </w:rPr>
              <w:t>“</w:t>
            </w:r>
            <w:r w:rsidRPr="003B63E4">
              <w:rPr>
                <w:i/>
                <w:iCs/>
              </w:rPr>
              <w:t xml:space="preserve">Advertise </w:t>
            </w:r>
            <w:r w:rsidR="001255DC">
              <w:rPr>
                <w:i/>
                <w:iCs/>
              </w:rPr>
              <w:t>T</w:t>
            </w:r>
            <w:r w:rsidRPr="003B63E4">
              <w:rPr>
                <w:i/>
                <w:iCs/>
              </w:rPr>
              <w:t>witter account and get fishermen to follow.</w:t>
            </w:r>
            <w:r>
              <w:rPr>
                <w:i/>
                <w:iCs/>
              </w:rPr>
              <w:t>”</w:t>
            </w:r>
          </w:p>
        </w:tc>
        <w:tc>
          <w:tcPr>
            <w:tcW w:w="1255" w:type="dxa"/>
          </w:tcPr>
          <w:p w14:paraId="79B204AE" w14:textId="77777777" w:rsidR="0002552F" w:rsidRDefault="0002552F" w:rsidP="0002552F">
            <w:pPr>
              <w:jc w:val="center"/>
            </w:pPr>
          </w:p>
        </w:tc>
      </w:tr>
    </w:tbl>
    <w:p w14:paraId="6BAE8EFB" w14:textId="39DF9BB7" w:rsidR="0002552F" w:rsidRDefault="0002552F" w:rsidP="000C7449">
      <w:pPr>
        <w:spacing w:after="0" w:line="240" w:lineRule="auto"/>
      </w:pPr>
    </w:p>
    <w:p w14:paraId="52659D09" w14:textId="3C3D9CA9" w:rsidR="003B63E4" w:rsidRDefault="003B63E4" w:rsidP="000C7449">
      <w:pPr>
        <w:spacing w:after="0" w:line="240" w:lineRule="auto"/>
      </w:pPr>
    </w:p>
    <w:p w14:paraId="22AFDE7B" w14:textId="4FF6DB6A" w:rsidR="00404E9A" w:rsidRDefault="00404E9A">
      <w:r>
        <w:br w:type="page"/>
      </w:r>
    </w:p>
    <w:p w14:paraId="4C4C5D54" w14:textId="77777777" w:rsidR="00404E9A" w:rsidRDefault="00404E9A"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8C4C22" w14:paraId="6BD18624" w14:textId="77777777" w:rsidTr="00EF6DF3">
        <w:tc>
          <w:tcPr>
            <w:tcW w:w="8815" w:type="dxa"/>
            <w:vAlign w:val="center"/>
          </w:tcPr>
          <w:p w14:paraId="31CC9401" w14:textId="37DD4A31" w:rsidR="008C4C22" w:rsidRDefault="008C4C22" w:rsidP="00EF6DF3">
            <w:pPr>
              <w:jc w:val="center"/>
            </w:pPr>
            <w:bookmarkStart w:id="50" w:name="OLE_LINK2"/>
            <w:bookmarkStart w:id="51" w:name="OLE_LINK3"/>
            <w:r>
              <w:rPr>
                <w:b/>
                <w:bCs/>
              </w:rPr>
              <w:t>Most Common Themes:  Interested Public Respondents</w:t>
            </w:r>
          </w:p>
        </w:tc>
        <w:tc>
          <w:tcPr>
            <w:tcW w:w="1255" w:type="dxa"/>
          </w:tcPr>
          <w:p w14:paraId="1056C508" w14:textId="48F04906" w:rsidR="008C4C22" w:rsidRDefault="008C4C22" w:rsidP="00EF6DF3">
            <w:pPr>
              <w:jc w:val="center"/>
            </w:pPr>
            <w:r>
              <w:rPr>
                <w:b/>
                <w:bCs/>
                <w:sz w:val="16"/>
                <w:szCs w:val="16"/>
              </w:rPr>
              <w:t>Percent of Interested Public Respondents</w:t>
            </w:r>
          </w:p>
        </w:tc>
      </w:tr>
      <w:tr w:rsidR="008C4C22" w14:paraId="1E0BB855" w14:textId="77777777" w:rsidTr="00EF6DF3">
        <w:tc>
          <w:tcPr>
            <w:tcW w:w="8815" w:type="dxa"/>
          </w:tcPr>
          <w:p w14:paraId="601402CB" w14:textId="77777777" w:rsidR="008C4C22" w:rsidRDefault="008C4C22" w:rsidP="00EF6DF3"/>
        </w:tc>
        <w:tc>
          <w:tcPr>
            <w:tcW w:w="1255" w:type="dxa"/>
          </w:tcPr>
          <w:p w14:paraId="7ABC1F5A" w14:textId="77777777" w:rsidR="008C4C22" w:rsidRDefault="008C4C22" w:rsidP="00EF6DF3">
            <w:pPr>
              <w:jc w:val="center"/>
            </w:pPr>
          </w:p>
        </w:tc>
      </w:tr>
      <w:tr w:rsidR="008C4C22" w14:paraId="1C56DA66" w14:textId="77777777" w:rsidTr="00EF6DF3">
        <w:tc>
          <w:tcPr>
            <w:tcW w:w="8815" w:type="dxa"/>
          </w:tcPr>
          <w:p w14:paraId="42AB5970" w14:textId="6C217071" w:rsidR="008C4C22" w:rsidRDefault="008C4C22" w:rsidP="00EF6DF3">
            <w:r w:rsidRPr="008C4C22">
              <w:t>Increase stakeholder outreach</w:t>
            </w:r>
          </w:p>
        </w:tc>
        <w:tc>
          <w:tcPr>
            <w:tcW w:w="1255" w:type="dxa"/>
          </w:tcPr>
          <w:p w14:paraId="4292FF3F" w14:textId="61AEF48A" w:rsidR="008C4C22" w:rsidRDefault="008C4C22" w:rsidP="00EF6DF3">
            <w:pPr>
              <w:jc w:val="center"/>
            </w:pPr>
            <w:r>
              <w:t>43%</w:t>
            </w:r>
          </w:p>
        </w:tc>
      </w:tr>
      <w:tr w:rsidR="008C4C22" w14:paraId="13192C5A" w14:textId="77777777" w:rsidTr="00EF6DF3">
        <w:tc>
          <w:tcPr>
            <w:tcW w:w="8815" w:type="dxa"/>
          </w:tcPr>
          <w:p w14:paraId="4B052B9C" w14:textId="0E11B3E6" w:rsidR="008C4C22" w:rsidRPr="007964CC" w:rsidRDefault="008C4C22" w:rsidP="00462865">
            <w:pPr>
              <w:pStyle w:val="ListParagraph"/>
              <w:numPr>
                <w:ilvl w:val="0"/>
                <w:numId w:val="160"/>
              </w:numPr>
            </w:pPr>
            <w:r>
              <w:rPr>
                <w:i/>
                <w:iCs/>
              </w:rPr>
              <w:t>“</w:t>
            </w:r>
            <w:r w:rsidRPr="008C4C22">
              <w:rPr>
                <w:i/>
                <w:iCs/>
              </w:rPr>
              <w:t>Reach the consumers of seafood.</w:t>
            </w:r>
            <w:r>
              <w:rPr>
                <w:i/>
                <w:iCs/>
              </w:rPr>
              <w:t>”</w:t>
            </w:r>
          </w:p>
          <w:p w14:paraId="2066CE20" w14:textId="226C8900" w:rsidR="008C4C22" w:rsidRPr="007964CC" w:rsidRDefault="008C4C22" w:rsidP="00462865">
            <w:pPr>
              <w:pStyle w:val="ListParagraph"/>
              <w:numPr>
                <w:ilvl w:val="0"/>
                <w:numId w:val="160"/>
              </w:numPr>
            </w:pPr>
            <w:r>
              <w:rPr>
                <w:i/>
                <w:iCs/>
              </w:rPr>
              <w:t>“</w:t>
            </w:r>
            <w:r w:rsidR="00477CEB" w:rsidRPr="00477CEB">
              <w:rPr>
                <w:i/>
                <w:iCs/>
              </w:rPr>
              <w:t>Keep the public in the loop of actions and information.</w:t>
            </w:r>
            <w:r w:rsidR="00477CEB">
              <w:rPr>
                <w:i/>
                <w:iCs/>
              </w:rPr>
              <w:t>”</w:t>
            </w:r>
          </w:p>
        </w:tc>
        <w:tc>
          <w:tcPr>
            <w:tcW w:w="1255" w:type="dxa"/>
          </w:tcPr>
          <w:p w14:paraId="22FE5BEC" w14:textId="77777777" w:rsidR="008C4C22" w:rsidRDefault="008C4C22" w:rsidP="00EF6DF3">
            <w:pPr>
              <w:jc w:val="center"/>
            </w:pPr>
          </w:p>
        </w:tc>
      </w:tr>
      <w:tr w:rsidR="008C4C22" w14:paraId="0EBF6EF1" w14:textId="77777777" w:rsidTr="00EF6DF3">
        <w:tc>
          <w:tcPr>
            <w:tcW w:w="8815" w:type="dxa"/>
          </w:tcPr>
          <w:p w14:paraId="61FD1870" w14:textId="77777777" w:rsidR="008C4C22" w:rsidRPr="008C4C22" w:rsidRDefault="008C4C22" w:rsidP="008C4C22"/>
        </w:tc>
        <w:tc>
          <w:tcPr>
            <w:tcW w:w="1255" w:type="dxa"/>
          </w:tcPr>
          <w:p w14:paraId="459F63AB" w14:textId="77777777" w:rsidR="008C4C22" w:rsidRDefault="008C4C22" w:rsidP="00EF6DF3">
            <w:pPr>
              <w:jc w:val="center"/>
            </w:pPr>
          </w:p>
        </w:tc>
      </w:tr>
      <w:tr w:rsidR="008C4C22" w14:paraId="35F72246" w14:textId="77777777" w:rsidTr="00EF6DF3">
        <w:tc>
          <w:tcPr>
            <w:tcW w:w="8815" w:type="dxa"/>
          </w:tcPr>
          <w:p w14:paraId="79E02AED" w14:textId="50EC0B28" w:rsidR="008C4C22" w:rsidRPr="008C4C22" w:rsidRDefault="00477CEB" w:rsidP="008C4C22">
            <w:r w:rsidRPr="00477CEB">
              <w:t>Communication outlets and methods</w:t>
            </w:r>
          </w:p>
        </w:tc>
        <w:tc>
          <w:tcPr>
            <w:tcW w:w="1255" w:type="dxa"/>
          </w:tcPr>
          <w:p w14:paraId="27DBCA93" w14:textId="09CE1FA1" w:rsidR="008C4C22" w:rsidRDefault="00477CEB" w:rsidP="00EF6DF3">
            <w:pPr>
              <w:jc w:val="center"/>
            </w:pPr>
            <w:r>
              <w:t>21%</w:t>
            </w:r>
          </w:p>
        </w:tc>
      </w:tr>
      <w:tr w:rsidR="008C4C22" w14:paraId="6B07BE91" w14:textId="77777777" w:rsidTr="00EF6DF3">
        <w:tc>
          <w:tcPr>
            <w:tcW w:w="8815" w:type="dxa"/>
          </w:tcPr>
          <w:p w14:paraId="1F819E9D" w14:textId="77777777" w:rsidR="008C4C22" w:rsidRDefault="00477CEB" w:rsidP="00462865">
            <w:pPr>
              <w:pStyle w:val="ListParagraph"/>
              <w:numPr>
                <w:ilvl w:val="0"/>
                <w:numId w:val="160"/>
              </w:numPr>
              <w:rPr>
                <w:i/>
                <w:iCs/>
              </w:rPr>
            </w:pPr>
            <w:r>
              <w:rPr>
                <w:i/>
                <w:iCs/>
              </w:rPr>
              <w:t>“</w:t>
            </w:r>
            <w:r w:rsidRPr="00477CEB">
              <w:rPr>
                <w:i/>
                <w:iCs/>
              </w:rPr>
              <w:t>Would a Council app for smartphones help people to stay better informed? Just a thought - I use apps for a large number of companies-much more convenient than constantly visiting a website.</w:t>
            </w:r>
            <w:r>
              <w:rPr>
                <w:i/>
                <w:iCs/>
              </w:rPr>
              <w:t>”</w:t>
            </w:r>
          </w:p>
          <w:p w14:paraId="397A2298" w14:textId="6F448D6D" w:rsidR="00477CEB" w:rsidRDefault="00477CEB" w:rsidP="00462865">
            <w:pPr>
              <w:pStyle w:val="ListParagraph"/>
              <w:numPr>
                <w:ilvl w:val="0"/>
                <w:numId w:val="160"/>
              </w:numPr>
              <w:rPr>
                <w:i/>
                <w:iCs/>
              </w:rPr>
            </w:pPr>
            <w:r>
              <w:rPr>
                <w:i/>
                <w:iCs/>
              </w:rPr>
              <w:t>“</w:t>
            </w:r>
            <w:r w:rsidRPr="00477CEB">
              <w:rPr>
                <w:i/>
                <w:iCs/>
              </w:rPr>
              <w:t>Publish more information in commonly read sources used by recreational boaters and fisherman such as Chesapeake Bay Magazine, boating clubs, US Sail &amp; Power Squadron (America's Boating Club). Have info available at West Marine. Have booths at UD's Coast Day and at various events in Rock Hall, Annapolis, and other Bay locations.</w:t>
            </w:r>
            <w:r>
              <w:rPr>
                <w:i/>
                <w:iCs/>
              </w:rPr>
              <w:t>”</w:t>
            </w:r>
          </w:p>
        </w:tc>
        <w:tc>
          <w:tcPr>
            <w:tcW w:w="1255" w:type="dxa"/>
          </w:tcPr>
          <w:p w14:paraId="1D8DFBF6" w14:textId="77777777" w:rsidR="008C4C22" w:rsidRDefault="008C4C22" w:rsidP="00EF6DF3">
            <w:pPr>
              <w:jc w:val="center"/>
            </w:pPr>
          </w:p>
        </w:tc>
      </w:tr>
      <w:tr w:rsidR="008C4C22" w14:paraId="15BD0EC6" w14:textId="77777777" w:rsidTr="00EF6DF3">
        <w:tc>
          <w:tcPr>
            <w:tcW w:w="8815" w:type="dxa"/>
          </w:tcPr>
          <w:p w14:paraId="022E473F" w14:textId="41009E6D" w:rsidR="008C4C22" w:rsidRPr="00477CEB" w:rsidRDefault="008C4C22" w:rsidP="00477CEB"/>
        </w:tc>
        <w:tc>
          <w:tcPr>
            <w:tcW w:w="1255" w:type="dxa"/>
          </w:tcPr>
          <w:p w14:paraId="446FF2A9" w14:textId="77777777" w:rsidR="008C4C22" w:rsidRDefault="008C4C22" w:rsidP="00EF6DF3">
            <w:pPr>
              <w:jc w:val="center"/>
            </w:pPr>
          </w:p>
        </w:tc>
      </w:tr>
      <w:tr w:rsidR="00477CEB" w14:paraId="7FA02E82" w14:textId="77777777" w:rsidTr="00EF6DF3">
        <w:tc>
          <w:tcPr>
            <w:tcW w:w="8815" w:type="dxa"/>
          </w:tcPr>
          <w:p w14:paraId="5E6B8607" w14:textId="147AE652" w:rsidR="00477CEB" w:rsidRPr="00477CEB" w:rsidRDefault="00477CEB" w:rsidP="00477CEB">
            <w:r w:rsidRPr="00477CEB">
              <w:t>Improve clarity of communication</w:t>
            </w:r>
          </w:p>
        </w:tc>
        <w:tc>
          <w:tcPr>
            <w:tcW w:w="1255" w:type="dxa"/>
          </w:tcPr>
          <w:p w14:paraId="5E01A191" w14:textId="2A316665" w:rsidR="00477CEB" w:rsidRDefault="00477CEB" w:rsidP="00EF6DF3">
            <w:pPr>
              <w:jc w:val="center"/>
            </w:pPr>
            <w:r>
              <w:t>14%</w:t>
            </w:r>
          </w:p>
        </w:tc>
      </w:tr>
      <w:tr w:rsidR="00477CEB" w14:paraId="73049146" w14:textId="77777777" w:rsidTr="00EF6DF3">
        <w:tc>
          <w:tcPr>
            <w:tcW w:w="8815" w:type="dxa"/>
          </w:tcPr>
          <w:p w14:paraId="14C150E0" w14:textId="77777777" w:rsidR="00477CEB" w:rsidRPr="00477CEB" w:rsidRDefault="00477CEB" w:rsidP="00462865">
            <w:pPr>
              <w:pStyle w:val="ListParagraph"/>
              <w:numPr>
                <w:ilvl w:val="0"/>
                <w:numId w:val="166"/>
              </w:numPr>
              <w:rPr>
                <w:i/>
                <w:iCs/>
              </w:rPr>
            </w:pPr>
            <w:r w:rsidRPr="00477CEB">
              <w:rPr>
                <w:i/>
                <w:iCs/>
              </w:rPr>
              <w:t>“Quit being wordy!”</w:t>
            </w:r>
          </w:p>
          <w:p w14:paraId="7E28D184" w14:textId="0612CC91" w:rsidR="00477CEB" w:rsidRPr="00477CEB" w:rsidRDefault="00477CEB" w:rsidP="00462865">
            <w:pPr>
              <w:pStyle w:val="ListParagraph"/>
              <w:numPr>
                <w:ilvl w:val="0"/>
                <w:numId w:val="166"/>
              </w:numPr>
            </w:pPr>
            <w:r w:rsidRPr="00477CEB">
              <w:rPr>
                <w:i/>
                <w:iCs/>
              </w:rPr>
              <w:t>“Clear information about how the Council operates and manages the fishery on the website for the public.”</w:t>
            </w:r>
          </w:p>
        </w:tc>
        <w:tc>
          <w:tcPr>
            <w:tcW w:w="1255" w:type="dxa"/>
          </w:tcPr>
          <w:p w14:paraId="7EFAB527" w14:textId="77777777" w:rsidR="00477CEB" w:rsidRDefault="00477CEB" w:rsidP="00EF6DF3">
            <w:pPr>
              <w:jc w:val="center"/>
            </w:pPr>
          </w:p>
        </w:tc>
      </w:tr>
      <w:bookmarkEnd w:id="50"/>
      <w:bookmarkEnd w:id="51"/>
    </w:tbl>
    <w:p w14:paraId="6756EEFE" w14:textId="585AD511" w:rsidR="003B63E4" w:rsidRDefault="003B63E4" w:rsidP="000C7449">
      <w:pPr>
        <w:spacing w:after="0" w:line="240" w:lineRule="auto"/>
      </w:pPr>
    </w:p>
    <w:p w14:paraId="2FACDAA6" w14:textId="154CD43F" w:rsidR="001255DC" w:rsidRDefault="001255DC"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1255"/>
      </w:tblGrid>
      <w:tr w:rsidR="001255DC" w14:paraId="43D79D32" w14:textId="77777777" w:rsidTr="00EF6DF3">
        <w:tc>
          <w:tcPr>
            <w:tcW w:w="8815" w:type="dxa"/>
            <w:vAlign w:val="center"/>
          </w:tcPr>
          <w:p w14:paraId="586E53CD" w14:textId="0F3CB45B" w:rsidR="001255DC" w:rsidRDefault="001255DC" w:rsidP="00EF6DF3">
            <w:pPr>
              <w:jc w:val="center"/>
            </w:pPr>
            <w:r>
              <w:rPr>
                <w:b/>
                <w:bCs/>
              </w:rPr>
              <w:t>Most Common Themes:  NGO Respondents</w:t>
            </w:r>
          </w:p>
        </w:tc>
        <w:tc>
          <w:tcPr>
            <w:tcW w:w="1255" w:type="dxa"/>
          </w:tcPr>
          <w:p w14:paraId="1B91CFA5" w14:textId="09E391DB" w:rsidR="001255DC" w:rsidRDefault="001255DC" w:rsidP="00EF6DF3">
            <w:pPr>
              <w:jc w:val="center"/>
            </w:pPr>
            <w:r>
              <w:rPr>
                <w:b/>
                <w:bCs/>
                <w:sz w:val="16"/>
                <w:szCs w:val="16"/>
              </w:rPr>
              <w:t xml:space="preserve">Percent of </w:t>
            </w:r>
            <w:r w:rsidR="00EF6DF3">
              <w:rPr>
                <w:b/>
                <w:bCs/>
                <w:sz w:val="16"/>
                <w:szCs w:val="16"/>
              </w:rPr>
              <w:t>NGO</w:t>
            </w:r>
            <w:r>
              <w:rPr>
                <w:b/>
                <w:bCs/>
                <w:sz w:val="16"/>
                <w:szCs w:val="16"/>
              </w:rPr>
              <w:t xml:space="preserve"> Respondents</w:t>
            </w:r>
          </w:p>
        </w:tc>
      </w:tr>
      <w:tr w:rsidR="001255DC" w14:paraId="4D167CF8" w14:textId="77777777" w:rsidTr="00EF6DF3">
        <w:tc>
          <w:tcPr>
            <w:tcW w:w="8815" w:type="dxa"/>
          </w:tcPr>
          <w:p w14:paraId="41B6601B" w14:textId="77777777" w:rsidR="001255DC" w:rsidRDefault="001255DC" w:rsidP="00EF6DF3"/>
        </w:tc>
        <w:tc>
          <w:tcPr>
            <w:tcW w:w="1255" w:type="dxa"/>
          </w:tcPr>
          <w:p w14:paraId="0C91B697" w14:textId="77777777" w:rsidR="001255DC" w:rsidRDefault="001255DC" w:rsidP="00EF6DF3">
            <w:pPr>
              <w:jc w:val="center"/>
            </w:pPr>
          </w:p>
        </w:tc>
      </w:tr>
      <w:tr w:rsidR="001255DC" w14:paraId="6D535C20" w14:textId="77777777" w:rsidTr="00EF6DF3">
        <w:tc>
          <w:tcPr>
            <w:tcW w:w="8815" w:type="dxa"/>
          </w:tcPr>
          <w:p w14:paraId="72C5262F" w14:textId="493D2D06" w:rsidR="001255DC" w:rsidRDefault="008F3ABE" w:rsidP="00EF6DF3">
            <w:r w:rsidRPr="008F3ABE">
              <w:t>Public outreach/input tools</w:t>
            </w:r>
          </w:p>
        </w:tc>
        <w:tc>
          <w:tcPr>
            <w:tcW w:w="1255" w:type="dxa"/>
          </w:tcPr>
          <w:p w14:paraId="1056CF17" w14:textId="606AECD3" w:rsidR="001255DC" w:rsidRDefault="008F3ABE" w:rsidP="00EF6DF3">
            <w:pPr>
              <w:jc w:val="center"/>
            </w:pPr>
            <w:r>
              <w:t>67</w:t>
            </w:r>
            <w:r w:rsidR="001255DC">
              <w:t>%</w:t>
            </w:r>
          </w:p>
        </w:tc>
      </w:tr>
      <w:tr w:rsidR="001255DC" w14:paraId="676F5F9B" w14:textId="77777777" w:rsidTr="00EF6DF3">
        <w:tc>
          <w:tcPr>
            <w:tcW w:w="8815" w:type="dxa"/>
          </w:tcPr>
          <w:p w14:paraId="2E5E873C" w14:textId="77777777" w:rsidR="001255DC" w:rsidRPr="00A46538" w:rsidRDefault="008F3ABE" w:rsidP="00462865">
            <w:pPr>
              <w:pStyle w:val="ListParagraph"/>
              <w:numPr>
                <w:ilvl w:val="0"/>
                <w:numId w:val="160"/>
              </w:numPr>
              <w:rPr>
                <w:i/>
                <w:iCs/>
              </w:rPr>
            </w:pPr>
            <w:r w:rsidRPr="00A46538">
              <w:rPr>
                <w:i/>
                <w:iCs/>
              </w:rPr>
              <w:t>“Increase the use of social media. Create a Council Facebook page and YouTube channel. Broadcast meetings at all levels to foster engagement. Develop a listening tour for the states/communities the Council represents--go to the public that depends on these resources.”</w:t>
            </w:r>
          </w:p>
          <w:p w14:paraId="18DFC074" w14:textId="617A3227" w:rsidR="008F3ABE" w:rsidRPr="007964CC" w:rsidRDefault="008F3ABE" w:rsidP="00462865">
            <w:pPr>
              <w:pStyle w:val="ListParagraph"/>
              <w:numPr>
                <w:ilvl w:val="0"/>
                <w:numId w:val="160"/>
              </w:numPr>
            </w:pPr>
            <w:r w:rsidRPr="00A46538">
              <w:rPr>
                <w:i/>
                <w:iCs/>
              </w:rPr>
              <w:t>“Managers repeatedly dismiss thousands of form letter comments from the general public.  But these are real people who care and partly own the resources and deserve to have a voice and a simple way to participate.”</w:t>
            </w:r>
          </w:p>
        </w:tc>
        <w:tc>
          <w:tcPr>
            <w:tcW w:w="1255" w:type="dxa"/>
          </w:tcPr>
          <w:p w14:paraId="5AE6E86C" w14:textId="77777777" w:rsidR="001255DC" w:rsidRDefault="001255DC" w:rsidP="00EF6DF3">
            <w:pPr>
              <w:jc w:val="center"/>
            </w:pPr>
          </w:p>
        </w:tc>
      </w:tr>
    </w:tbl>
    <w:p w14:paraId="3F77225E" w14:textId="2982A1E7" w:rsidR="001255DC" w:rsidRDefault="001255DC" w:rsidP="000C7449">
      <w:pPr>
        <w:spacing w:after="0" w:line="240" w:lineRule="auto"/>
      </w:pPr>
    </w:p>
    <w:p w14:paraId="177831B1" w14:textId="77777777" w:rsidR="0060470E" w:rsidRDefault="0060470E">
      <w:r>
        <w:br w:type="page"/>
      </w:r>
    </w:p>
    <w:p w14:paraId="1A475C9E" w14:textId="77777777" w:rsidR="0060470E" w:rsidRDefault="0060470E" w:rsidP="00EA7651">
      <w:pPr>
        <w:pStyle w:val="Heading2"/>
        <w:spacing w:before="120"/>
      </w:pPr>
      <w:bookmarkStart w:id="52" w:name="_Toc10193475"/>
      <w:r>
        <w:lastRenderedPageBreak/>
        <w:t>Science Goal Area</w:t>
      </w:r>
      <w:bookmarkEnd w:id="52"/>
    </w:p>
    <w:p w14:paraId="296F57E6" w14:textId="77418FAD" w:rsidR="00E73429" w:rsidRDefault="0060470E" w:rsidP="00EA7651">
      <w:pPr>
        <w:pStyle w:val="Heading3"/>
        <w:spacing w:before="120"/>
      </w:pPr>
      <w:bookmarkStart w:id="53" w:name="_Toc10193476"/>
      <w:r>
        <w:t>Question 30</w:t>
      </w:r>
      <w:r w:rsidR="00425E90">
        <w:t xml:space="preserve">.  </w:t>
      </w:r>
      <w:r w:rsidR="00E73429">
        <w:t>The Science goal is: “Ensure that the Council’s management decisions are based on timely and accurate scientific data that are analyzed and modeled in a manner that improves management performance and builds stakeholder confidence.”  Do you beli</w:t>
      </w:r>
      <w:r w:rsidR="00404E9A">
        <w:t>e</w:t>
      </w:r>
      <w:r w:rsidR="00E73429">
        <w:t>ve this is an appropriate goal for the Council?</w:t>
      </w:r>
      <w:bookmarkEnd w:id="53"/>
      <w:r>
        <w:t xml:space="preserve"> </w:t>
      </w:r>
    </w:p>
    <w:p w14:paraId="25B77439" w14:textId="0F2C29D0" w:rsidR="00E73429" w:rsidRDefault="00E73429" w:rsidP="00EA7651">
      <w:pPr>
        <w:spacing w:after="0" w:line="240" w:lineRule="auto"/>
      </w:pPr>
    </w:p>
    <w:p w14:paraId="1389E673" w14:textId="4FE22A12" w:rsidR="0060470E" w:rsidRDefault="00E73429" w:rsidP="00F14947">
      <w:r>
        <w:rPr>
          <w:noProof/>
        </w:rPr>
        <w:drawing>
          <wp:inline distT="0" distB="0" distL="0" distR="0" wp14:anchorId="1E29414A" wp14:editId="51B4D190">
            <wp:extent cx="2854960" cy="2194560"/>
            <wp:effectExtent l="0" t="0" r="2540" b="2540"/>
            <wp:docPr id="80" name="Chart 80">
              <a:extLst xmlns:a="http://schemas.openxmlformats.org/drawingml/2006/main">
                <a:ext uri="{FF2B5EF4-FFF2-40B4-BE49-F238E27FC236}">
                  <a16:creationId xmlns:a16="http://schemas.microsoft.com/office/drawing/2014/main" id="{ADA2DBD8-D4CB-994D-8431-B3086AB5E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sidR="007B1267">
        <w:t xml:space="preserve">      </w:t>
      </w:r>
      <w:r w:rsidR="007B1267">
        <w:rPr>
          <w:noProof/>
        </w:rPr>
        <w:drawing>
          <wp:inline distT="0" distB="0" distL="0" distR="0" wp14:anchorId="5FB5540F" wp14:editId="71AA5ECC">
            <wp:extent cx="2834640" cy="2133600"/>
            <wp:effectExtent l="0" t="0" r="0" b="0"/>
            <wp:docPr id="87" name="Chart 87">
              <a:extLst xmlns:a="http://schemas.openxmlformats.org/drawingml/2006/main">
                <a:ext uri="{FF2B5EF4-FFF2-40B4-BE49-F238E27FC236}">
                  <a16:creationId xmlns:a16="http://schemas.microsoft.com/office/drawing/2014/main" id="{A1E71602-18BC-F741-9D23-995993E179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21CC0C59" w14:textId="5411CB5E" w:rsidR="00DC64E5" w:rsidRDefault="006D6495" w:rsidP="00A42846">
      <w:pPr>
        <w:spacing w:after="0" w:line="240" w:lineRule="auto"/>
      </w:pPr>
      <w:r>
        <w:rPr>
          <w:noProof/>
        </w:rPr>
        <w:drawing>
          <wp:anchor distT="0" distB="0" distL="114300" distR="114300" simplePos="0" relativeHeight="251658240" behindDoc="0" locked="0" layoutInCell="1" allowOverlap="1" wp14:anchorId="6BA80733" wp14:editId="5B7CD2FA">
            <wp:simplePos x="0" y="0"/>
            <wp:positionH relativeFrom="column">
              <wp:posOffset>1905</wp:posOffset>
            </wp:positionH>
            <wp:positionV relativeFrom="paragraph">
              <wp:posOffset>85725</wp:posOffset>
            </wp:positionV>
            <wp:extent cx="2905760" cy="2282825"/>
            <wp:effectExtent l="0" t="0" r="2540" b="3175"/>
            <wp:wrapSquare wrapText="bothSides"/>
            <wp:docPr id="88" name="Chart 88">
              <a:extLst xmlns:a="http://schemas.openxmlformats.org/drawingml/2006/main">
                <a:ext uri="{FF2B5EF4-FFF2-40B4-BE49-F238E27FC236}">
                  <a16:creationId xmlns:a16="http://schemas.microsoft.com/office/drawing/2014/main" id="{0A45D91B-AB3F-8743-9776-7BDBD14D34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14:sizeRelV relativeFrom="margin">
              <wp14:pctHeight>0</wp14:pctHeight>
            </wp14:sizeRelV>
          </wp:anchor>
        </w:drawing>
      </w:r>
    </w:p>
    <w:p w14:paraId="699A1F82" w14:textId="612B4563" w:rsidR="00A42846" w:rsidRDefault="00DC64E5" w:rsidP="00A42846">
      <w:pPr>
        <w:spacing w:after="0" w:line="240" w:lineRule="auto"/>
      </w:pPr>
      <w:r>
        <w:t xml:space="preserve">  </w:t>
      </w:r>
      <w:r>
        <w:rPr>
          <w:noProof/>
        </w:rPr>
        <w:drawing>
          <wp:inline distT="0" distB="0" distL="0" distR="0" wp14:anchorId="1AE22BF6" wp14:editId="381738D5">
            <wp:extent cx="2905760" cy="2283378"/>
            <wp:effectExtent l="0" t="0" r="2540" b="3175"/>
            <wp:docPr id="89" name="Chart 89">
              <a:extLst xmlns:a="http://schemas.openxmlformats.org/drawingml/2006/main">
                <a:ext uri="{FF2B5EF4-FFF2-40B4-BE49-F238E27FC236}">
                  <a16:creationId xmlns:a16="http://schemas.microsoft.com/office/drawing/2014/main" id="{19817C36-C046-5542-A049-76E121A641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7B4AD139" w14:textId="004970D5" w:rsidR="00FD03B0" w:rsidRDefault="00FD03B0" w:rsidP="00A42846">
      <w:pPr>
        <w:spacing w:after="0" w:line="240" w:lineRule="auto"/>
      </w:pPr>
    </w:p>
    <w:p w14:paraId="1C7A53A7" w14:textId="6876C0C0" w:rsidR="00FD03B0" w:rsidRDefault="00FD03B0" w:rsidP="00A42846">
      <w:pPr>
        <w:spacing w:after="0" w:line="240" w:lineRule="auto"/>
      </w:pPr>
      <w:r>
        <w:rPr>
          <w:noProof/>
        </w:rPr>
        <w:drawing>
          <wp:inline distT="0" distB="0" distL="0" distR="0" wp14:anchorId="2CDEE37B" wp14:editId="3AA73C15">
            <wp:extent cx="2905760" cy="2192593"/>
            <wp:effectExtent l="0" t="0" r="2540" b="5080"/>
            <wp:docPr id="90" name="Chart 90">
              <a:extLst xmlns:a="http://schemas.openxmlformats.org/drawingml/2006/main">
                <a:ext uri="{FF2B5EF4-FFF2-40B4-BE49-F238E27FC236}">
                  <a16:creationId xmlns:a16="http://schemas.microsoft.com/office/drawing/2014/main" id="{445DA420-71B6-7547-A36E-505940E54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t xml:space="preserve">  </w:t>
      </w:r>
      <w:r w:rsidR="00CA6440">
        <w:t xml:space="preserve">  </w:t>
      </w:r>
      <w:r w:rsidR="00CA6440">
        <w:rPr>
          <w:noProof/>
        </w:rPr>
        <w:drawing>
          <wp:inline distT="0" distB="0" distL="0" distR="0" wp14:anchorId="21B34976" wp14:editId="46B0519B">
            <wp:extent cx="2946400" cy="2251587"/>
            <wp:effectExtent l="0" t="0" r="0" b="0"/>
            <wp:docPr id="92" name="Chart 92">
              <a:extLst xmlns:a="http://schemas.openxmlformats.org/drawingml/2006/main">
                <a:ext uri="{FF2B5EF4-FFF2-40B4-BE49-F238E27FC236}">
                  <a16:creationId xmlns:a16="http://schemas.microsoft.com/office/drawing/2014/main" id="{7E319F42-07CA-B948-8B24-31756EEC25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2ECD6B21" w14:textId="1993A19D" w:rsidR="001B627B" w:rsidRDefault="001B627B" w:rsidP="00A42846">
      <w:pPr>
        <w:spacing w:after="0" w:line="240" w:lineRule="auto"/>
      </w:pPr>
    </w:p>
    <w:p w14:paraId="4FABC898" w14:textId="3D788B24" w:rsidR="001B627B" w:rsidRDefault="001B627B" w:rsidP="00B3412A">
      <w:pPr>
        <w:pStyle w:val="Heading3"/>
        <w:spacing w:before="120"/>
      </w:pPr>
      <w:bookmarkStart w:id="54" w:name="_Toc10193477"/>
      <w:r>
        <w:t>Question 31</w:t>
      </w:r>
      <w:r w:rsidR="00425E90">
        <w:t>.</w:t>
      </w:r>
      <w:r>
        <w:t xml:space="preserve"> </w:t>
      </w:r>
      <w:r w:rsidR="00425E90">
        <w:t xml:space="preserve"> </w:t>
      </w:r>
      <w:r>
        <w:t xml:space="preserve">If you have any suggested changes to the </w:t>
      </w:r>
      <w:r w:rsidR="002951A8">
        <w:t>Science goal, please provide them in the space below.</w:t>
      </w:r>
      <w:bookmarkEnd w:id="54"/>
      <w:r w:rsidR="002951A8">
        <w:t xml:space="preserve"> </w:t>
      </w:r>
    </w:p>
    <w:p w14:paraId="7707AAFE" w14:textId="77777777" w:rsidR="00703033" w:rsidRDefault="00703033" w:rsidP="00703033">
      <w:pPr>
        <w:spacing w:after="0" w:line="240" w:lineRule="auto"/>
        <w:rPr>
          <w:b/>
          <w:bCs/>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541262" w14:paraId="2A4915A8" w14:textId="77777777" w:rsidTr="00541262">
        <w:tc>
          <w:tcPr>
            <w:tcW w:w="8725" w:type="dxa"/>
            <w:vAlign w:val="center"/>
          </w:tcPr>
          <w:p w14:paraId="2A602D58" w14:textId="464260F4" w:rsidR="00541262" w:rsidRPr="00541262" w:rsidRDefault="00541262" w:rsidP="00541262">
            <w:pPr>
              <w:jc w:val="center"/>
              <w:rPr>
                <w:b/>
                <w:bCs/>
              </w:rPr>
            </w:pPr>
            <w:r>
              <w:rPr>
                <w:b/>
                <w:bCs/>
              </w:rPr>
              <w:t>Most Common Themes: Recreational Respondents</w:t>
            </w:r>
          </w:p>
        </w:tc>
        <w:tc>
          <w:tcPr>
            <w:tcW w:w="1345" w:type="dxa"/>
          </w:tcPr>
          <w:p w14:paraId="46B86009" w14:textId="49AA6384" w:rsidR="00541262" w:rsidRPr="00541262" w:rsidRDefault="00541262" w:rsidP="00541262">
            <w:pPr>
              <w:jc w:val="center"/>
              <w:rPr>
                <w:b/>
                <w:bCs/>
                <w:sz w:val="16"/>
                <w:szCs w:val="16"/>
              </w:rPr>
            </w:pPr>
            <w:r>
              <w:rPr>
                <w:b/>
                <w:bCs/>
                <w:sz w:val="16"/>
                <w:szCs w:val="16"/>
              </w:rPr>
              <w:t>Percent of Recreational Respondents</w:t>
            </w:r>
          </w:p>
        </w:tc>
      </w:tr>
      <w:tr w:rsidR="00541262" w14:paraId="40BF220B" w14:textId="77777777" w:rsidTr="00541262">
        <w:tc>
          <w:tcPr>
            <w:tcW w:w="8725" w:type="dxa"/>
          </w:tcPr>
          <w:p w14:paraId="50D0A672" w14:textId="77777777" w:rsidR="00541262" w:rsidRDefault="00541262" w:rsidP="002951A8"/>
        </w:tc>
        <w:tc>
          <w:tcPr>
            <w:tcW w:w="1345" w:type="dxa"/>
          </w:tcPr>
          <w:p w14:paraId="6F8E4A23" w14:textId="77777777" w:rsidR="00541262" w:rsidRDefault="00541262" w:rsidP="00541262">
            <w:pPr>
              <w:jc w:val="center"/>
            </w:pPr>
          </w:p>
        </w:tc>
      </w:tr>
      <w:tr w:rsidR="00541262" w14:paraId="1F56FF2A" w14:textId="77777777" w:rsidTr="00541262">
        <w:tc>
          <w:tcPr>
            <w:tcW w:w="8725" w:type="dxa"/>
          </w:tcPr>
          <w:p w14:paraId="7F89C740" w14:textId="6EE9A693" w:rsidR="00541262" w:rsidRDefault="009E72CB" w:rsidP="002951A8">
            <w:r w:rsidRPr="009E72CB">
              <w:t xml:space="preserve">Science is inaccurate and does not reflect </w:t>
            </w:r>
            <w:r>
              <w:t>on-the-water</w:t>
            </w:r>
            <w:r w:rsidRPr="009E72CB">
              <w:t xml:space="preserve"> observations</w:t>
            </w:r>
          </w:p>
        </w:tc>
        <w:tc>
          <w:tcPr>
            <w:tcW w:w="1345" w:type="dxa"/>
          </w:tcPr>
          <w:p w14:paraId="63ADD87C" w14:textId="5AFCEAF6" w:rsidR="00541262" w:rsidRDefault="009E72CB" w:rsidP="00541262">
            <w:pPr>
              <w:jc w:val="center"/>
            </w:pPr>
            <w:r>
              <w:t>37%</w:t>
            </w:r>
          </w:p>
        </w:tc>
      </w:tr>
      <w:tr w:rsidR="00541262" w14:paraId="74EF97BA" w14:textId="77777777" w:rsidTr="00541262">
        <w:tc>
          <w:tcPr>
            <w:tcW w:w="8725" w:type="dxa"/>
          </w:tcPr>
          <w:p w14:paraId="11163F6A" w14:textId="3B2AC1C7" w:rsidR="00541262" w:rsidRPr="009E72CB" w:rsidRDefault="009E72CB" w:rsidP="00462865">
            <w:pPr>
              <w:pStyle w:val="ListParagraph"/>
              <w:numPr>
                <w:ilvl w:val="0"/>
                <w:numId w:val="167"/>
              </w:numPr>
              <w:rPr>
                <w:i/>
                <w:iCs/>
              </w:rPr>
            </w:pPr>
            <w:r w:rsidRPr="009E72CB">
              <w:rPr>
                <w:i/>
                <w:iCs/>
              </w:rPr>
              <w:t>“Scientific data is clearly flawed and influenced by ineffective computer programs vs. what is really going on.”</w:t>
            </w:r>
          </w:p>
          <w:p w14:paraId="6787BA3C" w14:textId="129E183B" w:rsidR="009E72CB" w:rsidRPr="009E72CB" w:rsidRDefault="009E72CB" w:rsidP="00462865">
            <w:pPr>
              <w:pStyle w:val="ListParagraph"/>
              <w:numPr>
                <w:ilvl w:val="0"/>
                <w:numId w:val="167"/>
              </w:numPr>
              <w:rPr>
                <w:i/>
                <w:iCs/>
              </w:rPr>
            </w:pPr>
            <w:r w:rsidRPr="009E72CB">
              <w:rPr>
                <w:i/>
                <w:iCs/>
              </w:rPr>
              <w:t>“We need better scientific data. Real world data from the people that are out there.”</w:t>
            </w:r>
          </w:p>
        </w:tc>
        <w:tc>
          <w:tcPr>
            <w:tcW w:w="1345" w:type="dxa"/>
          </w:tcPr>
          <w:p w14:paraId="5D0070AD" w14:textId="77777777" w:rsidR="00541262" w:rsidRDefault="00541262" w:rsidP="00541262">
            <w:pPr>
              <w:jc w:val="center"/>
            </w:pPr>
          </w:p>
        </w:tc>
      </w:tr>
      <w:tr w:rsidR="00541262" w14:paraId="751D1653" w14:textId="77777777" w:rsidTr="00541262">
        <w:tc>
          <w:tcPr>
            <w:tcW w:w="8725" w:type="dxa"/>
          </w:tcPr>
          <w:p w14:paraId="269CB694" w14:textId="77777777" w:rsidR="00541262" w:rsidRDefault="00541262" w:rsidP="002951A8"/>
        </w:tc>
        <w:tc>
          <w:tcPr>
            <w:tcW w:w="1345" w:type="dxa"/>
          </w:tcPr>
          <w:p w14:paraId="651516EB" w14:textId="77777777" w:rsidR="00541262" w:rsidRDefault="00541262" w:rsidP="00541262">
            <w:pPr>
              <w:jc w:val="center"/>
            </w:pPr>
          </w:p>
        </w:tc>
      </w:tr>
      <w:tr w:rsidR="00541262" w14:paraId="1E775ADE" w14:textId="77777777" w:rsidTr="00541262">
        <w:tc>
          <w:tcPr>
            <w:tcW w:w="8725" w:type="dxa"/>
          </w:tcPr>
          <w:p w14:paraId="77EE7000" w14:textId="774E9BAE" w:rsidR="00541262" w:rsidRDefault="009E72CB" w:rsidP="002951A8">
            <w:r w:rsidRPr="009E72CB">
              <w:t>Incorporate</w:t>
            </w:r>
            <w:r>
              <w:t xml:space="preserve"> angler</w:t>
            </w:r>
            <w:r w:rsidRPr="009E72CB">
              <w:t xml:space="preserve"> knowledge and input</w:t>
            </w:r>
          </w:p>
        </w:tc>
        <w:tc>
          <w:tcPr>
            <w:tcW w:w="1345" w:type="dxa"/>
          </w:tcPr>
          <w:p w14:paraId="114BA7F7" w14:textId="22AFA5F1" w:rsidR="00541262" w:rsidRDefault="009E72CB" w:rsidP="00541262">
            <w:pPr>
              <w:jc w:val="center"/>
            </w:pPr>
            <w:r>
              <w:t>14%</w:t>
            </w:r>
          </w:p>
        </w:tc>
      </w:tr>
      <w:tr w:rsidR="00541262" w14:paraId="5DB3DAC3" w14:textId="77777777" w:rsidTr="00541262">
        <w:tc>
          <w:tcPr>
            <w:tcW w:w="8725" w:type="dxa"/>
          </w:tcPr>
          <w:p w14:paraId="5019B3E6" w14:textId="7AB27EF4" w:rsidR="00541262" w:rsidRPr="009E72CB" w:rsidRDefault="009E72CB" w:rsidP="00462865">
            <w:pPr>
              <w:pStyle w:val="ListParagraph"/>
              <w:numPr>
                <w:ilvl w:val="0"/>
                <w:numId w:val="168"/>
              </w:numPr>
              <w:rPr>
                <w:i/>
                <w:iCs/>
              </w:rPr>
            </w:pPr>
            <w:r w:rsidRPr="009E72CB">
              <w:rPr>
                <w:i/>
                <w:iCs/>
              </w:rPr>
              <w:t>“Must include wisdom and experience from seasoned anglers and watermen.”</w:t>
            </w:r>
          </w:p>
          <w:p w14:paraId="63E5A999" w14:textId="50E4EAAC" w:rsidR="009E72CB" w:rsidRPr="009E72CB" w:rsidRDefault="009E72CB" w:rsidP="00462865">
            <w:pPr>
              <w:pStyle w:val="ListParagraph"/>
              <w:numPr>
                <w:ilvl w:val="0"/>
                <w:numId w:val="168"/>
              </w:numPr>
              <w:rPr>
                <w:i/>
                <w:iCs/>
              </w:rPr>
            </w:pPr>
            <w:r w:rsidRPr="009E72CB">
              <w:rPr>
                <w:i/>
                <w:iCs/>
              </w:rPr>
              <w:t>“Get more input from the recreational sector…they are out there all the time.”</w:t>
            </w:r>
          </w:p>
        </w:tc>
        <w:tc>
          <w:tcPr>
            <w:tcW w:w="1345" w:type="dxa"/>
          </w:tcPr>
          <w:p w14:paraId="7CA84033" w14:textId="77777777" w:rsidR="00541262" w:rsidRDefault="00541262" w:rsidP="00541262">
            <w:pPr>
              <w:jc w:val="center"/>
            </w:pPr>
          </w:p>
        </w:tc>
      </w:tr>
      <w:tr w:rsidR="00541262" w14:paraId="256AF411" w14:textId="77777777" w:rsidTr="00541262">
        <w:tc>
          <w:tcPr>
            <w:tcW w:w="8725" w:type="dxa"/>
          </w:tcPr>
          <w:p w14:paraId="57DC5CF4" w14:textId="77777777" w:rsidR="00541262" w:rsidRDefault="00541262" w:rsidP="002951A8"/>
        </w:tc>
        <w:tc>
          <w:tcPr>
            <w:tcW w:w="1345" w:type="dxa"/>
          </w:tcPr>
          <w:p w14:paraId="3BE6EEFB" w14:textId="77777777" w:rsidR="00541262" w:rsidRDefault="00541262" w:rsidP="00541262">
            <w:pPr>
              <w:jc w:val="center"/>
            </w:pPr>
          </w:p>
        </w:tc>
      </w:tr>
      <w:tr w:rsidR="00541262" w14:paraId="7467FFC6" w14:textId="77777777" w:rsidTr="00541262">
        <w:tc>
          <w:tcPr>
            <w:tcW w:w="8725" w:type="dxa"/>
          </w:tcPr>
          <w:p w14:paraId="132204B3" w14:textId="64BCD09F" w:rsidR="00541262" w:rsidRDefault="009E72CB" w:rsidP="002951A8">
            <w:r>
              <w:t>Political influence</w:t>
            </w:r>
          </w:p>
        </w:tc>
        <w:tc>
          <w:tcPr>
            <w:tcW w:w="1345" w:type="dxa"/>
          </w:tcPr>
          <w:p w14:paraId="1B1AF64F" w14:textId="2FC2B811" w:rsidR="00541262" w:rsidRDefault="009E72CB" w:rsidP="00541262">
            <w:pPr>
              <w:jc w:val="center"/>
            </w:pPr>
            <w:r>
              <w:t>10%</w:t>
            </w:r>
          </w:p>
        </w:tc>
      </w:tr>
      <w:tr w:rsidR="00541262" w14:paraId="51987C38" w14:textId="77777777" w:rsidTr="00541262">
        <w:tc>
          <w:tcPr>
            <w:tcW w:w="8725" w:type="dxa"/>
          </w:tcPr>
          <w:p w14:paraId="183BBFE0" w14:textId="77777777" w:rsidR="00541262" w:rsidRPr="00B96D4B" w:rsidRDefault="009E72CB" w:rsidP="00462865">
            <w:pPr>
              <w:pStyle w:val="ListParagraph"/>
              <w:numPr>
                <w:ilvl w:val="0"/>
                <w:numId w:val="169"/>
              </w:numPr>
              <w:rPr>
                <w:i/>
                <w:iCs/>
              </w:rPr>
            </w:pPr>
            <w:r w:rsidRPr="00B96D4B">
              <w:rPr>
                <w:i/>
                <w:iCs/>
              </w:rPr>
              <w:t>“Take action when needed verse political agenda.”</w:t>
            </w:r>
          </w:p>
          <w:p w14:paraId="54CC4F48" w14:textId="25C5B0DA" w:rsidR="009E72CB" w:rsidRDefault="009E72CB" w:rsidP="00462865">
            <w:pPr>
              <w:pStyle w:val="ListParagraph"/>
              <w:numPr>
                <w:ilvl w:val="0"/>
                <w:numId w:val="169"/>
              </w:numPr>
            </w:pPr>
            <w:r w:rsidRPr="00B96D4B">
              <w:rPr>
                <w:i/>
                <w:iCs/>
              </w:rPr>
              <w:t xml:space="preserve">“Add </w:t>
            </w:r>
            <w:r w:rsidR="00B96D4B" w:rsidRPr="00B96D4B">
              <w:rPr>
                <w:i/>
                <w:iCs/>
              </w:rPr>
              <w:t>‘</w:t>
            </w:r>
            <w:r w:rsidRPr="00B96D4B">
              <w:rPr>
                <w:i/>
                <w:iCs/>
              </w:rPr>
              <w:t>free from political interference.</w:t>
            </w:r>
            <w:r w:rsidR="00B96D4B" w:rsidRPr="00B96D4B">
              <w:rPr>
                <w:i/>
                <w:iCs/>
              </w:rPr>
              <w:t>’”</w:t>
            </w:r>
          </w:p>
        </w:tc>
        <w:tc>
          <w:tcPr>
            <w:tcW w:w="1345" w:type="dxa"/>
          </w:tcPr>
          <w:p w14:paraId="3D0A5CD7" w14:textId="77777777" w:rsidR="00541262" w:rsidRDefault="00541262" w:rsidP="00541262">
            <w:pPr>
              <w:jc w:val="center"/>
            </w:pPr>
          </w:p>
        </w:tc>
      </w:tr>
      <w:tr w:rsidR="00541262" w14:paraId="6B278CA9" w14:textId="77777777" w:rsidTr="00541262">
        <w:tc>
          <w:tcPr>
            <w:tcW w:w="8725" w:type="dxa"/>
          </w:tcPr>
          <w:p w14:paraId="61E2618F" w14:textId="77777777" w:rsidR="00541262" w:rsidRDefault="00541262" w:rsidP="002951A8"/>
        </w:tc>
        <w:tc>
          <w:tcPr>
            <w:tcW w:w="1345" w:type="dxa"/>
          </w:tcPr>
          <w:p w14:paraId="44C59665" w14:textId="77777777" w:rsidR="00541262" w:rsidRDefault="00541262" w:rsidP="00541262">
            <w:pPr>
              <w:jc w:val="center"/>
            </w:pPr>
          </w:p>
        </w:tc>
      </w:tr>
      <w:tr w:rsidR="00541262" w14:paraId="41E8B153" w14:textId="77777777" w:rsidTr="00541262">
        <w:tc>
          <w:tcPr>
            <w:tcW w:w="8725" w:type="dxa"/>
          </w:tcPr>
          <w:p w14:paraId="674C25C7" w14:textId="1576377E" w:rsidR="00541262" w:rsidRDefault="00B96D4B" w:rsidP="002951A8">
            <w:r w:rsidRPr="00B96D4B">
              <w:t xml:space="preserve">Address credibility of </w:t>
            </w:r>
            <w:r w:rsidR="00DE5DBA">
              <w:t>recreational</w:t>
            </w:r>
            <w:r w:rsidRPr="00B96D4B">
              <w:t xml:space="preserve"> harvest data</w:t>
            </w:r>
          </w:p>
        </w:tc>
        <w:tc>
          <w:tcPr>
            <w:tcW w:w="1345" w:type="dxa"/>
          </w:tcPr>
          <w:p w14:paraId="6F524331" w14:textId="3F4DB0DE" w:rsidR="00541262" w:rsidRDefault="005337D2" w:rsidP="00541262">
            <w:pPr>
              <w:jc w:val="center"/>
            </w:pPr>
            <w:r>
              <w:t>8</w:t>
            </w:r>
            <w:r w:rsidR="00B96D4B">
              <w:t>%</w:t>
            </w:r>
          </w:p>
        </w:tc>
      </w:tr>
      <w:tr w:rsidR="00541262" w14:paraId="750EF8AF" w14:textId="77777777" w:rsidTr="00541262">
        <w:tc>
          <w:tcPr>
            <w:tcW w:w="8725" w:type="dxa"/>
          </w:tcPr>
          <w:p w14:paraId="7BA17943" w14:textId="77777777" w:rsidR="00541262" w:rsidRPr="005337D2" w:rsidRDefault="00B96D4B" w:rsidP="00462865">
            <w:pPr>
              <w:pStyle w:val="ListParagraph"/>
              <w:numPr>
                <w:ilvl w:val="0"/>
                <w:numId w:val="170"/>
              </w:numPr>
              <w:rPr>
                <w:i/>
                <w:iCs/>
              </w:rPr>
            </w:pPr>
            <w:r>
              <w:t>“</w:t>
            </w:r>
            <w:r w:rsidRPr="005337D2">
              <w:rPr>
                <w:i/>
                <w:iCs/>
              </w:rPr>
              <w:t>Congress deemed MRFSS inaccurate and mandated changes more than 10 years ago.</w:t>
            </w:r>
            <w:r w:rsidR="00DE5DBA" w:rsidRPr="005337D2">
              <w:rPr>
                <w:i/>
                <w:iCs/>
              </w:rPr>
              <w:t xml:space="preserve"> </w:t>
            </w:r>
            <w:r w:rsidRPr="005337D2">
              <w:rPr>
                <w:i/>
                <w:iCs/>
              </w:rPr>
              <w:t>The new MRIP is going to be a disaster and is even more inaccurate.  Please focus on getting the demand side of this equation correct.”</w:t>
            </w:r>
          </w:p>
          <w:p w14:paraId="16E7A72E" w14:textId="50CED2CB" w:rsidR="00DE5DBA" w:rsidRDefault="00DE5DBA" w:rsidP="00462865">
            <w:pPr>
              <w:pStyle w:val="ListParagraph"/>
              <w:numPr>
                <w:ilvl w:val="0"/>
                <w:numId w:val="170"/>
              </w:numPr>
            </w:pPr>
            <w:r w:rsidRPr="005337D2">
              <w:rPr>
                <w:i/>
                <w:iCs/>
              </w:rPr>
              <w:t xml:space="preserve">“In all my years of fishing I have never been asked about any day on the water as it pertains to what I caught, </w:t>
            </w:r>
            <w:r w:rsidR="005337D2" w:rsidRPr="005337D2">
              <w:rPr>
                <w:i/>
                <w:iCs/>
              </w:rPr>
              <w:t>h</w:t>
            </w:r>
            <w:r w:rsidRPr="005337D2">
              <w:rPr>
                <w:i/>
                <w:iCs/>
              </w:rPr>
              <w:t>ow many, where I caught the fish etc. I am 63 years old have been fishing since being a kid</w:t>
            </w:r>
            <w:r w:rsidR="005337D2">
              <w:rPr>
                <w:i/>
                <w:iCs/>
              </w:rPr>
              <w:t>…</w:t>
            </w:r>
            <w:r w:rsidRPr="005337D2">
              <w:rPr>
                <w:i/>
                <w:iCs/>
              </w:rPr>
              <w:t xml:space="preserve"> I don't know how you get your numbers?</w:t>
            </w:r>
            <w:r w:rsidR="005337D2" w:rsidRPr="005337D2">
              <w:rPr>
                <w:i/>
                <w:iCs/>
              </w:rPr>
              <w:t>”</w:t>
            </w:r>
          </w:p>
        </w:tc>
        <w:tc>
          <w:tcPr>
            <w:tcW w:w="1345" w:type="dxa"/>
          </w:tcPr>
          <w:p w14:paraId="50054403" w14:textId="77777777" w:rsidR="00541262" w:rsidRDefault="00541262" w:rsidP="00541262">
            <w:pPr>
              <w:jc w:val="center"/>
            </w:pPr>
          </w:p>
        </w:tc>
      </w:tr>
      <w:tr w:rsidR="00541262" w14:paraId="5991B9F1" w14:textId="77777777" w:rsidTr="00541262">
        <w:tc>
          <w:tcPr>
            <w:tcW w:w="8725" w:type="dxa"/>
          </w:tcPr>
          <w:p w14:paraId="5A674A5B" w14:textId="77777777" w:rsidR="00541262" w:rsidRDefault="00541262" w:rsidP="002951A8"/>
        </w:tc>
        <w:tc>
          <w:tcPr>
            <w:tcW w:w="1345" w:type="dxa"/>
          </w:tcPr>
          <w:p w14:paraId="479C7DC5" w14:textId="77777777" w:rsidR="00541262" w:rsidRDefault="00541262" w:rsidP="00541262">
            <w:pPr>
              <w:jc w:val="center"/>
            </w:pPr>
          </w:p>
        </w:tc>
      </w:tr>
      <w:tr w:rsidR="005337D2" w14:paraId="6CAF707D" w14:textId="77777777" w:rsidTr="00541262">
        <w:tc>
          <w:tcPr>
            <w:tcW w:w="8725" w:type="dxa"/>
          </w:tcPr>
          <w:p w14:paraId="43E59C96" w14:textId="08AAFBDF" w:rsidR="005337D2" w:rsidRDefault="005337D2" w:rsidP="002951A8">
            <w:r w:rsidRPr="005337D2">
              <w:t>Timeliness of response to scientific information</w:t>
            </w:r>
          </w:p>
        </w:tc>
        <w:tc>
          <w:tcPr>
            <w:tcW w:w="1345" w:type="dxa"/>
          </w:tcPr>
          <w:p w14:paraId="5AB4FF35" w14:textId="243B4B0E" w:rsidR="005337D2" w:rsidRDefault="005337D2" w:rsidP="00541262">
            <w:pPr>
              <w:jc w:val="center"/>
            </w:pPr>
            <w:r>
              <w:t>8%</w:t>
            </w:r>
          </w:p>
        </w:tc>
      </w:tr>
      <w:tr w:rsidR="005337D2" w14:paraId="504F7EA2" w14:textId="77777777" w:rsidTr="00541262">
        <w:tc>
          <w:tcPr>
            <w:tcW w:w="8725" w:type="dxa"/>
          </w:tcPr>
          <w:p w14:paraId="38F565C4" w14:textId="72428537" w:rsidR="005337D2" w:rsidRPr="005337D2" w:rsidRDefault="005337D2" w:rsidP="00462865">
            <w:pPr>
              <w:pStyle w:val="ListParagraph"/>
              <w:numPr>
                <w:ilvl w:val="0"/>
                <w:numId w:val="171"/>
              </w:numPr>
              <w:rPr>
                <w:i/>
                <w:iCs/>
              </w:rPr>
            </w:pPr>
            <w:r w:rsidRPr="005337D2">
              <w:rPr>
                <w:i/>
                <w:iCs/>
              </w:rPr>
              <w:t>“Identify ways to make the decision making more responsive.”</w:t>
            </w:r>
          </w:p>
          <w:p w14:paraId="4AF4E84C" w14:textId="24909C66" w:rsidR="005337D2" w:rsidRDefault="005337D2" w:rsidP="00462865">
            <w:pPr>
              <w:pStyle w:val="ListParagraph"/>
              <w:numPr>
                <w:ilvl w:val="0"/>
                <w:numId w:val="171"/>
              </w:numPr>
            </w:pPr>
            <w:r w:rsidRPr="005337D2">
              <w:rPr>
                <w:i/>
                <w:iCs/>
              </w:rPr>
              <w:t>“The process for making management changes based on science should be more rapid, so as to not cause further damage on struggling stocks.”</w:t>
            </w:r>
          </w:p>
        </w:tc>
        <w:tc>
          <w:tcPr>
            <w:tcW w:w="1345" w:type="dxa"/>
          </w:tcPr>
          <w:p w14:paraId="308097E2" w14:textId="77777777" w:rsidR="005337D2" w:rsidRDefault="005337D2" w:rsidP="00541262">
            <w:pPr>
              <w:jc w:val="center"/>
            </w:pPr>
          </w:p>
        </w:tc>
      </w:tr>
      <w:tr w:rsidR="005337D2" w14:paraId="137D267A" w14:textId="77777777" w:rsidTr="00541262">
        <w:tc>
          <w:tcPr>
            <w:tcW w:w="8725" w:type="dxa"/>
          </w:tcPr>
          <w:p w14:paraId="7D617B5B" w14:textId="77777777" w:rsidR="005337D2" w:rsidRDefault="005337D2" w:rsidP="002951A8"/>
        </w:tc>
        <w:tc>
          <w:tcPr>
            <w:tcW w:w="1345" w:type="dxa"/>
          </w:tcPr>
          <w:p w14:paraId="1FC63F75" w14:textId="77777777" w:rsidR="005337D2" w:rsidRDefault="005337D2" w:rsidP="00541262">
            <w:pPr>
              <w:jc w:val="center"/>
            </w:pPr>
          </w:p>
        </w:tc>
      </w:tr>
      <w:tr w:rsidR="005337D2" w14:paraId="5C7E1A05" w14:textId="77777777" w:rsidTr="00541262">
        <w:tc>
          <w:tcPr>
            <w:tcW w:w="8725" w:type="dxa"/>
          </w:tcPr>
          <w:p w14:paraId="0E8342C8" w14:textId="1600826A" w:rsidR="005337D2" w:rsidRDefault="005337D2" w:rsidP="002951A8">
            <w:r w:rsidRPr="005337D2">
              <w:t>Execution</w:t>
            </w:r>
          </w:p>
        </w:tc>
        <w:tc>
          <w:tcPr>
            <w:tcW w:w="1345" w:type="dxa"/>
          </w:tcPr>
          <w:p w14:paraId="5CA5B784" w14:textId="566EEF97" w:rsidR="005337D2" w:rsidRDefault="005337D2" w:rsidP="00541262">
            <w:pPr>
              <w:jc w:val="center"/>
            </w:pPr>
            <w:r>
              <w:t>4%</w:t>
            </w:r>
          </w:p>
        </w:tc>
      </w:tr>
      <w:tr w:rsidR="005337D2" w14:paraId="4174058D" w14:textId="77777777" w:rsidTr="00541262">
        <w:tc>
          <w:tcPr>
            <w:tcW w:w="8725" w:type="dxa"/>
          </w:tcPr>
          <w:p w14:paraId="66F5F0F8" w14:textId="5DA5219E" w:rsidR="005337D2" w:rsidRPr="005337D2" w:rsidRDefault="005337D2" w:rsidP="00462865">
            <w:pPr>
              <w:pStyle w:val="ListParagraph"/>
              <w:numPr>
                <w:ilvl w:val="0"/>
                <w:numId w:val="172"/>
              </w:numPr>
              <w:rPr>
                <w:i/>
                <w:iCs/>
              </w:rPr>
            </w:pPr>
            <w:r w:rsidRPr="005337D2">
              <w:rPr>
                <w:i/>
                <w:iCs/>
              </w:rPr>
              <w:t>“Admirable goal. I question the roadmap.”</w:t>
            </w:r>
          </w:p>
          <w:p w14:paraId="706BCC0F" w14:textId="75264A46" w:rsidR="005337D2" w:rsidRDefault="005337D2" w:rsidP="00462865">
            <w:pPr>
              <w:pStyle w:val="ListParagraph"/>
              <w:numPr>
                <w:ilvl w:val="0"/>
                <w:numId w:val="172"/>
              </w:numPr>
            </w:pPr>
            <w:r w:rsidRPr="005337D2">
              <w:rPr>
                <w:i/>
                <w:iCs/>
              </w:rPr>
              <w:t>“Goal is good - execution needs some work.”</w:t>
            </w:r>
          </w:p>
        </w:tc>
        <w:tc>
          <w:tcPr>
            <w:tcW w:w="1345" w:type="dxa"/>
          </w:tcPr>
          <w:p w14:paraId="72805CC6" w14:textId="77777777" w:rsidR="005337D2" w:rsidRDefault="005337D2" w:rsidP="00541262">
            <w:pPr>
              <w:jc w:val="center"/>
            </w:pPr>
          </w:p>
        </w:tc>
      </w:tr>
    </w:tbl>
    <w:p w14:paraId="662CDD1F" w14:textId="77777777" w:rsidR="002951A8" w:rsidRPr="002951A8" w:rsidRDefault="002951A8" w:rsidP="002951A8">
      <w:pPr>
        <w:spacing w:after="0" w:line="240" w:lineRule="auto"/>
      </w:pPr>
    </w:p>
    <w:p w14:paraId="270DF214" w14:textId="5CD85AE1" w:rsidR="0060470E" w:rsidRDefault="0060470E"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4E5D37" w14:paraId="457E858F" w14:textId="77777777" w:rsidTr="008608E3">
        <w:tc>
          <w:tcPr>
            <w:tcW w:w="8725" w:type="dxa"/>
            <w:vAlign w:val="center"/>
          </w:tcPr>
          <w:p w14:paraId="2C4F26D9" w14:textId="02C9CFF5" w:rsidR="004E5D37" w:rsidRPr="00541262" w:rsidRDefault="004E5D37" w:rsidP="008608E3">
            <w:pPr>
              <w:jc w:val="center"/>
              <w:rPr>
                <w:b/>
                <w:bCs/>
              </w:rPr>
            </w:pPr>
            <w:r>
              <w:rPr>
                <w:b/>
                <w:bCs/>
              </w:rPr>
              <w:t>Most Common Themes: For-Hire Respondents</w:t>
            </w:r>
          </w:p>
        </w:tc>
        <w:tc>
          <w:tcPr>
            <w:tcW w:w="1345" w:type="dxa"/>
          </w:tcPr>
          <w:p w14:paraId="7392100C" w14:textId="26824E76" w:rsidR="004E5D37" w:rsidRPr="00541262" w:rsidRDefault="004E5D37" w:rsidP="008608E3">
            <w:pPr>
              <w:jc w:val="center"/>
              <w:rPr>
                <w:b/>
                <w:bCs/>
                <w:sz w:val="16"/>
                <w:szCs w:val="16"/>
              </w:rPr>
            </w:pPr>
            <w:r>
              <w:rPr>
                <w:b/>
                <w:bCs/>
                <w:sz w:val="16"/>
                <w:szCs w:val="16"/>
              </w:rPr>
              <w:t>Percent of For-Hire Respondents</w:t>
            </w:r>
          </w:p>
        </w:tc>
      </w:tr>
      <w:tr w:rsidR="004E5D37" w14:paraId="72229C29" w14:textId="77777777" w:rsidTr="008608E3">
        <w:tc>
          <w:tcPr>
            <w:tcW w:w="8725" w:type="dxa"/>
          </w:tcPr>
          <w:p w14:paraId="21D699B1" w14:textId="77777777" w:rsidR="004E5D37" w:rsidRDefault="004E5D37" w:rsidP="008608E3"/>
        </w:tc>
        <w:tc>
          <w:tcPr>
            <w:tcW w:w="1345" w:type="dxa"/>
          </w:tcPr>
          <w:p w14:paraId="40D2CD81" w14:textId="77777777" w:rsidR="004E5D37" w:rsidRDefault="004E5D37" w:rsidP="008608E3">
            <w:pPr>
              <w:jc w:val="center"/>
            </w:pPr>
          </w:p>
        </w:tc>
      </w:tr>
      <w:tr w:rsidR="004E5D37" w14:paraId="5152E2E4" w14:textId="77777777" w:rsidTr="008608E3">
        <w:tc>
          <w:tcPr>
            <w:tcW w:w="8725" w:type="dxa"/>
          </w:tcPr>
          <w:p w14:paraId="34CDC9FB" w14:textId="69176377" w:rsidR="004E5D37" w:rsidRDefault="004E5D37" w:rsidP="008608E3">
            <w:r w:rsidRPr="004E5D37">
              <w:t>Scientific accuracy and confidence</w:t>
            </w:r>
          </w:p>
        </w:tc>
        <w:tc>
          <w:tcPr>
            <w:tcW w:w="1345" w:type="dxa"/>
          </w:tcPr>
          <w:p w14:paraId="55CA6A0A" w14:textId="144FF222" w:rsidR="004E5D37" w:rsidRDefault="004E5D37" w:rsidP="008608E3">
            <w:pPr>
              <w:jc w:val="center"/>
            </w:pPr>
            <w:r>
              <w:t>50%</w:t>
            </w:r>
          </w:p>
        </w:tc>
      </w:tr>
      <w:tr w:rsidR="004E5D37" w14:paraId="6F1A7503" w14:textId="77777777" w:rsidTr="008608E3">
        <w:tc>
          <w:tcPr>
            <w:tcW w:w="8725" w:type="dxa"/>
          </w:tcPr>
          <w:p w14:paraId="03B53009" w14:textId="77777777" w:rsidR="004E5D37" w:rsidRDefault="004E5D37" w:rsidP="00462865">
            <w:pPr>
              <w:pStyle w:val="ListParagraph"/>
              <w:numPr>
                <w:ilvl w:val="0"/>
                <w:numId w:val="167"/>
              </w:numPr>
              <w:rPr>
                <w:i/>
                <w:iCs/>
              </w:rPr>
            </w:pPr>
            <w:r w:rsidRPr="009E72CB">
              <w:rPr>
                <w:i/>
                <w:iCs/>
              </w:rPr>
              <w:t>“</w:t>
            </w:r>
            <w:r>
              <w:rPr>
                <w:i/>
                <w:iCs/>
              </w:rPr>
              <w:t>W</w:t>
            </w:r>
            <w:r w:rsidRPr="004E5D37">
              <w:rPr>
                <w:i/>
                <w:iCs/>
              </w:rPr>
              <w:t>here science is questionable include mechanisms to reflect that confidence level in decisions</w:t>
            </w:r>
            <w:r>
              <w:rPr>
                <w:i/>
                <w:iCs/>
              </w:rPr>
              <w:t>.”</w:t>
            </w:r>
          </w:p>
          <w:p w14:paraId="1D6D270E" w14:textId="2B60ECCD" w:rsidR="004E5D37" w:rsidRPr="004E5D37" w:rsidRDefault="004E5D37" w:rsidP="00462865">
            <w:pPr>
              <w:pStyle w:val="ListParagraph"/>
              <w:numPr>
                <w:ilvl w:val="0"/>
                <w:numId w:val="167"/>
              </w:numPr>
              <w:rPr>
                <w:i/>
                <w:iCs/>
              </w:rPr>
            </w:pPr>
            <w:r>
              <w:rPr>
                <w:i/>
                <w:iCs/>
              </w:rPr>
              <w:t>“</w:t>
            </w:r>
            <w:r w:rsidRPr="004E5D37">
              <w:rPr>
                <w:i/>
                <w:iCs/>
              </w:rPr>
              <w:t>Make important scientific inputs accurate! Fisheries management theory is fine - you just cannot plug garbage in and expect good outcomes</w:t>
            </w:r>
            <w:r>
              <w:rPr>
                <w:i/>
                <w:iCs/>
              </w:rPr>
              <w:t>.”</w:t>
            </w:r>
          </w:p>
        </w:tc>
        <w:tc>
          <w:tcPr>
            <w:tcW w:w="1345" w:type="dxa"/>
          </w:tcPr>
          <w:p w14:paraId="7F801109" w14:textId="77777777" w:rsidR="004E5D37" w:rsidRDefault="004E5D37" w:rsidP="008608E3">
            <w:pPr>
              <w:jc w:val="center"/>
            </w:pPr>
          </w:p>
        </w:tc>
      </w:tr>
      <w:tr w:rsidR="004E5D37" w14:paraId="18961860" w14:textId="77777777" w:rsidTr="008608E3">
        <w:tc>
          <w:tcPr>
            <w:tcW w:w="8725" w:type="dxa"/>
          </w:tcPr>
          <w:p w14:paraId="6507DFE9" w14:textId="77777777" w:rsidR="004E5D37" w:rsidRDefault="004E5D37" w:rsidP="008608E3"/>
        </w:tc>
        <w:tc>
          <w:tcPr>
            <w:tcW w:w="1345" w:type="dxa"/>
          </w:tcPr>
          <w:p w14:paraId="7A25D62B" w14:textId="77777777" w:rsidR="004E5D37" w:rsidRDefault="004E5D37" w:rsidP="008608E3">
            <w:pPr>
              <w:jc w:val="center"/>
            </w:pPr>
          </w:p>
        </w:tc>
      </w:tr>
      <w:tr w:rsidR="004E5D37" w14:paraId="49A0C709" w14:textId="77777777" w:rsidTr="008608E3">
        <w:tc>
          <w:tcPr>
            <w:tcW w:w="8725" w:type="dxa"/>
          </w:tcPr>
          <w:p w14:paraId="5131CBF4" w14:textId="78998C6D" w:rsidR="004E5D37" w:rsidRDefault="004E5D37" w:rsidP="008608E3">
            <w:r w:rsidRPr="004E5D37">
              <w:t>Alignment of science with fisherman observations</w:t>
            </w:r>
          </w:p>
        </w:tc>
        <w:tc>
          <w:tcPr>
            <w:tcW w:w="1345" w:type="dxa"/>
          </w:tcPr>
          <w:p w14:paraId="7E6A2881" w14:textId="35F4B118" w:rsidR="004E5D37" w:rsidRDefault="00F03B7C" w:rsidP="008608E3">
            <w:pPr>
              <w:jc w:val="center"/>
            </w:pPr>
            <w:r>
              <w:t>25</w:t>
            </w:r>
            <w:r w:rsidR="004E5D37">
              <w:t>%</w:t>
            </w:r>
          </w:p>
        </w:tc>
      </w:tr>
      <w:tr w:rsidR="004E5D37" w14:paraId="1ECF9A4C" w14:textId="77777777" w:rsidTr="008608E3">
        <w:tc>
          <w:tcPr>
            <w:tcW w:w="8725" w:type="dxa"/>
          </w:tcPr>
          <w:p w14:paraId="38008CF2" w14:textId="42B2E60F" w:rsidR="004E5D37" w:rsidRPr="009E72CB" w:rsidRDefault="004E5D37" w:rsidP="00462865">
            <w:pPr>
              <w:pStyle w:val="ListParagraph"/>
              <w:numPr>
                <w:ilvl w:val="0"/>
                <w:numId w:val="168"/>
              </w:numPr>
              <w:rPr>
                <w:i/>
                <w:iCs/>
              </w:rPr>
            </w:pPr>
            <w:r w:rsidRPr="009E72CB">
              <w:rPr>
                <w:i/>
                <w:iCs/>
              </w:rPr>
              <w:t>“</w:t>
            </w:r>
            <w:r w:rsidR="00F03B7C" w:rsidRPr="00F03B7C">
              <w:rPr>
                <w:i/>
                <w:iCs/>
              </w:rPr>
              <w:t>The conclusions reached from the science are seem almost completely at odds with local/regional experience and findings</w:t>
            </w:r>
            <w:r w:rsidRPr="009E72CB">
              <w:rPr>
                <w:i/>
                <w:iCs/>
              </w:rPr>
              <w:t>.”</w:t>
            </w:r>
          </w:p>
          <w:p w14:paraId="082BF03E" w14:textId="4DF415F2" w:rsidR="004E5D37" w:rsidRPr="009E72CB" w:rsidRDefault="004E5D37" w:rsidP="00462865">
            <w:pPr>
              <w:pStyle w:val="ListParagraph"/>
              <w:numPr>
                <w:ilvl w:val="0"/>
                <w:numId w:val="168"/>
              </w:numPr>
              <w:rPr>
                <w:i/>
                <w:iCs/>
              </w:rPr>
            </w:pPr>
            <w:r w:rsidRPr="009E72CB">
              <w:rPr>
                <w:i/>
                <w:iCs/>
              </w:rPr>
              <w:lastRenderedPageBreak/>
              <w:t>“</w:t>
            </w:r>
            <w:r w:rsidR="00F03B7C" w:rsidRPr="00F03B7C">
              <w:rPr>
                <w:i/>
                <w:iCs/>
              </w:rPr>
              <w:t>Don't depend so much on science but more on actual fisherm</w:t>
            </w:r>
            <w:r w:rsidR="00F03B7C">
              <w:rPr>
                <w:i/>
                <w:iCs/>
              </w:rPr>
              <w:t>en</w:t>
            </w:r>
            <w:r w:rsidRPr="009E72CB">
              <w:rPr>
                <w:i/>
                <w:iCs/>
              </w:rPr>
              <w:t>.”</w:t>
            </w:r>
          </w:p>
        </w:tc>
        <w:tc>
          <w:tcPr>
            <w:tcW w:w="1345" w:type="dxa"/>
          </w:tcPr>
          <w:p w14:paraId="18AC2336" w14:textId="77777777" w:rsidR="004E5D37" w:rsidRDefault="004E5D37" w:rsidP="008608E3">
            <w:pPr>
              <w:jc w:val="center"/>
            </w:pPr>
          </w:p>
        </w:tc>
      </w:tr>
      <w:tr w:rsidR="004E5D37" w14:paraId="10EEB791" w14:textId="77777777" w:rsidTr="008608E3">
        <w:tc>
          <w:tcPr>
            <w:tcW w:w="8725" w:type="dxa"/>
          </w:tcPr>
          <w:p w14:paraId="1D5F1A9F" w14:textId="77777777" w:rsidR="004E5D37" w:rsidRDefault="004E5D37" w:rsidP="008608E3"/>
        </w:tc>
        <w:tc>
          <w:tcPr>
            <w:tcW w:w="1345" w:type="dxa"/>
          </w:tcPr>
          <w:p w14:paraId="648D0466" w14:textId="77777777" w:rsidR="004E5D37" w:rsidRDefault="004E5D37" w:rsidP="008608E3">
            <w:pPr>
              <w:jc w:val="center"/>
            </w:pPr>
          </w:p>
        </w:tc>
      </w:tr>
      <w:tr w:rsidR="004E5D37" w14:paraId="4970AE7B" w14:textId="77777777" w:rsidTr="008608E3">
        <w:tc>
          <w:tcPr>
            <w:tcW w:w="8725" w:type="dxa"/>
          </w:tcPr>
          <w:p w14:paraId="3104E87A" w14:textId="54FEE844" w:rsidR="004E5D37" w:rsidRDefault="00F03B7C" w:rsidP="008608E3">
            <w:r w:rsidRPr="00F03B7C">
              <w:t>Credibility of rec</w:t>
            </w:r>
            <w:r>
              <w:t>re</w:t>
            </w:r>
            <w:r w:rsidRPr="00F03B7C">
              <w:t>ational harvest estimates</w:t>
            </w:r>
          </w:p>
        </w:tc>
        <w:tc>
          <w:tcPr>
            <w:tcW w:w="1345" w:type="dxa"/>
          </w:tcPr>
          <w:p w14:paraId="24577001" w14:textId="71561F25" w:rsidR="004E5D37" w:rsidRDefault="00F03B7C" w:rsidP="008608E3">
            <w:pPr>
              <w:jc w:val="center"/>
            </w:pPr>
            <w:r>
              <w:t>19</w:t>
            </w:r>
            <w:r w:rsidR="004E5D37">
              <w:t>%</w:t>
            </w:r>
          </w:p>
        </w:tc>
      </w:tr>
      <w:tr w:rsidR="004E5D37" w14:paraId="5445D2AB" w14:textId="77777777" w:rsidTr="008608E3">
        <w:tc>
          <w:tcPr>
            <w:tcW w:w="8725" w:type="dxa"/>
          </w:tcPr>
          <w:p w14:paraId="02E26F8A" w14:textId="35D5AFC3" w:rsidR="004E5D37" w:rsidRPr="00B96D4B" w:rsidRDefault="004E5D37" w:rsidP="00462865">
            <w:pPr>
              <w:pStyle w:val="ListParagraph"/>
              <w:numPr>
                <w:ilvl w:val="0"/>
                <w:numId w:val="169"/>
              </w:numPr>
              <w:rPr>
                <w:i/>
                <w:iCs/>
              </w:rPr>
            </w:pPr>
            <w:r w:rsidRPr="00B96D4B">
              <w:rPr>
                <w:i/>
                <w:iCs/>
              </w:rPr>
              <w:t>“</w:t>
            </w:r>
            <w:r w:rsidR="00F03B7C" w:rsidRPr="00F03B7C">
              <w:rPr>
                <w:i/>
                <w:iCs/>
              </w:rPr>
              <w:t xml:space="preserve">MRIP </w:t>
            </w:r>
            <w:r w:rsidR="00F03B7C">
              <w:rPr>
                <w:i/>
                <w:iCs/>
              </w:rPr>
              <w:t>l</w:t>
            </w:r>
            <w:r w:rsidR="00F03B7C" w:rsidRPr="00F03B7C">
              <w:rPr>
                <w:i/>
                <w:iCs/>
              </w:rPr>
              <w:t>and</w:t>
            </w:r>
            <w:r w:rsidR="00F03B7C">
              <w:rPr>
                <w:i/>
                <w:iCs/>
              </w:rPr>
              <w:t>-b</w:t>
            </w:r>
            <w:r w:rsidR="00F03B7C" w:rsidRPr="00F03B7C">
              <w:rPr>
                <w:i/>
                <w:iCs/>
              </w:rPr>
              <w:t xml:space="preserve">ased and </w:t>
            </w:r>
            <w:r w:rsidR="00F03B7C">
              <w:rPr>
                <w:i/>
                <w:iCs/>
              </w:rPr>
              <w:t>r</w:t>
            </w:r>
            <w:r w:rsidR="00F03B7C" w:rsidRPr="00F03B7C">
              <w:rPr>
                <w:i/>
                <w:iCs/>
              </w:rPr>
              <w:t xml:space="preserve">ecreational </w:t>
            </w:r>
            <w:r w:rsidR="00F03B7C">
              <w:rPr>
                <w:i/>
                <w:iCs/>
              </w:rPr>
              <w:t>v</w:t>
            </w:r>
            <w:r w:rsidR="00F03B7C" w:rsidRPr="00F03B7C">
              <w:rPr>
                <w:i/>
                <w:iCs/>
              </w:rPr>
              <w:t xml:space="preserve">essel landings particularly </w:t>
            </w:r>
            <w:r w:rsidR="00F03B7C">
              <w:rPr>
                <w:i/>
                <w:iCs/>
              </w:rPr>
              <w:t>black sea bass</w:t>
            </w:r>
            <w:r w:rsidR="00F03B7C" w:rsidRPr="00F03B7C">
              <w:rPr>
                <w:i/>
                <w:iCs/>
              </w:rPr>
              <w:t xml:space="preserve"> are not based in reality in any way whatsoever</w:t>
            </w:r>
            <w:r w:rsidRPr="00B96D4B">
              <w:rPr>
                <w:i/>
                <w:iCs/>
              </w:rPr>
              <w:t>.”</w:t>
            </w:r>
          </w:p>
          <w:p w14:paraId="43DDC637" w14:textId="6A79364C" w:rsidR="004E5D37" w:rsidRDefault="004E5D37" w:rsidP="00462865">
            <w:pPr>
              <w:pStyle w:val="ListParagraph"/>
              <w:numPr>
                <w:ilvl w:val="0"/>
                <w:numId w:val="169"/>
              </w:numPr>
            </w:pPr>
            <w:r w:rsidRPr="00B96D4B">
              <w:rPr>
                <w:i/>
                <w:iCs/>
              </w:rPr>
              <w:t>“</w:t>
            </w:r>
            <w:r w:rsidR="00F03B7C" w:rsidRPr="00F03B7C">
              <w:rPr>
                <w:i/>
                <w:iCs/>
              </w:rPr>
              <w:t>SSC uses MRIP data which is so inaccurate that it causes poor management output</w:t>
            </w:r>
            <w:r w:rsidR="00F03B7C">
              <w:rPr>
                <w:i/>
                <w:iCs/>
              </w:rPr>
              <w:t>.</w:t>
            </w:r>
            <w:r w:rsidRPr="00B96D4B">
              <w:rPr>
                <w:i/>
                <w:iCs/>
              </w:rPr>
              <w:t>”</w:t>
            </w:r>
          </w:p>
        </w:tc>
        <w:tc>
          <w:tcPr>
            <w:tcW w:w="1345" w:type="dxa"/>
          </w:tcPr>
          <w:p w14:paraId="2E0A17F5" w14:textId="77777777" w:rsidR="004E5D37" w:rsidRDefault="004E5D37" w:rsidP="008608E3">
            <w:pPr>
              <w:jc w:val="center"/>
            </w:pPr>
          </w:p>
        </w:tc>
      </w:tr>
      <w:tr w:rsidR="004E5D37" w14:paraId="4AAA52B0" w14:textId="77777777" w:rsidTr="008608E3">
        <w:tc>
          <w:tcPr>
            <w:tcW w:w="8725" w:type="dxa"/>
          </w:tcPr>
          <w:p w14:paraId="15AFBA99" w14:textId="77777777" w:rsidR="004E5D37" w:rsidRDefault="004E5D37" w:rsidP="008608E3"/>
        </w:tc>
        <w:tc>
          <w:tcPr>
            <w:tcW w:w="1345" w:type="dxa"/>
          </w:tcPr>
          <w:p w14:paraId="11963635" w14:textId="77777777" w:rsidR="004E5D37" w:rsidRDefault="004E5D37" w:rsidP="008608E3">
            <w:pPr>
              <w:jc w:val="center"/>
            </w:pPr>
          </w:p>
        </w:tc>
      </w:tr>
      <w:tr w:rsidR="004E5D37" w14:paraId="52425C71" w14:textId="77777777" w:rsidTr="008608E3">
        <w:tc>
          <w:tcPr>
            <w:tcW w:w="8725" w:type="dxa"/>
          </w:tcPr>
          <w:p w14:paraId="03331610" w14:textId="226BDE04" w:rsidR="004E5D37" w:rsidRDefault="00F03B7C" w:rsidP="008608E3">
            <w:r w:rsidRPr="00F03B7C">
              <w:t>Disconnect between management measures and science</w:t>
            </w:r>
          </w:p>
        </w:tc>
        <w:tc>
          <w:tcPr>
            <w:tcW w:w="1345" w:type="dxa"/>
          </w:tcPr>
          <w:p w14:paraId="59E21B68" w14:textId="530A5125" w:rsidR="004E5D37" w:rsidRDefault="00F03B7C" w:rsidP="008608E3">
            <w:pPr>
              <w:jc w:val="center"/>
            </w:pPr>
            <w:r>
              <w:t>13</w:t>
            </w:r>
            <w:r w:rsidR="004E5D37">
              <w:t>%</w:t>
            </w:r>
          </w:p>
        </w:tc>
      </w:tr>
      <w:tr w:rsidR="004E5D37" w14:paraId="3D8E6A9E" w14:textId="77777777" w:rsidTr="008608E3">
        <w:tc>
          <w:tcPr>
            <w:tcW w:w="8725" w:type="dxa"/>
          </w:tcPr>
          <w:p w14:paraId="56E14EF7" w14:textId="3E8CEA7C" w:rsidR="004E5D37" w:rsidRPr="005337D2" w:rsidRDefault="004E5D37" w:rsidP="00462865">
            <w:pPr>
              <w:pStyle w:val="ListParagraph"/>
              <w:numPr>
                <w:ilvl w:val="0"/>
                <w:numId w:val="170"/>
              </w:numPr>
              <w:rPr>
                <w:i/>
                <w:iCs/>
              </w:rPr>
            </w:pPr>
            <w:r>
              <w:t>“</w:t>
            </w:r>
            <w:r w:rsidR="00F03B7C" w:rsidRPr="00F03B7C">
              <w:rPr>
                <w:i/>
                <w:iCs/>
              </w:rPr>
              <w:t>The goal is fine, but the regulations are never timely, nor based on realistic science and data</w:t>
            </w:r>
            <w:r w:rsidR="00F03B7C">
              <w:rPr>
                <w:i/>
                <w:iCs/>
              </w:rPr>
              <w:t>, e.g. t</w:t>
            </w:r>
            <w:r w:rsidR="00F03B7C" w:rsidRPr="00F03B7C">
              <w:rPr>
                <w:i/>
                <w:iCs/>
              </w:rPr>
              <w:t xml:space="preserve">he summer flounder fishery is very poor, yet we are being liberalized.  Black </w:t>
            </w:r>
            <w:r w:rsidR="00F07A43">
              <w:rPr>
                <w:i/>
                <w:iCs/>
              </w:rPr>
              <w:t>s</w:t>
            </w:r>
            <w:r w:rsidR="00F03B7C" w:rsidRPr="00F03B7C">
              <w:rPr>
                <w:i/>
                <w:iCs/>
              </w:rPr>
              <w:t xml:space="preserve">ea </w:t>
            </w:r>
            <w:r w:rsidR="00F07A43">
              <w:rPr>
                <w:i/>
                <w:iCs/>
              </w:rPr>
              <w:t>b</w:t>
            </w:r>
            <w:r w:rsidR="00F03B7C" w:rsidRPr="00F03B7C">
              <w:rPr>
                <w:i/>
                <w:iCs/>
              </w:rPr>
              <w:t xml:space="preserve">ass are the most abundant fish in the </w:t>
            </w:r>
            <w:r w:rsidR="001F5111" w:rsidRPr="00F03B7C">
              <w:rPr>
                <w:i/>
                <w:iCs/>
              </w:rPr>
              <w:t>ocean,</w:t>
            </w:r>
            <w:r w:rsidR="00F03B7C" w:rsidRPr="00F03B7C">
              <w:rPr>
                <w:i/>
                <w:iCs/>
              </w:rPr>
              <w:t xml:space="preserve"> and we are always fighting to even have the season open.  It's nuts......</w:t>
            </w:r>
            <w:r w:rsidRPr="005337D2">
              <w:rPr>
                <w:i/>
                <w:iCs/>
              </w:rPr>
              <w:t>.”</w:t>
            </w:r>
          </w:p>
          <w:p w14:paraId="1C9F337F" w14:textId="66860C92" w:rsidR="004E5D37" w:rsidRDefault="004E5D37" w:rsidP="00462865">
            <w:pPr>
              <w:pStyle w:val="ListParagraph"/>
              <w:numPr>
                <w:ilvl w:val="0"/>
                <w:numId w:val="170"/>
              </w:numPr>
            </w:pPr>
            <w:r w:rsidRPr="005337D2">
              <w:rPr>
                <w:i/>
                <w:iCs/>
              </w:rPr>
              <w:t>“</w:t>
            </w:r>
            <w:r w:rsidR="00F03B7C" w:rsidRPr="00F03B7C">
              <w:rPr>
                <w:i/>
                <w:iCs/>
              </w:rPr>
              <w:t xml:space="preserve">Could do a better job of explaining the science and why you make the changes. Many </w:t>
            </w:r>
            <w:r w:rsidR="001F5111" w:rsidRPr="00F03B7C">
              <w:rPr>
                <w:i/>
                <w:iCs/>
              </w:rPr>
              <w:t>times,</w:t>
            </w:r>
            <w:r w:rsidR="00F03B7C" w:rsidRPr="00F03B7C">
              <w:rPr>
                <w:i/>
                <w:iCs/>
              </w:rPr>
              <w:t xml:space="preserve"> the science </w:t>
            </w:r>
            <w:r w:rsidR="004640E7" w:rsidRPr="00F03B7C">
              <w:rPr>
                <w:i/>
                <w:iCs/>
              </w:rPr>
              <w:t>doesn’t,</w:t>
            </w:r>
            <w:r w:rsidR="00F03B7C" w:rsidRPr="00F03B7C">
              <w:rPr>
                <w:i/>
                <w:iCs/>
              </w:rPr>
              <w:t xml:space="preserve"> and your decisions do not match up with what seems appropriate.</w:t>
            </w:r>
            <w:r w:rsidR="00F03B7C">
              <w:rPr>
                <w:i/>
                <w:iCs/>
              </w:rPr>
              <w:t>”</w:t>
            </w:r>
            <w:r w:rsidR="00F03B7C" w:rsidRPr="00F03B7C">
              <w:rPr>
                <w:i/>
                <w:iCs/>
              </w:rPr>
              <w:t>.</w:t>
            </w:r>
          </w:p>
        </w:tc>
        <w:tc>
          <w:tcPr>
            <w:tcW w:w="1345" w:type="dxa"/>
          </w:tcPr>
          <w:p w14:paraId="228759D8" w14:textId="77777777" w:rsidR="004E5D37" w:rsidRDefault="004E5D37" w:rsidP="008608E3">
            <w:pPr>
              <w:jc w:val="center"/>
            </w:pPr>
          </w:p>
        </w:tc>
      </w:tr>
    </w:tbl>
    <w:p w14:paraId="73234A2B" w14:textId="1B979AE0" w:rsidR="004E5D37" w:rsidRDefault="004E5D37" w:rsidP="000C7449">
      <w:pPr>
        <w:spacing w:after="0" w:line="240" w:lineRule="auto"/>
      </w:pPr>
    </w:p>
    <w:p w14:paraId="221D47C9" w14:textId="5857BDA3" w:rsidR="00996E2E" w:rsidRDefault="00996E2E"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996E2E" w14:paraId="35081894" w14:textId="77777777" w:rsidTr="008608E3">
        <w:tc>
          <w:tcPr>
            <w:tcW w:w="8725" w:type="dxa"/>
            <w:vAlign w:val="center"/>
          </w:tcPr>
          <w:p w14:paraId="57EEBA7D" w14:textId="616768EE" w:rsidR="00996E2E" w:rsidRPr="00541262" w:rsidRDefault="00996E2E" w:rsidP="008608E3">
            <w:pPr>
              <w:jc w:val="center"/>
              <w:rPr>
                <w:b/>
                <w:bCs/>
              </w:rPr>
            </w:pPr>
            <w:r>
              <w:rPr>
                <w:b/>
                <w:bCs/>
              </w:rPr>
              <w:t>Most Common Themes: Commercial Respondents</w:t>
            </w:r>
          </w:p>
        </w:tc>
        <w:tc>
          <w:tcPr>
            <w:tcW w:w="1345" w:type="dxa"/>
          </w:tcPr>
          <w:p w14:paraId="7C75248C" w14:textId="050FC941" w:rsidR="00996E2E" w:rsidRPr="00541262" w:rsidRDefault="00996E2E" w:rsidP="008608E3">
            <w:pPr>
              <w:jc w:val="center"/>
              <w:rPr>
                <w:b/>
                <w:bCs/>
                <w:sz w:val="16"/>
                <w:szCs w:val="16"/>
              </w:rPr>
            </w:pPr>
            <w:r>
              <w:rPr>
                <w:b/>
                <w:bCs/>
                <w:sz w:val="16"/>
                <w:szCs w:val="16"/>
              </w:rPr>
              <w:t>Percent of Commercial Respondents</w:t>
            </w:r>
          </w:p>
        </w:tc>
      </w:tr>
      <w:tr w:rsidR="00996E2E" w14:paraId="54B2A472" w14:textId="77777777" w:rsidTr="008608E3">
        <w:tc>
          <w:tcPr>
            <w:tcW w:w="8725" w:type="dxa"/>
          </w:tcPr>
          <w:p w14:paraId="12A3BA37" w14:textId="77777777" w:rsidR="00996E2E" w:rsidRDefault="00996E2E" w:rsidP="008608E3"/>
        </w:tc>
        <w:tc>
          <w:tcPr>
            <w:tcW w:w="1345" w:type="dxa"/>
          </w:tcPr>
          <w:p w14:paraId="2E2B784B" w14:textId="77777777" w:rsidR="00996E2E" w:rsidRDefault="00996E2E" w:rsidP="008608E3">
            <w:pPr>
              <w:jc w:val="center"/>
            </w:pPr>
          </w:p>
        </w:tc>
      </w:tr>
      <w:tr w:rsidR="00996E2E" w14:paraId="19415A3D" w14:textId="77777777" w:rsidTr="008608E3">
        <w:tc>
          <w:tcPr>
            <w:tcW w:w="8725" w:type="dxa"/>
          </w:tcPr>
          <w:p w14:paraId="645B8307" w14:textId="5783CDFA" w:rsidR="00996E2E" w:rsidRDefault="00996E2E" w:rsidP="008608E3">
            <w:r w:rsidRPr="00996E2E">
              <w:t>Accuracy and credibility of data</w:t>
            </w:r>
          </w:p>
        </w:tc>
        <w:tc>
          <w:tcPr>
            <w:tcW w:w="1345" w:type="dxa"/>
          </w:tcPr>
          <w:p w14:paraId="25BE86AD" w14:textId="0324A99D" w:rsidR="00996E2E" w:rsidRDefault="00D35162" w:rsidP="008608E3">
            <w:pPr>
              <w:jc w:val="center"/>
            </w:pPr>
            <w:r>
              <w:t>33</w:t>
            </w:r>
            <w:r w:rsidR="00996E2E">
              <w:t>%</w:t>
            </w:r>
          </w:p>
        </w:tc>
      </w:tr>
      <w:tr w:rsidR="00996E2E" w14:paraId="5EEE6934" w14:textId="77777777" w:rsidTr="008608E3">
        <w:tc>
          <w:tcPr>
            <w:tcW w:w="8725" w:type="dxa"/>
          </w:tcPr>
          <w:p w14:paraId="7B2FA342" w14:textId="2BB16222" w:rsidR="00996E2E" w:rsidRDefault="00996E2E" w:rsidP="00462865">
            <w:pPr>
              <w:pStyle w:val="ListParagraph"/>
              <w:numPr>
                <w:ilvl w:val="0"/>
                <w:numId w:val="167"/>
              </w:numPr>
              <w:rPr>
                <w:i/>
                <w:iCs/>
              </w:rPr>
            </w:pPr>
            <w:r w:rsidRPr="009E72CB">
              <w:rPr>
                <w:i/>
                <w:iCs/>
              </w:rPr>
              <w:t>“</w:t>
            </w:r>
            <w:r w:rsidR="00D35162">
              <w:rPr>
                <w:i/>
                <w:iCs/>
              </w:rPr>
              <w:t>T</w:t>
            </w:r>
            <w:r w:rsidR="00D35162" w:rsidRPr="00D35162">
              <w:rPr>
                <w:i/>
                <w:iCs/>
              </w:rPr>
              <w:t xml:space="preserve">he repeated failure (3 of last 4 years) by the Bigelow to completely and accurately conduct surveys is a major impediment to timely and accurate scientific data. The data </w:t>
            </w:r>
            <w:r w:rsidR="00D35162">
              <w:rPr>
                <w:i/>
                <w:iCs/>
              </w:rPr>
              <w:t>is</w:t>
            </w:r>
            <w:r w:rsidR="00D35162" w:rsidRPr="00D35162">
              <w:rPr>
                <w:i/>
                <w:iCs/>
              </w:rPr>
              <w:t xml:space="preserve"> </w:t>
            </w:r>
            <w:proofErr w:type="gramStart"/>
            <w:r w:rsidR="00D35162" w:rsidRPr="00D35162">
              <w:rPr>
                <w:i/>
                <w:iCs/>
              </w:rPr>
              <w:t>flawed</w:t>
            </w:r>
            <w:proofErr w:type="gramEnd"/>
            <w:r w:rsidR="00D35162" w:rsidRPr="00D35162">
              <w:rPr>
                <w:i/>
                <w:iCs/>
              </w:rPr>
              <w:t xml:space="preserve"> and the credibility of the entire process is diminished as a direct consequence</w:t>
            </w:r>
            <w:r>
              <w:rPr>
                <w:i/>
                <w:iCs/>
              </w:rPr>
              <w:t>.”</w:t>
            </w:r>
          </w:p>
          <w:p w14:paraId="6D9717A8" w14:textId="7B1C69EF" w:rsidR="00996E2E" w:rsidRPr="004E5D37" w:rsidRDefault="00996E2E" w:rsidP="00462865">
            <w:pPr>
              <w:pStyle w:val="ListParagraph"/>
              <w:numPr>
                <w:ilvl w:val="0"/>
                <w:numId w:val="167"/>
              </w:numPr>
              <w:rPr>
                <w:i/>
                <w:iCs/>
              </w:rPr>
            </w:pPr>
            <w:r>
              <w:rPr>
                <w:i/>
                <w:iCs/>
              </w:rPr>
              <w:t>“</w:t>
            </w:r>
            <w:r w:rsidR="00D35162" w:rsidRPr="00D35162">
              <w:rPr>
                <w:i/>
                <w:iCs/>
              </w:rPr>
              <w:t>The survey science which decisions are based</w:t>
            </w:r>
            <w:r w:rsidR="00D35162">
              <w:rPr>
                <w:i/>
                <w:iCs/>
              </w:rPr>
              <w:t xml:space="preserve"> on</w:t>
            </w:r>
            <w:r w:rsidR="00D35162" w:rsidRPr="00D35162">
              <w:rPr>
                <w:i/>
                <w:iCs/>
              </w:rPr>
              <w:t xml:space="preserve"> is a joke</w:t>
            </w:r>
            <w:r>
              <w:rPr>
                <w:i/>
                <w:iCs/>
              </w:rPr>
              <w:t>.”</w:t>
            </w:r>
          </w:p>
        </w:tc>
        <w:tc>
          <w:tcPr>
            <w:tcW w:w="1345" w:type="dxa"/>
          </w:tcPr>
          <w:p w14:paraId="58736B76" w14:textId="77777777" w:rsidR="00996E2E" w:rsidRDefault="00996E2E" w:rsidP="008608E3">
            <w:pPr>
              <w:jc w:val="center"/>
            </w:pPr>
          </w:p>
        </w:tc>
      </w:tr>
      <w:tr w:rsidR="00996E2E" w14:paraId="29FFEE44" w14:textId="77777777" w:rsidTr="008608E3">
        <w:tc>
          <w:tcPr>
            <w:tcW w:w="8725" w:type="dxa"/>
          </w:tcPr>
          <w:p w14:paraId="7B46D9D6" w14:textId="77777777" w:rsidR="00996E2E" w:rsidRDefault="00996E2E" w:rsidP="008608E3"/>
        </w:tc>
        <w:tc>
          <w:tcPr>
            <w:tcW w:w="1345" w:type="dxa"/>
          </w:tcPr>
          <w:p w14:paraId="681FE0CC" w14:textId="77777777" w:rsidR="00996E2E" w:rsidRDefault="00996E2E" w:rsidP="008608E3">
            <w:pPr>
              <w:jc w:val="center"/>
            </w:pPr>
          </w:p>
        </w:tc>
      </w:tr>
      <w:tr w:rsidR="00996E2E" w14:paraId="63528C36" w14:textId="77777777" w:rsidTr="008608E3">
        <w:tc>
          <w:tcPr>
            <w:tcW w:w="8725" w:type="dxa"/>
          </w:tcPr>
          <w:p w14:paraId="5A647FB7" w14:textId="4332BB84" w:rsidR="00996E2E" w:rsidRDefault="007B690B" w:rsidP="008608E3">
            <w:r w:rsidRPr="007B690B">
              <w:t>Collaboration, use of industry input</w:t>
            </w:r>
          </w:p>
        </w:tc>
        <w:tc>
          <w:tcPr>
            <w:tcW w:w="1345" w:type="dxa"/>
          </w:tcPr>
          <w:p w14:paraId="5C848797" w14:textId="58C9C60D" w:rsidR="00996E2E" w:rsidRDefault="007B690B" w:rsidP="008608E3">
            <w:pPr>
              <w:jc w:val="center"/>
            </w:pPr>
            <w:r>
              <w:t>22</w:t>
            </w:r>
            <w:r w:rsidR="00996E2E">
              <w:t>%</w:t>
            </w:r>
          </w:p>
        </w:tc>
      </w:tr>
      <w:tr w:rsidR="00996E2E" w14:paraId="6A674432" w14:textId="77777777" w:rsidTr="008608E3">
        <w:tc>
          <w:tcPr>
            <w:tcW w:w="8725" w:type="dxa"/>
          </w:tcPr>
          <w:p w14:paraId="70D9E415" w14:textId="6CED89A9" w:rsidR="00996E2E" w:rsidRPr="009E72CB" w:rsidRDefault="00996E2E" w:rsidP="00462865">
            <w:pPr>
              <w:pStyle w:val="ListParagraph"/>
              <w:numPr>
                <w:ilvl w:val="0"/>
                <w:numId w:val="168"/>
              </w:numPr>
              <w:rPr>
                <w:i/>
                <w:iCs/>
              </w:rPr>
            </w:pPr>
            <w:r w:rsidRPr="009E72CB">
              <w:rPr>
                <w:i/>
                <w:iCs/>
              </w:rPr>
              <w:t>“</w:t>
            </w:r>
            <w:r w:rsidR="007B690B" w:rsidRPr="007B690B">
              <w:rPr>
                <w:i/>
                <w:iCs/>
              </w:rPr>
              <w:t>Listen more to the fisherm</w:t>
            </w:r>
            <w:r w:rsidR="007B690B">
              <w:rPr>
                <w:i/>
                <w:iCs/>
              </w:rPr>
              <w:t>e</w:t>
            </w:r>
            <w:r w:rsidR="007B690B" w:rsidRPr="007B690B">
              <w:rPr>
                <w:i/>
                <w:iCs/>
              </w:rPr>
              <w:t>n</w:t>
            </w:r>
            <w:r w:rsidRPr="009E72CB">
              <w:rPr>
                <w:i/>
                <w:iCs/>
              </w:rPr>
              <w:t>.”</w:t>
            </w:r>
          </w:p>
          <w:p w14:paraId="720FEC1E" w14:textId="1B258557" w:rsidR="00996E2E" w:rsidRPr="009E72CB" w:rsidRDefault="00996E2E" w:rsidP="00462865">
            <w:pPr>
              <w:pStyle w:val="ListParagraph"/>
              <w:numPr>
                <w:ilvl w:val="0"/>
                <w:numId w:val="168"/>
              </w:numPr>
              <w:rPr>
                <w:i/>
                <w:iCs/>
              </w:rPr>
            </w:pPr>
            <w:r w:rsidRPr="009E72CB">
              <w:rPr>
                <w:i/>
                <w:iCs/>
              </w:rPr>
              <w:t>“</w:t>
            </w:r>
            <w:r w:rsidR="007B690B" w:rsidRPr="007B690B">
              <w:rPr>
                <w:i/>
                <w:iCs/>
              </w:rPr>
              <w:t xml:space="preserve">After </w:t>
            </w:r>
            <w:r w:rsidR="007B690B">
              <w:rPr>
                <w:i/>
                <w:iCs/>
              </w:rPr>
              <w:t>‘</w:t>
            </w:r>
            <w:r w:rsidR="007B690B" w:rsidRPr="007B690B">
              <w:rPr>
                <w:i/>
                <w:iCs/>
              </w:rPr>
              <w:t>improves management performance</w:t>
            </w:r>
            <w:r w:rsidR="007B690B">
              <w:rPr>
                <w:i/>
                <w:iCs/>
              </w:rPr>
              <w:t>’</w:t>
            </w:r>
            <w:r w:rsidR="007B690B" w:rsidRPr="007B690B">
              <w:rPr>
                <w:i/>
                <w:iCs/>
              </w:rPr>
              <w:t xml:space="preserve"> add </w:t>
            </w:r>
            <w:r w:rsidR="007B690B">
              <w:rPr>
                <w:i/>
                <w:iCs/>
              </w:rPr>
              <w:t>‘</w:t>
            </w:r>
            <w:r w:rsidR="007B690B" w:rsidRPr="007B690B">
              <w:rPr>
                <w:i/>
                <w:iCs/>
              </w:rPr>
              <w:t>utilizes collaborative research</w:t>
            </w:r>
            <w:r w:rsidR="007B690B">
              <w:rPr>
                <w:i/>
                <w:iCs/>
              </w:rPr>
              <w:t>’</w:t>
            </w:r>
            <w:r w:rsidRPr="009E72CB">
              <w:rPr>
                <w:i/>
                <w:iCs/>
              </w:rPr>
              <w:t>.”</w:t>
            </w:r>
          </w:p>
        </w:tc>
        <w:tc>
          <w:tcPr>
            <w:tcW w:w="1345" w:type="dxa"/>
          </w:tcPr>
          <w:p w14:paraId="67E229B7" w14:textId="77777777" w:rsidR="00996E2E" w:rsidRDefault="00996E2E" w:rsidP="008608E3">
            <w:pPr>
              <w:jc w:val="center"/>
            </w:pPr>
          </w:p>
        </w:tc>
      </w:tr>
      <w:tr w:rsidR="00996E2E" w14:paraId="57972785" w14:textId="77777777" w:rsidTr="008608E3">
        <w:tc>
          <w:tcPr>
            <w:tcW w:w="8725" w:type="dxa"/>
          </w:tcPr>
          <w:p w14:paraId="16B00F87" w14:textId="77777777" w:rsidR="00996E2E" w:rsidRDefault="00996E2E" w:rsidP="008608E3"/>
        </w:tc>
        <w:tc>
          <w:tcPr>
            <w:tcW w:w="1345" w:type="dxa"/>
          </w:tcPr>
          <w:p w14:paraId="7B506DF4" w14:textId="77777777" w:rsidR="00996E2E" w:rsidRDefault="00996E2E" w:rsidP="008608E3">
            <w:pPr>
              <w:jc w:val="center"/>
            </w:pPr>
          </w:p>
        </w:tc>
      </w:tr>
      <w:tr w:rsidR="00996E2E" w14:paraId="5B9C1688" w14:textId="77777777" w:rsidTr="008608E3">
        <w:tc>
          <w:tcPr>
            <w:tcW w:w="8725" w:type="dxa"/>
          </w:tcPr>
          <w:p w14:paraId="5CD3F926" w14:textId="67A004C1" w:rsidR="00996E2E" w:rsidRDefault="005A6CA4" w:rsidP="008608E3">
            <w:r w:rsidRPr="005A6CA4">
              <w:t>Stakeholder roles</w:t>
            </w:r>
          </w:p>
        </w:tc>
        <w:tc>
          <w:tcPr>
            <w:tcW w:w="1345" w:type="dxa"/>
          </w:tcPr>
          <w:p w14:paraId="4B0A0CDB" w14:textId="2C074B37" w:rsidR="00996E2E" w:rsidRDefault="005A6CA4" w:rsidP="008608E3">
            <w:pPr>
              <w:jc w:val="center"/>
            </w:pPr>
            <w:r>
              <w:t>17</w:t>
            </w:r>
            <w:r w:rsidR="00996E2E">
              <w:t>%</w:t>
            </w:r>
          </w:p>
        </w:tc>
      </w:tr>
      <w:tr w:rsidR="00996E2E" w14:paraId="1C5A53A9" w14:textId="77777777" w:rsidTr="008608E3">
        <w:tc>
          <w:tcPr>
            <w:tcW w:w="8725" w:type="dxa"/>
          </w:tcPr>
          <w:p w14:paraId="0E194B9B" w14:textId="2AE5E411" w:rsidR="00996E2E" w:rsidRPr="00B96D4B" w:rsidRDefault="00996E2E" w:rsidP="00462865">
            <w:pPr>
              <w:pStyle w:val="ListParagraph"/>
              <w:numPr>
                <w:ilvl w:val="0"/>
                <w:numId w:val="169"/>
              </w:numPr>
              <w:rPr>
                <w:i/>
                <w:iCs/>
              </w:rPr>
            </w:pPr>
            <w:r w:rsidRPr="00B96D4B">
              <w:rPr>
                <w:i/>
                <w:iCs/>
              </w:rPr>
              <w:t>“</w:t>
            </w:r>
            <w:r w:rsidR="005A6CA4" w:rsidRPr="005A6CA4">
              <w:rPr>
                <w:i/>
                <w:iCs/>
              </w:rPr>
              <w:t>Deemphasize 'stakeholders' and don't be afraid to promote the sustainability of the fisheries for the people involved in them</w:t>
            </w:r>
            <w:r w:rsidRPr="00B96D4B">
              <w:rPr>
                <w:i/>
                <w:iCs/>
              </w:rPr>
              <w:t>.”</w:t>
            </w:r>
          </w:p>
          <w:p w14:paraId="7B7637DF" w14:textId="23341CCC" w:rsidR="00996E2E" w:rsidRDefault="00996E2E" w:rsidP="00462865">
            <w:pPr>
              <w:pStyle w:val="ListParagraph"/>
              <w:numPr>
                <w:ilvl w:val="0"/>
                <w:numId w:val="169"/>
              </w:numPr>
            </w:pPr>
            <w:r w:rsidRPr="00B96D4B">
              <w:rPr>
                <w:i/>
                <w:iCs/>
              </w:rPr>
              <w:t>“</w:t>
            </w:r>
            <w:r w:rsidR="00DE2B48">
              <w:rPr>
                <w:i/>
                <w:iCs/>
              </w:rPr>
              <w:t>M</w:t>
            </w:r>
            <w:r w:rsidR="00DE2B48" w:rsidRPr="00DE2B48">
              <w:rPr>
                <w:i/>
                <w:iCs/>
              </w:rPr>
              <w:t xml:space="preserve">anage quotas to the benefit of the fishery not the demand of </w:t>
            </w:r>
            <w:r w:rsidR="00DE2B48">
              <w:rPr>
                <w:i/>
                <w:iCs/>
              </w:rPr>
              <w:t>ENGO</w:t>
            </w:r>
            <w:r w:rsidR="00DE2B48" w:rsidRPr="00DE2B48">
              <w:rPr>
                <w:i/>
                <w:iCs/>
              </w:rPr>
              <w:t xml:space="preserve"> groups</w:t>
            </w:r>
            <w:r>
              <w:rPr>
                <w:i/>
                <w:iCs/>
              </w:rPr>
              <w:t>.</w:t>
            </w:r>
            <w:r w:rsidRPr="00B96D4B">
              <w:rPr>
                <w:i/>
                <w:iCs/>
              </w:rPr>
              <w:t>”</w:t>
            </w:r>
          </w:p>
        </w:tc>
        <w:tc>
          <w:tcPr>
            <w:tcW w:w="1345" w:type="dxa"/>
          </w:tcPr>
          <w:p w14:paraId="014A598E" w14:textId="77777777" w:rsidR="00996E2E" w:rsidRDefault="00996E2E" w:rsidP="008608E3">
            <w:pPr>
              <w:jc w:val="center"/>
            </w:pPr>
          </w:p>
        </w:tc>
      </w:tr>
      <w:tr w:rsidR="00996E2E" w14:paraId="4FB591D5" w14:textId="77777777" w:rsidTr="008608E3">
        <w:tc>
          <w:tcPr>
            <w:tcW w:w="8725" w:type="dxa"/>
          </w:tcPr>
          <w:p w14:paraId="50484147" w14:textId="77777777" w:rsidR="00996E2E" w:rsidRDefault="00996E2E" w:rsidP="008608E3"/>
        </w:tc>
        <w:tc>
          <w:tcPr>
            <w:tcW w:w="1345" w:type="dxa"/>
          </w:tcPr>
          <w:p w14:paraId="7EFD1FB0" w14:textId="77777777" w:rsidR="00996E2E" w:rsidRDefault="00996E2E" w:rsidP="008608E3">
            <w:pPr>
              <w:jc w:val="center"/>
            </w:pPr>
          </w:p>
        </w:tc>
      </w:tr>
      <w:tr w:rsidR="00996E2E" w14:paraId="78FD2C76" w14:textId="77777777" w:rsidTr="008608E3">
        <w:tc>
          <w:tcPr>
            <w:tcW w:w="8725" w:type="dxa"/>
          </w:tcPr>
          <w:p w14:paraId="03A86BA1" w14:textId="5EB38668" w:rsidR="00996E2E" w:rsidRDefault="00F8271D" w:rsidP="008608E3">
            <w:r w:rsidRPr="00F8271D">
              <w:t>Goal implementation</w:t>
            </w:r>
          </w:p>
        </w:tc>
        <w:tc>
          <w:tcPr>
            <w:tcW w:w="1345" w:type="dxa"/>
          </w:tcPr>
          <w:p w14:paraId="6F35AB65" w14:textId="5FD77BF1" w:rsidR="00996E2E" w:rsidRDefault="00996E2E" w:rsidP="008608E3">
            <w:pPr>
              <w:jc w:val="center"/>
            </w:pPr>
            <w:r>
              <w:t>1</w:t>
            </w:r>
            <w:r w:rsidR="00F8271D">
              <w:t>1</w:t>
            </w:r>
            <w:r>
              <w:t>%</w:t>
            </w:r>
          </w:p>
        </w:tc>
      </w:tr>
      <w:tr w:rsidR="00996E2E" w14:paraId="7D9C5C36" w14:textId="77777777" w:rsidTr="008608E3">
        <w:tc>
          <w:tcPr>
            <w:tcW w:w="8725" w:type="dxa"/>
          </w:tcPr>
          <w:p w14:paraId="239FA4ED" w14:textId="66A873A3" w:rsidR="00996E2E" w:rsidRPr="005337D2" w:rsidRDefault="00F8271D" w:rsidP="00462865">
            <w:pPr>
              <w:pStyle w:val="ListParagraph"/>
              <w:numPr>
                <w:ilvl w:val="0"/>
                <w:numId w:val="170"/>
              </w:numPr>
              <w:rPr>
                <w:i/>
                <w:iCs/>
              </w:rPr>
            </w:pPr>
            <w:r>
              <w:rPr>
                <w:i/>
                <w:iCs/>
              </w:rPr>
              <w:t>“G</w:t>
            </w:r>
            <w:r w:rsidRPr="00F8271D">
              <w:rPr>
                <w:i/>
                <w:iCs/>
              </w:rPr>
              <w:t xml:space="preserve">oal OK implementation </w:t>
            </w:r>
            <w:r>
              <w:rPr>
                <w:i/>
                <w:iCs/>
              </w:rPr>
              <w:t>not good</w:t>
            </w:r>
            <w:r w:rsidR="00996E2E" w:rsidRPr="005337D2">
              <w:rPr>
                <w:i/>
                <w:iCs/>
              </w:rPr>
              <w:t>.”</w:t>
            </w:r>
          </w:p>
          <w:p w14:paraId="3E86EDE4" w14:textId="7309F27C" w:rsidR="00996E2E" w:rsidRDefault="00996E2E" w:rsidP="00462865">
            <w:pPr>
              <w:pStyle w:val="ListParagraph"/>
              <w:numPr>
                <w:ilvl w:val="0"/>
                <w:numId w:val="170"/>
              </w:numPr>
            </w:pPr>
            <w:r w:rsidRPr="005337D2">
              <w:rPr>
                <w:i/>
                <w:iCs/>
              </w:rPr>
              <w:t>“</w:t>
            </w:r>
            <w:r w:rsidR="00F8271D">
              <w:rPr>
                <w:i/>
                <w:iCs/>
              </w:rPr>
              <w:t>W</w:t>
            </w:r>
            <w:r w:rsidR="00F8271D" w:rsidRPr="00F8271D">
              <w:rPr>
                <w:i/>
                <w:iCs/>
              </w:rPr>
              <w:t>hy at the eleventh hour now you care to</w:t>
            </w:r>
            <w:r w:rsidR="00F8271D">
              <w:rPr>
                <w:i/>
                <w:iCs/>
              </w:rPr>
              <w:t>o</w:t>
            </w:r>
            <w:r w:rsidR="00F8271D" w:rsidRPr="00F8271D">
              <w:rPr>
                <w:i/>
                <w:iCs/>
              </w:rPr>
              <w:t xml:space="preserve"> little t</w:t>
            </w:r>
            <w:r w:rsidR="00F8271D">
              <w:rPr>
                <w:i/>
                <w:iCs/>
              </w:rPr>
              <w:t>o</w:t>
            </w:r>
            <w:r w:rsidR="00F8271D" w:rsidRPr="00F8271D">
              <w:rPr>
                <w:i/>
                <w:iCs/>
              </w:rPr>
              <w:t>o late</w:t>
            </w:r>
            <w:r w:rsidR="00F8271D">
              <w:rPr>
                <w:i/>
                <w:iCs/>
              </w:rPr>
              <w:t>?”</w:t>
            </w:r>
          </w:p>
        </w:tc>
        <w:tc>
          <w:tcPr>
            <w:tcW w:w="1345" w:type="dxa"/>
          </w:tcPr>
          <w:p w14:paraId="59611CD7" w14:textId="77777777" w:rsidR="00996E2E" w:rsidRDefault="00996E2E" w:rsidP="008608E3">
            <w:pPr>
              <w:jc w:val="center"/>
            </w:pPr>
          </w:p>
        </w:tc>
      </w:tr>
    </w:tbl>
    <w:p w14:paraId="39130B54" w14:textId="2A472F64" w:rsidR="00996E2E" w:rsidRDefault="00996E2E" w:rsidP="000C7449">
      <w:pPr>
        <w:spacing w:after="0" w:line="240" w:lineRule="auto"/>
      </w:pPr>
    </w:p>
    <w:p w14:paraId="07F1D338" w14:textId="6340AE2F" w:rsidR="00FB4561" w:rsidRDefault="00FB4561"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FB4561" w14:paraId="68BBD239" w14:textId="77777777" w:rsidTr="008608E3">
        <w:tc>
          <w:tcPr>
            <w:tcW w:w="8725" w:type="dxa"/>
            <w:vAlign w:val="center"/>
          </w:tcPr>
          <w:p w14:paraId="68299607" w14:textId="005BDFFC" w:rsidR="00FB4561" w:rsidRPr="00541262" w:rsidRDefault="00FB4561" w:rsidP="008608E3">
            <w:pPr>
              <w:jc w:val="center"/>
              <w:rPr>
                <w:b/>
                <w:bCs/>
              </w:rPr>
            </w:pPr>
            <w:r>
              <w:rPr>
                <w:b/>
                <w:bCs/>
              </w:rPr>
              <w:t>Most Common Themes: Interested Public Respondents</w:t>
            </w:r>
          </w:p>
        </w:tc>
        <w:tc>
          <w:tcPr>
            <w:tcW w:w="1345" w:type="dxa"/>
          </w:tcPr>
          <w:p w14:paraId="1E6D78B1" w14:textId="58318EC3" w:rsidR="00FB4561" w:rsidRPr="00541262" w:rsidRDefault="00FB4561" w:rsidP="008608E3">
            <w:pPr>
              <w:jc w:val="center"/>
              <w:rPr>
                <w:b/>
                <w:bCs/>
                <w:sz w:val="16"/>
                <w:szCs w:val="16"/>
              </w:rPr>
            </w:pPr>
            <w:r>
              <w:rPr>
                <w:b/>
                <w:bCs/>
                <w:sz w:val="16"/>
                <w:szCs w:val="16"/>
              </w:rPr>
              <w:t>Percent of Interested Public Respondents</w:t>
            </w:r>
          </w:p>
        </w:tc>
      </w:tr>
      <w:tr w:rsidR="00FB4561" w14:paraId="6C8AADB3" w14:textId="77777777" w:rsidTr="008608E3">
        <w:tc>
          <w:tcPr>
            <w:tcW w:w="8725" w:type="dxa"/>
          </w:tcPr>
          <w:p w14:paraId="087CD031" w14:textId="77777777" w:rsidR="00FB4561" w:rsidRDefault="00FB4561" w:rsidP="008608E3"/>
        </w:tc>
        <w:tc>
          <w:tcPr>
            <w:tcW w:w="1345" w:type="dxa"/>
          </w:tcPr>
          <w:p w14:paraId="374BA877" w14:textId="77777777" w:rsidR="00FB4561" w:rsidRDefault="00FB4561" w:rsidP="008608E3">
            <w:pPr>
              <w:jc w:val="center"/>
            </w:pPr>
          </w:p>
        </w:tc>
      </w:tr>
      <w:tr w:rsidR="00FB4561" w14:paraId="737E9579" w14:textId="77777777" w:rsidTr="008608E3">
        <w:tc>
          <w:tcPr>
            <w:tcW w:w="8725" w:type="dxa"/>
          </w:tcPr>
          <w:p w14:paraId="1F36AF61" w14:textId="60F5B169" w:rsidR="00FB4561" w:rsidRDefault="00FB4561" w:rsidP="008608E3">
            <w:r w:rsidRPr="00996E2E">
              <w:t>Accuracy and credibility of data</w:t>
            </w:r>
            <w:r w:rsidR="001F5111">
              <w:t xml:space="preserve"> and science</w:t>
            </w:r>
          </w:p>
        </w:tc>
        <w:tc>
          <w:tcPr>
            <w:tcW w:w="1345" w:type="dxa"/>
          </w:tcPr>
          <w:p w14:paraId="0FF2DFC0" w14:textId="323F94E5" w:rsidR="00FB4561" w:rsidRDefault="001F5111" w:rsidP="008608E3">
            <w:pPr>
              <w:jc w:val="center"/>
            </w:pPr>
            <w:r>
              <w:t>26</w:t>
            </w:r>
            <w:r w:rsidR="00FB4561">
              <w:t>%</w:t>
            </w:r>
          </w:p>
        </w:tc>
      </w:tr>
      <w:tr w:rsidR="00FB4561" w14:paraId="0AD4FD4C" w14:textId="77777777" w:rsidTr="008608E3">
        <w:tc>
          <w:tcPr>
            <w:tcW w:w="8725" w:type="dxa"/>
          </w:tcPr>
          <w:p w14:paraId="5A394328" w14:textId="2148024E" w:rsidR="00FB4561" w:rsidRDefault="00FB4561" w:rsidP="00462865">
            <w:pPr>
              <w:pStyle w:val="ListParagraph"/>
              <w:numPr>
                <w:ilvl w:val="0"/>
                <w:numId w:val="167"/>
              </w:numPr>
              <w:rPr>
                <w:i/>
                <w:iCs/>
              </w:rPr>
            </w:pPr>
            <w:r w:rsidRPr="009E72CB">
              <w:rPr>
                <w:i/>
                <w:iCs/>
              </w:rPr>
              <w:t>“</w:t>
            </w:r>
            <w:r w:rsidR="001F5111" w:rsidRPr="001F5111">
              <w:rPr>
                <w:i/>
                <w:iCs/>
              </w:rPr>
              <w:t>Imperative that the data is the best possible as to being current and accurate</w:t>
            </w:r>
            <w:r>
              <w:rPr>
                <w:i/>
                <w:iCs/>
              </w:rPr>
              <w:t>.”</w:t>
            </w:r>
          </w:p>
          <w:p w14:paraId="61D24DA4" w14:textId="3327A81A" w:rsidR="00FB4561" w:rsidRPr="004E5D37" w:rsidRDefault="00FB4561" w:rsidP="00462865">
            <w:pPr>
              <w:pStyle w:val="ListParagraph"/>
              <w:numPr>
                <w:ilvl w:val="0"/>
                <w:numId w:val="167"/>
              </w:numPr>
              <w:rPr>
                <w:i/>
                <w:iCs/>
              </w:rPr>
            </w:pPr>
            <w:r>
              <w:rPr>
                <w:i/>
                <w:iCs/>
              </w:rPr>
              <w:t>“</w:t>
            </w:r>
            <w:r w:rsidR="001F5111" w:rsidRPr="001F5111">
              <w:rPr>
                <w:i/>
                <w:iCs/>
              </w:rPr>
              <w:t>Science utilized should be at the minimum adequate to the job it is to perform. For ex</w:t>
            </w:r>
            <w:r w:rsidR="001F5111">
              <w:rPr>
                <w:i/>
                <w:iCs/>
              </w:rPr>
              <w:t>ample,</w:t>
            </w:r>
            <w:r w:rsidR="001F5111" w:rsidRPr="001F5111">
              <w:rPr>
                <w:i/>
                <w:iCs/>
              </w:rPr>
              <w:t xml:space="preserve"> there should not be any "data poor" species u</w:t>
            </w:r>
            <w:r w:rsidR="001F5111">
              <w:rPr>
                <w:i/>
                <w:iCs/>
              </w:rPr>
              <w:t>n</w:t>
            </w:r>
            <w:r w:rsidR="001F5111" w:rsidRPr="001F5111">
              <w:rPr>
                <w:i/>
                <w:iCs/>
              </w:rPr>
              <w:t>der management. Also</w:t>
            </w:r>
            <w:r w:rsidR="001F5111">
              <w:rPr>
                <w:i/>
                <w:iCs/>
              </w:rPr>
              <w:t>,</w:t>
            </w:r>
            <w:r w:rsidR="001F5111" w:rsidRPr="001F5111">
              <w:rPr>
                <w:i/>
                <w:iCs/>
              </w:rPr>
              <w:t xml:space="preserve"> the science that management decisions are based on should be made available with an accompanying indication of its reliability/accuracy (i.e. confidence intervals, etc.)</w:t>
            </w:r>
            <w:r>
              <w:rPr>
                <w:i/>
                <w:iCs/>
              </w:rPr>
              <w:t>.”</w:t>
            </w:r>
          </w:p>
        </w:tc>
        <w:tc>
          <w:tcPr>
            <w:tcW w:w="1345" w:type="dxa"/>
          </w:tcPr>
          <w:p w14:paraId="5BF96CEF" w14:textId="77777777" w:rsidR="00FB4561" w:rsidRDefault="00FB4561" w:rsidP="008608E3">
            <w:pPr>
              <w:jc w:val="center"/>
            </w:pPr>
          </w:p>
        </w:tc>
      </w:tr>
      <w:tr w:rsidR="00FB4561" w14:paraId="5AAF2A28" w14:textId="77777777" w:rsidTr="008608E3">
        <w:tc>
          <w:tcPr>
            <w:tcW w:w="8725" w:type="dxa"/>
          </w:tcPr>
          <w:p w14:paraId="32214163" w14:textId="77777777" w:rsidR="00FB4561" w:rsidRDefault="00FB4561" w:rsidP="008608E3"/>
          <w:p w14:paraId="2805F260" w14:textId="407A627E" w:rsidR="00433342" w:rsidRDefault="00433342" w:rsidP="008608E3"/>
        </w:tc>
        <w:tc>
          <w:tcPr>
            <w:tcW w:w="1345" w:type="dxa"/>
          </w:tcPr>
          <w:p w14:paraId="07301556" w14:textId="77777777" w:rsidR="00FB4561" w:rsidRDefault="00FB4561" w:rsidP="008608E3">
            <w:pPr>
              <w:jc w:val="center"/>
            </w:pPr>
          </w:p>
        </w:tc>
      </w:tr>
      <w:tr w:rsidR="00FB4561" w14:paraId="36D45D7E" w14:textId="77777777" w:rsidTr="008608E3">
        <w:tc>
          <w:tcPr>
            <w:tcW w:w="8725" w:type="dxa"/>
          </w:tcPr>
          <w:p w14:paraId="0CF116ED" w14:textId="71535013" w:rsidR="00FB4561" w:rsidRDefault="001F5111" w:rsidP="008608E3">
            <w:r w:rsidRPr="001F5111">
              <w:t>Emphasize ecosystem</w:t>
            </w:r>
            <w:r w:rsidR="00761ACD">
              <w:t xml:space="preserve"> approaches</w:t>
            </w:r>
          </w:p>
        </w:tc>
        <w:tc>
          <w:tcPr>
            <w:tcW w:w="1345" w:type="dxa"/>
          </w:tcPr>
          <w:p w14:paraId="18094623" w14:textId="02749928" w:rsidR="00FB4561" w:rsidRDefault="001F5111" w:rsidP="008608E3">
            <w:pPr>
              <w:jc w:val="center"/>
            </w:pPr>
            <w:r>
              <w:t>22</w:t>
            </w:r>
            <w:r w:rsidR="00FB4561">
              <w:t>%</w:t>
            </w:r>
          </w:p>
        </w:tc>
      </w:tr>
      <w:tr w:rsidR="00FB4561" w14:paraId="1E6C446C" w14:textId="77777777" w:rsidTr="008608E3">
        <w:tc>
          <w:tcPr>
            <w:tcW w:w="8725" w:type="dxa"/>
          </w:tcPr>
          <w:p w14:paraId="0C138E22" w14:textId="20AE72E6" w:rsidR="00FB4561" w:rsidRPr="009E72CB" w:rsidRDefault="00FB4561" w:rsidP="00462865">
            <w:pPr>
              <w:pStyle w:val="ListParagraph"/>
              <w:numPr>
                <w:ilvl w:val="0"/>
                <w:numId w:val="168"/>
              </w:numPr>
              <w:rPr>
                <w:i/>
                <w:iCs/>
              </w:rPr>
            </w:pPr>
            <w:r w:rsidRPr="009E72CB">
              <w:rPr>
                <w:i/>
                <w:iCs/>
              </w:rPr>
              <w:t>“</w:t>
            </w:r>
            <w:r w:rsidR="001F5111" w:rsidRPr="001F5111">
              <w:rPr>
                <w:i/>
                <w:iCs/>
              </w:rPr>
              <w:t>Should includ</w:t>
            </w:r>
            <w:r w:rsidR="001F5111">
              <w:rPr>
                <w:i/>
                <w:iCs/>
              </w:rPr>
              <w:t>e</w:t>
            </w:r>
            <w:r w:rsidR="001F5111" w:rsidRPr="001F5111">
              <w:rPr>
                <w:i/>
                <w:iCs/>
              </w:rPr>
              <w:t xml:space="preserve"> </w:t>
            </w:r>
            <w:r w:rsidR="001F5111">
              <w:rPr>
                <w:i/>
                <w:iCs/>
              </w:rPr>
              <w:t>‘</w:t>
            </w:r>
            <w:r w:rsidR="001F5111" w:rsidRPr="001F5111">
              <w:rPr>
                <w:i/>
                <w:iCs/>
              </w:rPr>
              <w:t>protects the ecosystem</w:t>
            </w:r>
            <w:r w:rsidR="007819BC">
              <w:rPr>
                <w:i/>
                <w:iCs/>
              </w:rPr>
              <w:t>.’</w:t>
            </w:r>
            <w:r w:rsidRPr="009E72CB">
              <w:rPr>
                <w:i/>
                <w:iCs/>
              </w:rPr>
              <w:t>”</w:t>
            </w:r>
          </w:p>
          <w:p w14:paraId="65405C48" w14:textId="28D2D14C" w:rsidR="00FB4561" w:rsidRPr="009E72CB" w:rsidRDefault="00FB4561" w:rsidP="00462865">
            <w:pPr>
              <w:pStyle w:val="ListParagraph"/>
              <w:numPr>
                <w:ilvl w:val="0"/>
                <w:numId w:val="168"/>
              </w:numPr>
              <w:rPr>
                <w:i/>
                <w:iCs/>
              </w:rPr>
            </w:pPr>
            <w:r w:rsidRPr="009E72CB">
              <w:rPr>
                <w:i/>
                <w:iCs/>
              </w:rPr>
              <w:t>“</w:t>
            </w:r>
            <w:r w:rsidR="00A3341D" w:rsidRPr="00A3341D">
              <w:rPr>
                <w:i/>
                <w:iCs/>
              </w:rPr>
              <w:t xml:space="preserve">The organization as a </w:t>
            </w:r>
            <w:proofErr w:type="gramStart"/>
            <w:r w:rsidR="00A3341D" w:rsidRPr="00A3341D">
              <w:rPr>
                <w:i/>
                <w:iCs/>
              </w:rPr>
              <w:t>whole needs</w:t>
            </w:r>
            <w:proofErr w:type="gramEnd"/>
            <w:r w:rsidR="00A3341D" w:rsidRPr="00A3341D">
              <w:rPr>
                <w:i/>
                <w:iCs/>
              </w:rPr>
              <w:t xml:space="preserve"> to be clearly &amp; visibly supportive of scien</w:t>
            </w:r>
            <w:r w:rsidR="00A3341D">
              <w:rPr>
                <w:i/>
                <w:iCs/>
              </w:rPr>
              <w:t>ce-</w:t>
            </w:r>
            <w:r w:rsidR="00A3341D" w:rsidRPr="00A3341D">
              <w:rPr>
                <w:i/>
                <w:iCs/>
              </w:rPr>
              <w:t>based strategies, climate change realities, &amp; the cause &amp; effect nature of human roles in fisheries management issues</w:t>
            </w:r>
            <w:r w:rsidRPr="009E72CB">
              <w:rPr>
                <w:i/>
                <w:iCs/>
              </w:rPr>
              <w:t>.”</w:t>
            </w:r>
          </w:p>
        </w:tc>
        <w:tc>
          <w:tcPr>
            <w:tcW w:w="1345" w:type="dxa"/>
          </w:tcPr>
          <w:p w14:paraId="71211D41" w14:textId="77777777" w:rsidR="00FB4561" w:rsidRDefault="00FB4561" w:rsidP="008608E3">
            <w:pPr>
              <w:jc w:val="center"/>
            </w:pPr>
          </w:p>
        </w:tc>
      </w:tr>
      <w:tr w:rsidR="00FB4561" w14:paraId="349D4916" w14:textId="77777777" w:rsidTr="008608E3">
        <w:tc>
          <w:tcPr>
            <w:tcW w:w="8725" w:type="dxa"/>
          </w:tcPr>
          <w:p w14:paraId="3A8995D0" w14:textId="77777777" w:rsidR="00FB4561" w:rsidRDefault="00FB4561" w:rsidP="008608E3"/>
        </w:tc>
        <w:tc>
          <w:tcPr>
            <w:tcW w:w="1345" w:type="dxa"/>
          </w:tcPr>
          <w:p w14:paraId="4B451757" w14:textId="77777777" w:rsidR="00FB4561" w:rsidRDefault="00FB4561" w:rsidP="008608E3">
            <w:pPr>
              <w:jc w:val="center"/>
            </w:pPr>
          </w:p>
        </w:tc>
      </w:tr>
      <w:tr w:rsidR="00FB4561" w14:paraId="5A53009E" w14:textId="77777777" w:rsidTr="008608E3">
        <w:tc>
          <w:tcPr>
            <w:tcW w:w="8725" w:type="dxa"/>
          </w:tcPr>
          <w:p w14:paraId="11099ABA" w14:textId="715E20C3" w:rsidR="00FB4561" w:rsidRDefault="00AA4832" w:rsidP="008608E3">
            <w:r w:rsidRPr="00AA4832">
              <w:t>Methods and use of science and data</w:t>
            </w:r>
          </w:p>
        </w:tc>
        <w:tc>
          <w:tcPr>
            <w:tcW w:w="1345" w:type="dxa"/>
          </w:tcPr>
          <w:p w14:paraId="38817ADB" w14:textId="596EA4CE" w:rsidR="00FB4561" w:rsidRDefault="00AA4832" w:rsidP="008608E3">
            <w:pPr>
              <w:jc w:val="center"/>
            </w:pPr>
            <w:r>
              <w:t>13</w:t>
            </w:r>
            <w:r w:rsidR="00FB4561">
              <w:t>%</w:t>
            </w:r>
          </w:p>
        </w:tc>
      </w:tr>
      <w:tr w:rsidR="00FB4561" w14:paraId="4ECD65D6" w14:textId="77777777" w:rsidTr="008608E3">
        <w:tc>
          <w:tcPr>
            <w:tcW w:w="8725" w:type="dxa"/>
          </w:tcPr>
          <w:p w14:paraId="3D4B9E2A" w14:textId="03326C88" w:rsidR="00FB4561" w:rsidRPr="00B96D4B" w:rsidRDefault="00FB4561" w:rsidP="00462865">
            <w:pPr>
              <w:pStyle w:val="ListParagraph"/>
              <w:numPr>
                <w:ilvl w:val="0"/>
                <w:numId w:val="169"/>
              </w:numPr>
              <w:rPr>
                <w:i/>
                <w:iCs/>
              </w:rPr>
            </w:pPr>
            <w:r w:rsidRPr="00B96D4B">
              <w:rPr>
                <w:i/>
                <w:iCs/>
              </w:rPr>
              <w:t>“</w:t>
            </w:r>
            <w:r w:rsidR="00AA4832">
              <w:rPr>
                <w:i/>
                <w:iCs/>
              </w:rPr>
              <w:t xml:space="preserve">I </w:t>
            </w:r>
            <w:r w:rsidR="00AA4832" w:rsidRPr="00AA4832">
              <w:rPr>
                <w:i/>
                <w:iCs/>
              </w:rPr>
              <w:t>think you need to do more</w:t>
            </w:r>
            <w:r w:rsidR="00433342">
              <w:rPr>
                <w:i/>
                <w:iCs/>
              </w:rPr>
              <w:t xml:space="preserve"> </w:t>
            </w:r>
            <w:r w:rsidR="00AA4832" w:rsidRPr="00AA4832">
              <w:rPr>
                <w:i/>
                <w:iCs/>
              </w:rPr>
              <w:t>and should also be conducting best practice analyses and modeling</w:t>
            </w:r>
            <w:r w:rsidRPr="00B96D4B">
              <w:rPr>
                <w:i/>
                <w:iCs/>
              </w:rPr>
              <w:t>.”</w:t>
            </w:r>
          </w:p>
          <w:p w14:paraId="18FF9943" w14:textId="222CC422" w:rsidR="00FB4561" w:rsidRDefault="00FB4561" w:rsidP="00462865">
            <w:pPr>
              <w:pStyle w:val="ListParagraph"/>
              <w:numPr>
                <w:ilvl w:val="0"/>
                <w:numId w:val="169"/>
              </w:numPr>
            </w:pPr>
            <w:r w:rsidRPr="00B96D4B">
              <w:rPr>
                <w:i/>
                <w:iCs/>
              </w:rPr>
              <w:t>“</w:t>
            </w:r>
            <w:r w:rsidR="00AA4832" w:rsidRPr="00AA4832">
              <w:rPr>
                <w:i/>
                <w:iCs/>
              </w:rPr>
              <w:t>You need to predict and prevent with data rather than react</w:t>
            </w:r>
            <w:r>
              <w:rPr>
                <w:i/>
                <w:iCs/>
              </w:rPr>
              <w:t>.</w:t>
            </w:r>
            <w:r w:rsidRPr="00B96D4B">
              <w:rPr>
                <w:i/>
                <w:iCs/>
              </w:rPr>
              <w:t>”</w:t>
            </w:r>
          </w:p>
        </w:tc>
        <w:tc>
          <w:tcPr>
            <w:tcW w:w="1345" w:type="dxa"/>
          </w:tcPr>
          <w:p w14:paraId="20A75750" w14:textId="77777777" w:rsidR="00FB4561" w:rsidRDefault="00FB4561" w:rsidP="008608E3">
            <w:pPr>
              <w:jc w:val="center"/>
            </w:pPr>
          </w:p>
        </w:tc>
      </w:tr>
      <w:tr w:rsidR="00FB4561" w14:paraId="03937C78" w14:textId="77777777" w:rsidTr="008608E3">
        <w:tc>
          <w:tcPr>
            <w:tcW w:w="8725" w:type="dxa"/>
          </w:tcPr>
          <w:p w14:paraId="38C8B169" w14:textId="77777777" w:rsidR="00FB4561" w:rsidRDefault="00FB4561" w:rsidP="008608E3"/>
        </w:tc>
        <w:tc>
          <w:tcPr>
            <w:tcW w:w="1345" w:type="dxa"/>
          </w:tcPr>
          <w:p w14:paraId="064AEDDA" w14:textId="77777777" w:rsidR="00FB4561" w:rsidRDefault="00FB4561" w:rsidP="008608E3">
            <w:pPr>
              <w:jc w:val="center"/>
            </w:pPr>
          </w:p>
        </w:tc>
      </w:tr>
      <w:tr w:rsidR="00FB4561" w14:paraId="2364FEF0" w14:textId="77777777" w:rsidTr="008608E3">
        <w:tc>
          <w:tcPr>
            <w:tcW w:w="8725" w:type="dxa"/>
          </w:tcPr>
          <w:p w14:paraId="4C1ACAE1" w14:textId="6FCF44C4" w:rsidR="00FB4561" w:rsidRDefault="005145B8" w:rsidP="008608E3">
            <w:r w:rsidRPr="005145B8">
              <w:t>Less emphasis on economics</w:t>
            </w:r>
          </w:p>
        </w:tc>
        <w:tc>
          <w:tcPr>
            <w:tcW w:w="1345" w:type="dxa"/>
          </w:tcPr>
          <w:p w14:paraId="3AE5F7EC" w14:textId="531F3B91" w:rsidR="00FB4561" w:rsidRDefault="005145B8" w:rsidP="008608E3">
            <w:pPr>
              <w:jc w:val="center"/>
            </w:pPr>
            <w:r>
              <w:t>11</w:t>
            </w:r>
            <w:r w:rsidR="00FB4561">
              <w:t>%</w:t>
            </w:r>
          </w:p>
        </w:tc>
      </w:tr>
      <w:tr w:rsidR="00FB4561" w14:paraId="4CE80D56" w14:textId="77777777" w:rsidTr="008608E3">
        <w:tc>
          <w:tcPr>
            <w:tcW w:w="8725" w:type="dxa"/>
          </w:tcPr>
          <w:p w14:paraId="74950DBC" w14:textId="48EA8B11" w:rsidR="00FB4561" w:rsidRPr="005337D2" w:rsidRDefault="00FB4561" w:rsidP="00462865">
            <w:pPr>
              <w:pStyle w:val="ListParagraph"/>
              <w:numPr>
                <w:ilvl w:val="0"/>
                <w:numId w:val="170"/>
              </w:numPr>
              <w:rPr>
                <w:i/>
                <w:iCs/>
              </w:rPr>
            </w:pPr>
            <w:r>
              <w:rPr>
                <w:i/>
                <w:iCs/>
              </w:rPr>
              <w:t>“</w:t>
            </w:r>
            <w:r w:rsidR="005145B8" w:rsidRPr="005145B8">
              <w:rPr>
                <w:i/>
                <w:iCs/>
              </w:rPr>
              <w:t>The fish are worth more than you're giving them. Their survival is worth more than the money the fishing industry makes. They are not a commodity</w:t>
            </w:r>
            <w:r w:rsidRPr="005337D2">
              <w:rPr>
                <w:i/>
                <w:iCs/>
              </w:rPr>
              <w:t>.”</w:t>
            </w:r>
          </w:p>
          <w:p w14:paraId="153CC941" w14:textId="238A875D" w:rsidR="00FB4561" w:rsidRDefault="00FB4561" w:rsidP="00462865">
            <w:pPr>
              <w:pStyle w:val="ListParagraph"/>
              <w:numPr>
                <w:ilvl w:val="0"/>
                <w:numId w:val="170"/>
              </w:numPr>
            </w:pPr>
            <w:r w:rsidRPr="005337D2">
              <w:rPr>
                <w:i/>
                <w:iCs/>
              </w:rPr>
              <w:t>“</w:t>
            </w:r>
            <w:r w:rsidR="005145B8" w:rsidRPr="005145B8">
              <w:rPr>
                <w:i/>
                <w:iCs/>
              </w:rPr>
              <w:t>Less about money, more about sustainability and environmental health.</w:t>
            </w:r>
            <w:r w:rsidR="005145B8">
              <w:rPr>
                <w:i/>
                <w:iCs/>
              </w:rPr>
              <w:t>”</w:t>
            </w:r>
          </w:p>
        </w:tc>
        <w:tc>
          <w:tcPr>
            <w:tcW w:w="1345" w:type="dxa"/>
          </w:tcPr>
          <w:p w14:paraId="58018214" w14:textId="77777777" w:rsidR="00FB4561" w:rsidRDefault="00FB4561" w:rsidP="008608E3">
            <w:pPr>
              <w:jc w:val="center"/>
            </w:pPr>
          </w:p>
        </w:tc>
      </w:tr>
    </w:tbl>
    <w:p w14:paraId="43672CAC" w14:textId="72012696" w:rsidR="00FB4561" w:rsidRDefault="00FB4561" w:rsidP="000C7449">
      <w:pPr>
        <w:spacing w:after="0" w:line="240" w:lineRule="auto"/>
      </w:pPr>
    </w:p>
    <w:p w14:paraId="56DCD57B" w14:textId="70F6C265" w:rsidR="008608E3" w:rsidRDefault="008608E3" w:rsidP="000C744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8608E3" w14:paraId="683147F1" w14:textId="77777777" w:rsidTr="008608E3">
        <w:tc>
          <w:tcPr>
            <w:tcW w:w="8725" w:type="dxa"/>
            <w:vAlign w:val="center"/>
          </w:tcPr>
          <w:p w14:paraId="40D5C65E" w14:textId="3AEAA0EE" w:rsidR="008608E3" w:rsidRPr="00541262" w:rsidRDefault="008608E3" w:rsidP="008608E3">
            <w:pPr>
              <w:jc w:val="center"/>
              <w:rPr>
                <w:b/>
                <w:bCs/>
              </w:rPr>
            </w:pPr>
            <w:r>
              <w:rPr>
                <w:b/>
                <w:bCs/>
              </w:rPr>
              <w:t>Most Common Themes: NGO Respondents</w:t>
            </w:r>
          </w:p>
        </w:tc>
        <w:tc>
          <w:tcPr>
            <w:tcW w:w="1345" w:type="dxa"/>
          </w:tcPr>
          <w:p w14:paraId="6427DC0A" w14:textId="4C0FAFBD" w:rsidR="008608E3" w:rsidRPr="00541262" w:rsidRDefault="008608E3" w:rsidP="008608E3">
            <w:pPr>
              <w:jc w:val="center"/>
              <w:rPr>
                <w:b/>
                <w:bCs/>
                <w:sz w:val="16"/>
                <w:szCs w:val="16"/>
              </w:rPr>
            </w:pPr>
            <w:r>
              <w:rPr>
                <w:b/>
                <w:bCs/>
                <w:sz w:val="16"/>
                <w:szCs w:val="16"/>
              </w:rPr>
              <w:t>Percent of NGO Respondents</w:t>
            </w:r>
          </w:p>
        </w:tc>
      </w:tr>
      <w:tr w:rsidR="008608E3" w14:paraId="38FB75A8" w14:textId="77777777" w:rsidTr="008608E3">
        <w:tc>
          <w:tcPr>
            <w:tcW w:w="8725" w:type="dxa"/>
          </w:tcPr>
          <w:p w14:paraId="45A1E05C" w14:textId="77777777" w:rsidR="008608E3" w:rsidRDefault="008608E3" w:rsidP="008608E3"/>
        </w:tc>
        <w:tc>
          <w:tcPr>
            <w:tcW w:w="1345" w:type="dxa"/>
          </w:tcPr>
          <w:p w14:paraId="6E291444" w14:textId="77777777" w:rsidR="008608E3" w:rsidRDefault="008608E3" w:rsidP="008608E3">
            <w:pPr>
              <w:jc w:val="center"/>
            </w:pPr>
          </w:p>
        </w:tc>
      </w:tr>
      <w:tr w:rsidR="008608E3" w14:paraId="30E5500D" w14:textId="77777777" w:rsidTr="008608E3">
        <w:tc>
          <w:tcPr>
            <w:tcW w:w="8725" w:type="dxa"/>
          </w:tcPr>
          <w:p w14:paraId="21DD78BD" w14:textId="7F258441" w:rsidR="008608E3" w:rsidRDefault="008608E3" w:rsidP="008608E3">
            <w:r w:rsidRPr="008608E3">
              <w:t>Broaden the types of data considered</w:t>
            </w:r>
          </w:p>
        </w:tc>
        <w:tc>
          <w:tcPr>
            <w:tcW w:w="1345" w:type="dxa"/>
          </w:tcPr>
          <w:p w14:paraId="486DA1CF" w14:textId="62479242" w:rsidR="008608E3" w:rsidRDefault="008608E3" w:rsidP="008608E3">
            <w:pPr>
              <w:jc w:val="center"/>
            </w:pPr>
            <w:r>
              <w:t>75%</w:t>
            </w:r>
          </w:p>
        </w:tc>
      </w:tr>
      <w:tr w:rsidR="008608E3" w14:paraId="2555DDD3" w14:textId="77777777" w:rsidTr="008608E3">
        <w:tc>
          <w:tcPr>
            <w:tcW w:w="8725" w:type="dxa"/>
          </w:tcPr>
          <w:p w14:paraId="683CD1FF" w14:textId="12276232" w:rsidR="008608E3" w:rsidRPr="004E5D37" w:rsidRDefault="008608E3" w:rsidP="00462865">
            <w:pPr>
              <w:pStyle w:val="ListParagraph"/>
              <w:numPr>
                <w:ilvl w:val="0"/>
                <w:numId w:val="167"/>
              </w:numPr>
              <w:rPr>
                <w:i/>
                <w:iCs/>
              </w:rPr>
            </w:pPr>
            <w:r w:rsidRPr="009E72CB">
              <w:rPr>
                <w:i/>
                <w:iCs/>
              </w:rPr>
              <w:t>“</w:t>
            </w:r>
            <w:r w:rsidRPr="008608E3">
              <w:rPr>
                <w:i/>
                <w:iCs/>
              </w:rPr>
              <w:t xml:space="preserve">Change in bold: </w:t>
            </w:r>
            <w:r w:rsidR="00433342">
              <w:rPr>
                <w:i/>
                <w:iCs/>
              </w:rPr>
              <w:t>‘</w:t>
            </w:r>
            <w:r w:rsidRPr="008608E3">
              <w:rPr>
                <w:i/>
                <w:iCs/>
              </w:rPr>
              <w:t>accurate scientific data ON STOCKS, HABITAT, SPECIES INTERACTIONS, and CLIMATE that are analyzed</w:t>
            </w:r>
            <w:r w:rsidR="00433342">
              <w:rPr>
                <w:i/>
                <w:iCs/>
              </w:rPr>
              <w:t>.’”</w:t>
            </w:r>
          </w:p>
          <w:p w14:paraId="00510439" w14:textId="3626B6F1" w:rsidR="008608E3" w:rsidRPr="004E5D37" w:rsidRDefault="008608E3" w:rsidP="00462865">
            <w:pPr>
              <w:pStyle w:val="ListParagraph"/>
              <w:numPr>
                <w:ilvl w:val="0"/>
                <w:numId w:val="167"/>
              </w:numPr>
              <w:rPr>
                <w:i/>
                <w:iCs/>
              </w:rPr>
            </w:pPr>
            <w:r>
              <w:rPr>
                <w:i/>
                <w:iCs/>
              </w:rPr>
              <w:t>“</w:t>
            </w:r>
            <w:r w:rsidRPr="008608E3">
              <w:rPr>
                <w:i/>
                <w:iCs/>
              </w:rPr>
              <w:t>Ensure that the Council’s management decisions are based on timely and accurate scientific data on stocks, habitat, species interactions, and climate that are analyzed and modeled in a manner that improves management performance and builds stakeholder confidence.</w:t>
            </w:r>
            <w:r>
              <w:rPr>
                <w:i/>
                <w:iCs/>
              </w:rPr>
              <w:t>”</w:t>
            </w:r>
          </w:p>
        </w:tc>
        <w:tc>
          <w:tcPr>
            <w:tcW w:w="1345" w:type="dxa"/>
          </w:tcPr>
          <w:p w14:paraId="3F1BB75A" w14:textId="77777777" w:rsidR="008608E3" w:rsidRDefault="008608E3" w:rsidP="008608E3">
            <w:pPr>
              <w:jc w:val="center"/>
            </w:pPr>
          </w:p>
        </w:tc>
      </w:tr>
    </w:tbl>
    <w:p w14:paraId="458CA06A" w14:textId="24C6BFAE" w:rsidR="008608E3" w:rsidRDefault="008608E3" w:rsidP="000C7449">
      <w:pPr>
        <w:spacing w:after="0" w:line="240" w:lineRule="auto"/>
      </w:pPr>
    </w:p>
    <w:p w14:paraId="59170F6C" w14:textId="35B1ADA7" w:rsidR="00E744E7" w:rsidRPr="00703033" w:rsidRDefault="00E744E7" w:rsidP="00E744E7">
      <w:pPr>
        <w:spacing w:after="0" w:line="240" w:lineRule="auto"/>
        <w:rPr>
          <w:b/>
          <w:bCs/>
          <w:i/>
          <w:iCs/>
        </w:rPr>
      </w:pPr>
      <w:r w:rsidRPr="00703033">
        <w:rPr>
          <w:b/>
          <w:bCs/>
          <w:i/>
          <w:iCs/>
        </w:rPr>
        <w:t>Note:  The Council received 188 identical responses to this question</w:t>
      </w:r>
      <w:r w:rsidR="00433342">
        <w:rPr>
          <w:b/>
          <w:bCs/>
          <w:i/>
          <w:iCs/>
        </w:rPr>
        <w:t xml:space="preserve"> from survey participants who did not select a primary role.  These</w:t>
      </w:r>
      <w:r w:rsidRPr="00703033">
        <w:rPr>
          <w:b/>
          <w:bCs/>
          <w:i/>
          <w:iCs/>
        </w:rPr>
        <w:t xml:space="preserve"> can be viewed in the “Other</w:t>
      </w:r>
      <w:r w:rsidR="006F3A78">
        <w:rPr>
          <w:b/>
          <w:bCs/>
          <w:i/>
          <w:iCs/>
        </w:rPr>
        <w:t xml:space="preserve"> Survey</w:t>
      </w:r>
      <w:r w:rsidRPr="00703033">
        <w:rPr>
          <w:b/>
          <w:bCs/>
          <w:i/>
          <w:iCs/>
        </w:rPr>
        <w:t xml:space="preserve"> Responses” section.  </w:t>
      </w:r>
    </w:p>
    <w:p w14:paraId="77B44063" w14:textId="77777777" w:rsidR="00E744E7" w:rsidRDefault="00E744E7" w:rsidP="000C7449">
      <w:pPr>
        <w:spacing w:after="0" w:line="240" w:lineRule="auto"/>
      </w:pPr>
    </w:p>
    <w:p w14:paraId="7D0EE3C2" w14:textId="77777777" w:rsidR="00433342" w:rsidRDefault="00433342">
      <w:pPr>
        <w:rPr>
          <w:rFonts w:asciiTheme="majorHAnsi" w:eastAsiaTheme="majorEastAsia" w:hAnsiTheme="majorHAnsi" w:cstheme="majorBidi"/>
          <w:b/>
          <w:bCs/>
          <w:color w:val="404040" w:themeColor="text1" w:themeTint="BF"/>
        </w:rPr>
      </w:pPr>
      <w:r>
        <w:br w:type="page"/>
      </w:r>
    </w:p>
    <w:p w14:paraId="42632392" w14:textId="7647ACA5" w:rsidR="002F1FE4" w:rsidRDefault="002F1FE4" w:rsidP="00941B13">
      <w:pPr>
        <w:pStyle w:val="Heading3"/>
        <w:spacing w:before="120"/>
      </w:pPr>
      <w:bookmarkStart w:id="55" w:name="_Toc10193478"/>
      <w:r>
        <w:lastRenderedPageBreak/>
        <w:t>Question 32</w:t>
      </w:r>
      <w:r w:rsidR="00425E90">
        <w:t>.</w:t>
      </w:r>
      <w:r>
        <w:t xml:space="preserve">  </w:t>
      </w:r>
      <w:r w:rsidRPr="002F1FE4">
        <w:t>The 2014-2018 Strategic Plan includes five objectives designed to meet the Council's Science goal.  Please rate how well you think the Council has addressed these objectives.  ("Objectives" are specific, measurable targets that help an organization achieve its goals)</w:t>
      </w:r>
      <w:bookmarkEnd w:id="55"/>
    </w:p>
    <w:p w14:paraId="36B721D7" w14:textId="77777777" w:rsidR="00893BAC" w:rsidRPr="00893BAC" w:rsidRDefault="00893BAC" w:rsidP="00893BAC"/>
    <w:p w14:paraId="0BBA6AA7" w14:textId="2AD5DA86" w:rsidR="002F1FE4" w:rsidRDefault="002F1FE4" w:rsidP="002F1FE4">
      <w:pPr>
        <w:spacing w:after="0" w:line="240" w:lineRule="auto"/>
      </w:pPr>
      <w:r>
        <w:rPr>
          <w:noProof/>
        </w:rPr>
        <w:drawing>
          <wp:inline distT="0" distB="0" distL="0" distR="0" wp14:anchorId="60B4872F" wp14:editId="78BFD5A5">
            <wp:extent cx="7039467" cy="2661920"/>
            <wp:effectExtent l="0" t="0" r="0" b="5080"/>
            <wp:docPr id="91" name="Chart 91">
              <a:extLst xmlns:a="http://schemas.openxmlformats.org/drawingml/2006/main">
                <a:ext uri="{FF2B5EF4-FFF2-40B4-BE49-F238E27FC236}">
                  <a16:creationId xmlns:a16="http://schemas.microsoft.com/office/drawing/2014/main" id="{691C712C-022B-C34D-BAB4-99A21E522A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692D1E92" w14:textId="2A99FE2A" w:rsidR="007B5128" w:rsidRDefault="007B5128" w:rsidP="002F1FE4">
      <w:pPr>
        <w:spacing w:after="0" w:line="240" w:lineRule="auto"/>
      </w:pPr>
    </w:p>
    <w:p w14:paraId="70B8488D" w14:textId="77777777" w:rsidR="00893BAC" w:rsidRDefault="00893BAC" w:rsidP="002F1FE4">
      <w:pPr>
        <w:spacing w:after="0" w:line="240" w:lineRule="auto"/>
      </w:pPr>
    </w:p>
    <w:p w14:paraId="64598524" w14:textId="4ADCA692" w:rsidR="007B5128" w:rsidRDefault="007B5128" w:rsidP="002F1FE4">
      <w:pPr>
        <w:spacing w:after="0" w:line="240" w:lineRule="auto"/>
      </w:pPr>
      <w:r>
        <w:rPr>
          <w:noProof/>
        </w:rPr>
        <w:drawing>
          <wp:inline distT="0" distB="0" distL="0" distR="0" wp14:anchorId="69971B8A" wp14:editId="2A7229F1">
            <wp:extent cx="7020232" cy="2684145"/>
            <wp:effectExtent l="0" t="0" r="3175" b="0"/>
            <wp:docPr id="93" name="Chart 93">
              <a:extLst xmlns:a="http://schemas.openxmlformats.org/drawingml/2006/main">
                <a:ext uri="{FF2B5EF4-FFF2-40B4-BE49-F238E27FC236}">
                  <a16:creationId xmlns:a16="http://schemas.microsoft.com/office/drawing/2014/main" id="{74311180-C3EF-9F4F-BE9E-4AA38405A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0DEF0BE1" w14:textId="5ACEBC26" w:rsidR="007B5128" w:rsidRDefault="007B5128" w:rsidP="002F1FE4">
      <w:pPr>
        <w:spacing w:after="0" w:line="240" w:lineRule="auto"/>
      </w:pPr>
    </w:p>
    <w:p w14:paraId="4814DD90" w14:textId="3F467774" w:rsidR="007B5128" w:rsidRDefault="007B5128" w:rsidP="002F1FE4">
      <w:pPr>
        <w:spacing w:after="0" w:line="240" w:lineRule="auto"/>
      </w:pPr>
      <w:r>
        <w:rPr>
          <w:noProof/>
        </w:rPr>
        <w:lastRenderedPageBreak/>
        <w:drawing>
          <wp:inline distT="0" distB="0" distL="0" distR="0" wp14:anchorId="47E59605" wp14:editId="53153308">
            <wp:extent cx="7076194" cy="2641600"/>
            <wp:effectExtent l="0" t="0" r="0" b="0"/>
            <wp:docPr id="95" name="Chart 95">
              <a:extLst xmlns:a="http://schemas.openxmlformats.org/drawingml/2006/main">
                <a:ext uri="{FF2B5EF4-FFF2-40B4-BE49-F238E27FC236}">
                  <a16:creationId xmlns:a16="http://schemas.microsoft.com/office/drawing/2014/main" id="{9E81A764-5224-D346-AE9D-5C21DFE5E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0D61617B" w14:textId="17646B30" w:rsidR="007B5128" w:rsidRDefault="00392334" w:rsidP="002F1FE4">
      <w:pPr>
        <w:spacing w:after="0" w:line="240" w:lineRule="auto"/>
      </w:pPr>
      <w:r>
        <w:rPr>
          <w:noProof/>
        </w:rPr>
        <w:drawing>
          <wp:inline distT="0" distB="0" distL="0" distR="0" wp14:anchorId="0270D54D" wp14:editId="5B25C576">
            <wp:extent cx="7000240" cy="2546350"/>
            <wp:effectExtent l="0" t="0" r="0" b="0"/>
            <wp:docPr id="96" name="Chart 96">
              <a:extLst xmlns:a="http://schemas.openxmlformats.org/drawingml/2006/main">
                <a:ext uri="{FF2B5EF4-FFF2-40B4-BE49-F238E27FC236}">
                  <a16:creationId xmlns:a16="http://schemas.microsoft.com/office/drawing/2014/main" id="{F7B9174D-D1A3-804D-82FE-F10512E4B5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1F794103" w14:textId="18DEE00C" w:rsidR="007B5128" w:rsidRDefault="007B5128" w:rsidP="002F1FE4">
      <w:pPr>
        <w:spacing w:after="0" w:line="240" w:lineRule="auto"/>
      </w:pPr>
    </w:p>
    <w:p w14:paraId="303C5694" w14:textId="15D23D71" w:rsidR="009B7214" w:rsidRDefault="009B7214" w:rsidP="002F1FE4">
      <w:pPr>
        <w:spacing w:after="0" w:line="240" w:lineRule="auto"/>
      </w:pPr>
    </w:p>
    <w:p w14:paraId="3D8BCB14" w14:textId="70D69A69" w:rsidR="009B7214" w:rsidRDefault="009B7214" w:rsidP="002F1FE4">
      <w:pPr>
        <w:spacing w:after="0" w:line="240" w:lineRule="auto"/>
      </w:pPr>
      <w:r>
        <w:rPr>
          <w:noProof/>
        </w:rPr>
        <w:drawing>
          <wp:inline distT="0" distB="0" distL="0" distR="0" wp14:anchorId="04E02778" wp14:editId="653C7372">
            <wp:extent cx="7000240" cy="2773680"/>
            <wp:effectExtent l="0" t="0" r="0" b="0"/>
            <wp:docPr id="98" name="Chart 98">
              <a:extLst xmlns:a="http://schemas.openxmlformats.org/drawingml/2006/main">
                <a:ext uri="{FF2B5EF4-FFF2-40B4-BE49-F238E27FC236}">
                  <a16:creationId xmlns:a16="http://schemas.microsoft.com/office/drawing/2014/main" id="{960C520F-F847-1549-A958-680BF0D5C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73EEADBF" w14:textId="5A8273A6" w:rsidR="009B7214" w:rsidRDefault="009B7214" w:rsidP="002F1FE4">
      <w:pPr>
        <w:spacing w:after="0" w:line="240" w:lineRule="auto"/>
      </w:pPr>
    </w:p>
    <w:p w14:paraId="599B8976" w14:textId="1548DC39" w:rsidR="009B7214" w:rsidRDefault="009B7214" w:rsidP="002F1FE4">
      <w:pPr>
        <w:spacing w:after="0" w:line="240" w:lineRule="auto"/>
      </w:pPr>
      <w:r>
        <w:rPr>
          <w:noProof/>
        </w:rPr>
        <w:drawing>
          <wp:inline distT="0" distB="0" distL="0" distR="0" wp14:anchorId="420D3864" wp14:editId="18890D0C">
            <wp:extent cx="7010400" cy="2733040"/>
            <wp:effectExtent l="0" t="0" r="0" b="0"/>
            <wp:docPr id="99" name="Chart 99">
              <a:extLst xmlns:a="http://schemas.openxmlformats.org/drawingml/2006/main">
                <a:ext uri="{FF2B5EF4-FFF2-40B4-BE49-F238E27FC236}">
                  <a16:creationId xmlns:a16="http://schemas.microsoft.com/office/drawing/2014/main" id="{5802625C-6AEF-424C-87FD-0757D5C98B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273524A4" w14:textId="3CCB6851" w:rsidR="00BB4755" w:rsidRDefault="00BB4755" w:rsidP="002F1FE4">
      <w:pPr>
        <w:spacing w:after="0" w:line="240" w:lineRule="auto"/>
      </w:pPr>
    </w:p>
    <w:p w14:paraId="626DC2DE" w14:textId="190C3A9A" w:rsidR="00BB4755" w:rsidRDefault="00BB4755" w:rsidP="00BB4755">
      <w:pPr>
        <w:pStyle w:val="Heading3"/>
      </w:pPr>
      <w:bookmarkStart w:id="56" w:name="_Toc10193479"/>
      <w:r>
        <w:t>Question 33</w:t>
      </w:r>
      <w:r w:rsidR="00425E90">
        <w:t>.</w:t>
      </w:r>
      <w:r>
        <w:t xml:space="preserve"> </w:t>
      </w:r>
      <w:r w:rsidRPr="00BB4755">
        <w:t xml:space="preserve"> If you have suggestions for new Science objectives or changes to existing Science objectives you think the Council should consider for the 2020-2024 Strategic Plan, please provide them in the space below.</w:t>
      </w:r>
      <w:bookmarkEnd w:id="56"/>
    </w:p>
    <w:p w14:paraId="7B28511B" w14:textId="2C245663" w:rsidR="00BB4755" w:rsidRDefault="00BB4755" w:rsidP="00BB475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BB4755" w14:paraId="410ED9AC" w14:textId="77777777" w:rsidTr="00BB4755">
        <w:tc>
          <w:tcPr>
            <w:tcW w:w="8725" w:type="dxa"/>
            <w:vAlign w:val="center"/>
          </w:tcPr>
          <w:p w14:paraId="1358A335" w14:textId="1AB1512C" w:rsidR="00BB4755" w:rsidRPr="00BB4755" w:rsidRDefault="00BB4755" w:rsidP="00BB4755">
            <w:pPr>
              <w:jc w:val="center"/>
              <w:rPr>
                <w:b/>
                <w:bCs/>
              </w:rPr>
            </w:pPr>
            <w:r>
              <w:rPr>
                <w:b/>
                <w:bCs/>
              </w:rPr>
              <w:t>Most Common Themes:  Recreational Respondents</w:t>
            </w:r>
          </w:p>
        </w:tc>
        <w:tc>
          <w:tcPr>
            <w:tcW w:w="1345" w:type="dxa"/>
          </w:tcPr>
          <w:p w14:paraId="4A79E339" w14:textId="5F73AB71" w:rsidR="00BB4755" w:rsidRPr="00BB4755" w:rsidRDefault="00BB4755" w:rsidP="00BB4755">
            <w:pPr>
              <w:jc w:val="center"/>
              <w:rPr>
                <w:b/>
                <w:bCs/>
                <w:sz w:val="16"/>
                <w:szCs w:val="16"/>
              </w:rPr>
            </w:pPr>
            <w:r>
              <w:rPr>
                <w:b/>
                <w:bCs/>
                <w:sz w:val="16"/>
                <w:szCs w:val="16"/>
              </w:rPr>
              <w:t>Percent of Recreational Respondents</w:t>
            </w:r>
          </w:p>
        </w:tc>
      </w:tr>
      <w:tr w:rsidR="00BB4755" w14:paraId="68ED1043" w14:textId="77777777" w:rsidTr="00BB4755">
        <w:tc>
          <w:tcPr>
            <w:tcW w:w="8725" w:type="dxa"/>
          </w:tcPr>
          <w:p w14:paraId="71C17EC3" w14:textId="77777777" w:rsidR="00BB4755" w:rsidRDefault="00BB4755" w:rsidP="00BB4755"/>
        </w:tc>
        <w:tc>
          <w:tcPr>
            <w:tcW w:w="1345" w:type="dxa"/>
          </w:tcPr>
          <w:p w14:paraId="2728F288" w14:textId="77777777" w:rsidR="00BB4755" w:rsidRDefault="00BB4755" w:rsidP="00BB4755">
            <w:pPr>
              <w:jc w:val="center"/>
            </w:pPr>
          </w:p>
        </w:tc>
      </w:tr>
      <w:tr w:rsidR="00BB4755" w14:paraId="335D750F" w14:textId="77777777" w:rsidTr="00BB4755">
        <w:tc>
          <w:tcPr>
            <w:tcW w:w="8725" w:type="dxa"/>
          </w:tcPr>
          <w:p w14:paraId="6995D7C5" w14:textId="10BC8710" w:rsidR="00BB4755" w:rsidRDefault="00623DA9" w:rsidP="00BB4755">
            <w:r w:rsidRPr="00623DA9">
              <w:t>Data quality</w:t>
            </w:r>
          </w:p>
        </w:tc>
        <w:tc>
          <w:tcPr>
            <w:tcW w:w="1345" w:type="dxa"/>
          </w:tcPr>
          <w:p w14:paraId="34837CF4" w14:textId="6E9E628B" w:rsidR="00BB4755" w:rsidRDefault="00166617" w:rsidP="00BB4755">
            <w:pPr>
              <w:jc w:val="center"/>
            </w:pPr>
            <w:r>
              <w:t>35%</w:t>
            </w:r>
          </w:p>
        </w:tc>
      </w:tr>
      <w:tr w:rsidR="00BB4755" w14:paraId="0847B027" w14:textId="77777777" w:rsidTr="00BB4755">
        <w:tc>
          <w:tcPr>
            <w:tcW w:w="8725" w:type="dxa"/>
          </w:tcPr>
          <w:p w14:paraId="0DBBF9FE" w14:textId="4D37579F" w:rsidR="00BB4755" w:rsidRPr="00166617" w:rsidRDefault="00166617" w:rsidP="00462865">
            <w:pPr>
              <w:pStyle w:val="ListParagraph"/>
              <w:numPr>
                <w:ilvl w:val="0"/>
                <w:numId w:val="173"/>
              </w:numPr>
              <w:rPr>
                <w:i/>
                <w:iCs/>
              </w:rPr>
            </w:pPr>
            <w:r w:rsidRPr="00166617">
              <w:rPr>
                <w:i/>
                <w:iCs/>
              </w:rPr>
              <w:t>“The data collected for commercial is relatively good, but the collection and accuracy of data collected for recreational fishermen is very poor.”</w:t>
            </w:r>
          </w:p>
          <w:p w14:paraId="236080D1" w14:textId="1A9C5B23" w:rsidR="00166617" w:rsidRDefault="00166617" w:rsidP="00462865">
            <w:pPr>
              <w:pStyle w:val="ListParagraph"/>
              <w:numPr>
                <w:ilvl w:val="0"/>
                <w:numId w:val="173"/>
              </w:numPr>
            </w:pPr>
            <w:r w:rsidRPr="00166617">
              <w:rPr>
                <w:i/>
                <w:iCs/>
              </w:rPr>
              <w:t>“Recreational data is a joke; economics of recreational fisheries are all but ignored.”</w:t>
            </w:r>
          </w:p>
        </w:tc>
        <w:tc>
          <w:tcPr>
            <w:tcW w:w="1345" w:type="dxa"/>
          </w:tcPr>
          <w:p w14:paraId="483A8686" w14:textId="77777777" w:rsidR="00BB4755" w:rsidRDefault="00BB4755" w:rsidP="00BB4755">
            <w:pPr>
              <w:jc w:val="center"/>
            </w:pPr>
          </w:p>
        </w:tc>
      </w:tr>
      <w:tr w:rsidR="00BB4755" w14:paraId="0F944753" w14:textId="77777777" w:rsidTr="00BB4755">
        <w:tc>
          <w:tcPr>
            <w:tcW w:w="8725" w:type="dxa"/>
          </w:tcPr>
          <w:p w14:paraId="5D9D4E11" w14:textId="77777777" w:rsidR="00BB4755" w:rsidRDefault="00BB4755" w:rsidP="00BB4755"/>
          <w:p w14:paraId="10099E4C" w14:textId="77777777" w:rsidR="00166617" w:rsidRDefault="00166617" w:rsidP="00BB4755"/>
          <w:p w14:paraId="413D8A1B" w14:textId="76C8CA66" w:rsidR="00166617" w:rsidRDefault="00166617" w:rsidP="00BB4755"/>
        </w:tc>
        <w:tc>
          <w:tcPr>
            <w:tcW w:w="1345" w:type="dxa"/>
          </w:tcPr>
          <w:p w14:paraId="70E801A7" w14:textId="77777777" w:rsidR="00BB4755" w:rsidRDefault="00BB4755" w:rsidP="00BB4755">
            <w:pPr>
              <w:jc w:val="center"/>
            </w:pPr>
          </w:p>
        </w:tc>
      </w:tr>
      <w:tr w:rsidR="00BB4755" w14:paraId="4ADFDD7C" w14:textId="77777777" w:rsidTr="00BB4755">
        <w:tc>
          <w:tcPr>
            <w:tcW w:w="8725" w:type="dxa"/>
          </w:tcPr>
          <w:p w14:paraId="4681051B" w14:textId="6415C1C9" w:rsidR="00BB4755" w:rsidRDefault="00166617" w:rsidP="00BB4755">
            <w:r w:rsidRPr="00166617">
              <w:t>Reporting and recreational catch estimates</w:t>
            </w:r>
          </w:p>
        </w:tc>
        <w:tc>
          <w:tcPr>
            <w:tcW w:w="1345" w:type="dxa"/>
          </w:tcPr>
          <w:p w14:paraId="5EADC15C" w14:textId="3AA97F9F" w:rsidR="00BB4755" w:rsidRDefault="00166617" w:rsidP="00BB4755">
            <w:pPr>
              <w:jc w:val="center"/>
            </w:pPr>
            <w:r>
              <w:t>32%</w:t>
            </w:r>
          </w:p>
        </w:tc>
      </w:tr>
      <w:tr w:rsidR="00BB4755" w14:paraId="3C3B83FD" w14:textId="77777777" w:rsidTr="00BB4755">
        <w:tc>
          <w:tcPr>
            <w:tcW w:w="8725" w:type="dxa"/>
          </w:tcPr>
          <w:p w14:paraId="6FE4DCB2" w14:textId="77777777" w:rsidR="00BB4755" w:rsidRPr="00166617" w:rsidRDefault="00166617" w:rsidP="00462865">
            <w:pPr>
              <w:pStyle w:val="ListParagraph"/>
              <w:numPr>
                <w:ilvl w:val="0"/>
                <w:numId w:val="174"/>
              </w:numPr>
              <w:rPr>
                <w:i/>
                <w:iCs/>
              </w:rPr>
            </w:pPr>
            <w:r w:rsidRPr="00166617">
              <w:rPr>
                <w:i/>
                <w:iCs/>
              </w:rPr>
              <w:t>“Not just for the council but the MRIP data needs a lot of work. We can't be using MRIP data with a PSE of over 50% for anything!”</w:t>
            </w:r>
          </w:p>
          <w:p w14:paraId="72B214E4" w14:textId="77777777" w:rsidR="00166617" w:rsidRPr="00166617" w:rsidRDefault="00166617" w:rsidP="00462865">
            <w:pPr>
              <w:pStyle w:val="ListParagraph"/>
              <w:numPr>
                <w:ilvl w:val="0"/>
                <w:numId w:val="174"/>
              </w:numPr>
              <w:rPr>
                <w:i/>
                <w:iCs/>
              </w:rPr>
            </w:pPr>
            <w:r w:rsidRPr="00166617">
              <w:rPr>
                <w:i/>
                <w:iCs/>
              </w:rPr>
              <w:t>“Electronic reporting is a must! Weekly.”</w:t>
            </w:r>
          </w:p>
          <w:p w14:paraId="0940A994" w14:textId="6C74EB1A" w:rsidR="00166617" w:rsidRDefault="00166617" w:rsidP="00462865">
            <w:pPr>
              <w:pStyle w:val="ListParagraph"/>
              <w:numPr>
                <w:ilvl w:val="0"/>
                <w:numId w:val="174"/>
              </w:numPr>
            </w:pPr>
            <w:r w:rsidRPr="00166617">
              <w:rPr>
                <w:i/>
                <w:iCs/>
              </w:rPr>
              <w:t>“You need to have a place where recreational fisherman can report their catch reports.  We’re interested in the science and care about our fisheries</w:t>
            </w:r>
            <w:r w:rsidR="00FF3C23">
              <w:rPr>
                <w:i/>
                <w:iCs/>
              </w:rPr>
              <w:t>...</w:t>
            </w:r>
            <w:r w:rsidRPr="00166617">
              <w:rPr>
                <w:i/>
                <w:iCs/>
              </w:rPr>
              <w:t>develop a 10-question survey that can be taken once a day and provide so much useful data.”</w:t>
            </w:r>
          </w:p>
        </w:tc>
        <w:tc>
          <w:tcPr>
            <w:tcW w:w="1345" w:type="dxa"/>
          </w:tcPr>
          <w:p w14:paraId="10B649D7" w14:textId="77777777" w:rsidR="00BB4755" w:rsidRDefault="00BB4755" w:rsidP="00BB4755">
            <w:pPr>
              <w:jc w:val="center"/>
            </w:pPr>
          </w:p>
        </w:tc>
      </w:tr>
      <w:tr w:rsidR="00BB4755" w14:paraId="104EFB08" w14:textId="77777777" w:rsidTr="00BB4755">
        <w:tc>
          <w:tcPr>
            <w:tcW w:w="8725" w:type="dxa"/>
          </w:tcPr>
          <w:p w14:paraId="5243544E" w14:textId="77777777" w:rsidR="00BB4755" w:rsidRDefault="00BB4755" w:rsidP="00BB4755"/>
        </w:tc>
        <w:tc>
          <w:tcPr>
            <w:tcW w:w="1345" w:type="dxa"/>
          </w:tcPr>
          <w:p w14:paraId="7C06148A" w14:textId="77777777" w:rsidR="00BB4755" w:rsidRDefault="00BB4755" w:rsidP="00BB4755">
            <w:pPr>
              <w:jc w:val="center"/>
            </w:pPr>
          </w:p>
        </w:tc>
      </w:tr>
      <w:tr w:rsidR="00BB4755" w14:paraId="06C7E8B2" w14:textId="77777777" w:rsidTr="00BB4755">
        <w:tc>
          <w:tcPr>
            <w:tcW w:w="8725" w:type="dxa"/>
          </w:tcPr>
          <w:p w14:paraId="41010FFD" w14:textId="1589C498" w:rsidR="00BB4755" w:rsidRDefault="00166617" w:rsidP="00BB4755">
            <w:r w:rsidRPr="00166617">
              <w:t>Collaborative research and angler observations</w:t>
            </w:r>
          </w:p>
        </w:tc>
        <w:tc>
          <w:tcPr>
            <w:tcW w:w="1345" w:type="dxa"/>
          </w:tcPr>
          <w:p w14:paraId="60CF2B95" w14:textId="0CFB0CC9" w:rsidR="00BB4755" w:rsidRDefault="00166617" w:rsidP="00BB4755">
            <w:pPr>
              <w:jc w:val="center"/>
            </w:pPr>
            <w:r>
              <w:t>16%</w:t>
            </w:r>
          </w:p>
        </w:tc>
      </w:tr>
      <w:tr w:rsidR="00BB4755" w14:paraId="64E9E777" w14:textId="77777777" w:rsidTr="00BB4755">
        <w:tc>
          <w:tcPr>
            <w:tcW w:w="8725" w:type="dxa"/>
          </w:tcPr>
          <w:p w14:paraId="58EA5626" w14:textId="563BDD5A" w:rsidR="00BB4755" w:rsidRPr="00166617" w:rsidRDefault="00166617" w:rsidP="00462865">
            <w:pPr>
              <w:pStyle w:val="ListParagraph"/>
              <w:numPr>
                <w:ilvl w:val="0"/>
                <w:numId w:val="175"/>
              </w:numPr>
              <w:rPr>
                <w:i/>
                <w:iCs/>
              </w:rPr>
            </w:pPr>
            <w:r w:rsidRPr="00166617">
              <w:rPr>
                <w:i/>
                <w:iCs/>
              </w:rPr>
              <w:t xml:space="preserve">“Collaborative research...increase the use of, and most so, </w:t>
            </w:r>
            <w:r w:rsidR="00B3412A">
              <w:rPr>
                <w:i/>
                <w:iCs/>
              </w:rPr>
              <w:t>tagging programs</w:t>
            </w:r>
            <w:r w:rsidRPr="00166617">
              <w:rPr>
                <w:i/>
                <w:iCs/>
              </w:rPr>
              <w:t>, both standard tagging and acoustic.”</w:t>
            </w:r>
          </w:p>
          <w:p w14:paraId="00989156" w14:textId="77777777" w:rsidR="00166617" w:rsidRPr="00166617" w:rsidRDefault="00166617" w:rsidP="00462865">
            <w:pPr>
              <w:pStyle w:val="ListParagraph"/>
              <w:numPr>
                <w:ilvl w:val="0"/>
                <w:numId w:val="175"/>
              </w:numPr>
              <w:rPr>
                <w:i/>
                <w:iCs/>
              </w:rPr>
            </w:pPr>
            <w:r w:rsidRPr="00166617">
              <w:rPr>
                <w:i/>
                <w:iCs/>
              </w:rPr>
              <w:t>“</w:t>
            </w:r>
            <w:proofErr w:type="gramStart"/>
            <w:r w:rsidRPr="00166617">
              <w:rPr>
                <w:i/>
                <w:iCs/>
              </w:rPr>
              <w:t>Actually</w:t>
            </w:r>
            <w:proofErr w:type="gramEnd"/>
            <w:r w:rsidRPr="00166617">
              <w:rPr>
                <w:i/>
                <w:iCs/>
              </w:rPr>
              <w:t xml:space="preserve"> collect data from fishermen.”</w:t>
            </w:r>
          </w:p>
          <w:p w14:paraId="3E36A7EA" w14:textId="32241502" w:rsidR="00166617" w:rsidRDefault="00166617" w:rsidP="00462865">
            <w:pPr>
              <w:pStyle w:val="ListParagraph"/>
              <w:numPr>
                <w:ilvl w:val="0"/>
                <w:numId w:val="175"/>
              </w:numPr>
            </w:pPr>
            <w:r w:rsidRPr="00166617">
              <w:rPr>
                <w:i/>
                <w:iCs/>
              </w:rPr>
              <w:t>“I question the wisdom of Objective 4.  Stakeholder collection of data is an iffy proposition; aside from outright fraud that emerged in the RSA program, data collected from stakeholders is likely to be biased and collected in an unsystematic, statistically questionable manner.”</w:t>
            </w:r>
          </w:p>
        </w:tc>
        <w:tc>
          <w:tcPr>
            <w:tcW w:w="1345" w:type="dxa"/>
          </w:tcPr>
          <w:p w14:paraId="51D49F23" w14:textId="77777777" w:rsidR="00BB4755" w:rsidRDefault="00BB4755" w:rsidP="00BB4755">
            <w:pPr>
              <w:jc w:val="center"/>
            </w:pPr>
          </w:p>
        </w:tc>
      </w:tr>
      <w:tr w:rsidR="00BB4755" w14:paraId="2CB5459D" w14:textId="77777777" w:rsidTr="00BB4755">
        <w:tc>
          <w:tcPr>
            <w:tcW w:w="8725" w:type="dxa"/>
          </w:tcPr>
          <w:p w14:paraId="7C61B3B1" w14:textId="77777777" w:rsidR="00BB4755" w:rsidRDefault="00BB4755" w:rsidP="00BB4755"/>
        </w:tc>
        <w:tc>
          <w:tcPr>
            <w:tcW w:w="1345" w:type="dxa"/>
          </w:tcPr>
          <w:p w14:paraId="4B3789FB" w14:textId="77777777" w:rsidR="00BB4755" w:rsidRDefault="00BB4755" w:rsidP="00BB4755">
            <w:pPr>
              <w:jc w:val="center"/>
            </w:pPr>
          </w:p>
        </w:tc>
      </w:tr>
      <w:tr w:rsidR="00BB4755" w14:paraId="33B631AC" w14:textId="77777777" w:rsidTr="00BB4755">
        <w:tc>
          <w:tcPr>
            <w:tcW w:w="8725" w:type="dxa"/>
          </w:tcPr>
          <w:p w14:paraId="413C734C" w14:textId="2C9BF5DF" w:rsidR="00BB4755" w:rsidRDefault="00660424" w:rsidP="00BB4755">
            <w:r w:rsidRPr="00660424">
              <w:lastRenderedPageBreak/>
              <w:t>Execution of goal and objectives</w:t>
            </w:r>
          </w:p>
        </w:tc>
        <w:tc>
          <w:tcPr>
            <w:tcW w:w="1345" w:type="dxa"/>
          </w:tcPr>
          <w:p w14:paraId="47200D97" w14:textId="00FA69DF" w:rsidR="00BB4755" w:rsidRDefault="00660424" w:rsidP="00BB4755">
            <w:pPr>
              <w:jc w:val="center"/>
            </w:pPr>
            <w:r>
              <w:t>10%</w:t>
            </w:r>
          </w:p>
        </w:tc>
      </w:tr>
      <w:tr w:rsidR="00BB4755" w14:paraId="4BC8D8C0" w14:textId="77777777" w:rsidTr="00BB4755">
        <w:tc>
          <w:tcPr>
            <w:tcW w:w="8725" w:type="dxa"/>
          </w:tcPr>
          <w:p w14:paraId="3F76492C" w14:textId="6F96730D" w:rsidR="00BB4755" w:rsidRPr="00660424" w:rsidRDefault="00660424" w:rsidP="00462865">
            <w:pPr>
              <w:pStyle w:val="ListParagraph"/>
              <w:numPr>
                <w:ilvl w:val="0"/>
                <w:numId w:val="176"/>
              </w:numPr>
              <w:rPr>
                <w:i/>
                <w:iCs/>
              </w:rPr>
            </w:pPr>
            <w:r w:rsidRPr="00660424">
              <w:rPr>
                <w:i/>
                <w:iCs/>
              </w:rPr>
              <w:t>“Effectively following the goals would be a good start.”</w:t>
            </w:r>
          </w:p>
          <w:p w14:paraId="6F9C68D3" w14:textId="40520D61" w:rsidR="00660424" w:rsidRPr="00660424" w:rsidRDefault="00660424" w:rsidP="00462865">
            <w:pPr>
              <w:pStyle w:val="ListParagraph"/>
              <w:numPr>
                <w:ilvl w:val="0"/>
                <w:numId w:val="176"/>
              </w:numPr>
              <w:rPr>
                <w:i/>
                <w:iCs/>
              </w:rPr>
            </w:pPr>
            <w:r w:rsidRPr="00660424">
              <w:rPr>
                <w:i/>
                <w:iCs/>
              </w:rPr>
              <w:t>“As long as they are implemented and are not taken to mean that the council simply rubber stamps that which it knows is wrong or suspect.”</w:t>
            </w:r>
          </w:p>
        </w:tc>
        <w:tc>
          <w:tcPr>
            <w:tcW w:w="1345" w:type="dxa"/>
          </w:tcPr>
          <w:p w14:paraId="5E6E6295" w14:textId="77777777" w:rsidR="00BB4755" w:rsidRDefault="00BB4755" w:rsidP="00BB4755">
            <w:pPr>
              <w:jc w:val="center"/>
            </w:pPr>
          </w:p>
        </w:tc>
      </w:tr>
      <w:tr w:rsidR="00BB4755" w14:paraId="018110F1" w14:textId="77777777" w:rsidTr="00BB4755">
        <w:tc>
          <w:tcPr>
            <w:tcW w:w="8725" w:type="dxa"/>
          </w:tcPr>
          <w:p w14:paraId="733029CB" w14:textId="77777777" w:rsidR="00BB4755" w:rsidRDefault="00BB4755" w:rsidP="00BB4755"/>
        </w:tc>
        <w:tc>
          <w:tcPr>
            <w:tcW w:w="1345" w:type="dxa"/>
          </w:tcPr>
          <w:p w14:paraId="19C04E1B" w14:textId="77777777" w:rsidR="00BB4755" w:rsidRDefault="00BB4755" w:rsidP="00BB4755">
            <w:pPr>
              <w:jc w:val="center"/>
            </w:pPr>
          </w:p>
        </w:tc>
      </w:tr>
      <w:tr w:rsidR="00660424" w14:paraId="7BB32DCE" w14:textId="77777777" w:rsidTr="00BB4755">
        <w:tc>
          <w:tcPr>
            <w:tcW w:w="8725" w:type="dxa"/>
          </w:tcPr>
          <w:p w14:paraId="0324EA96" w14:textId="6136C320" w:rsidR="00660424" w:rsidRDefault="00660424" w:rsidP="00BB4755">
            <w:r w:rsidRPr="00660424">
              <w:t>Eliminate politics from the process</w:t>
            </w:r>
          </w:p>
        </w:tc>
        <w:tc>
          <w:tcPr>
            <w:tcW w:w="1345" w:type="dxa"/>
          </w:tcPr>
          <w:p w14:paraId="3A481DFC" w14:textId="2859BAE0" w:rsidR="00660424" w:rsidRDefault="00660424" w:rsidP="00BB4755">
            <w:pPr>
              <w:jc w:val="center"/>
            </w:pPr>
            <w:r>
              <w:t>10%</w:t>
            </w:r>
          </w:p>
        </w:tc>
      </w:tr>
      <w:tr w:rsidR="00660424" w14:paraId="1F25186C" w14:textId="77777777" w:rsidTr="00BB4755">
        <w:tc>
          <w:tcPr>
            <w:tcW w:w="8725" w:type="dxa"/>
          </w:tcPr>
          <w:p w14:paraId="1D64AAFE" w14:textId="77777777" w:rsidR="00660424" w:rsidRPr="00660424" w:rsidRDefault="00660424" w:rsidP="00462865">
            <w:pPr>
              <w:pStyle w:val="ListParagraph"/>
              <w:numPr>
                <w:ilvl w:val="0"/>
                <w:numId w:val="177"/>
              </w:numPr>
              <w:rPr>
                <w:i/>
                <w:iCs/>
              </w:rPr>
            </w:pPr>
            <w:r w:rsidRPr="00660424">
              <w:rPr>
                <w:i/>
                <w:iCs/>
              </w:rPr>
              <w:t>“Seek outside science input rather than ‘employee scientists’ that are instructed to find information that backs whatever the political winds dictate.”</w:t>
            </w:r>
          </w:p>
          <w:p w14:paraId="0337540C" w14:textId="1787659E" w:rsidR="00660424" w:rsidRDefault="00660424" w:rsidP="00462865">
            <w:pPr>
              <w:pStyle w:val="ListParagraph"/>
              <w:numPr>
                <w:ilvl w:val="0"/>
                <w:numId w:val="177"/>
              </w:numPr>
            </w:pPr>
            <w:r w:rsidRPr="00660424">
              <w:rPr>
                <w:i/>
                <w:iCs/>
              </w:rPr>
              <w:t xml:space="preserve">“The science provides </w:t>
            </w:r>
            <w:proofErr w:type="gramStart"/>
            <w:r w:rsidRPr="00660424">
              <w:rPr>
                <w:i/>
                <w:iCs/>
              </w:rPr>
              <w:t>info,</w:t>
            </w:r>
            <w:proofErr w:type="gramEnd"/>
            <w:r w:rsidRPr="00660424">
              <w:rPr>
                <w:i/>
                <w:iCs/>
              </w:rPr>
              <w:t xml:space="preserve"> however it is often overridden by influential lobbyists from the waterman’s associations.”</w:t>
            </w:r>
          </w:p>
        </w:tc>
        <w:tc>
          <w:tcPr>
            <w:tcW w:w="1345" w:type="dxa"/>
          </w:tcPr>
          <w:p w14:paraId="7C9FF273" w14:textId="77777777" w:rsidR="00660424" w:rsidRDefault="00660424" w:rsidP="00BB4755">
            <w:pPr>
              <w:jc w:val="center"/>
            </w:pPr>
          </w:p>
        </w:tc>
      </w:tr>
    </w:tbl>
    <w:p w14:paraId="0912DD06" w14:textId="068279BE" w:rsidR="00BB4755" w:rsidRDefault="00BB4755" w:rsidP="00BB4755">
      <w:pPr>
        <w:spacing w:after="0" w:line="240" w:lineRule="auto"/>
      </w:pPr>
    </w:p>
    <w:p w14:paraId="56851A9B" w14:textId="77777777" w:rsidR="001C3177" w:rsidRDefault="001C3177" w:rsidP="00BB475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C3177" w14:paraId="1004DAF0" w14:textId="77777777" w:rsidTr="008239CB">
        <w:tc>
          <w:tcPr>
            <w:tcW w:w="8725" w:type="dxa"/>
            <w:vAlign w:val="center"/>
          </w:tcPr>
          <w:p w14:paraId="2D173D76" w14:textId="42DBD8F9" w:rsidR="001C3177" w:rsidRPr="00BB4755" w:rsidRDefault="001C3177" w:rsidP="008239CB">
            <w:pPr>
              <w:jc w:val="center"/>
              <w:rPr>
                <w:b/>
                <w:bCs/>
              </w:rPr>
            </w:pPr>
            <w:r>
              <w:rPr>
                <w:b/>
                <w:bCs/>
              </w:rPr>
              <w:t>Most Common Themes:  For-Hire Respondents</w:t>
            </w:r>
          </w:p>
        </w:tc>
        <w:tc>
          <w:tcPr>
            <w:tcW w:w="1345" w:type="dxa"/>
          </w:tcPr>
          <w:p w14:paraId="6F9DB3BA" w14:textId="54D14CB2" w:rsidR="001C3177" w:rsidRPr="00BB4755" w:rsidRDefault="001C3177" w:rsidP="008239CB">
            <w:pPr>
              <w:jc w:val="center"/>
              <w:rPr>
                <w:b/>
                <w:bCs/>
                <w:sz w:val="16"/>
                <w:szCs w:val="16"/>
              </w:rPr>
            </w:pPr>
            <w:r>
              <w:rPr>
                <w:b/>
                <w:bCs/>
                <w:sz w:val="16"/>
                <w:szCs w:val="16"/>
              </w:rPr>
              <w:t>Percent of For-Hire Respondents</w:t>
            </w:r>
          </w:p>
        </w:tc>
      </w:tr>
      <w:tr w:rsidR="001C3177" w14:paraId="5CEF5752" w14:textId="77777777" w:rsidTr="008239CB">
        <w:tc>
          <w:tcPr>
            <w:tcW w:w="8725" w:type="dxa"/>
          </w:tcPr>
          <w:p w14:paraId="254FE01D" w14:textId="77777777" w:rsidR="001C3177" w:rsidRDefault="001C3177" w:rsidP="008239CB"/>
        </w:tc>
        <w:tc>
          <w:tcPr>
            <w:tcW w:w="1345" w:type="dxa"/>
          </w:tcPr>
          <w:p w14:paraId="0455717C" w14:textId="77777777" w:rsidR="001C3177" w:rsidRDefault="001C3177" w:rsidP="008239CB">
            <w:pPr>
              <w:jc w:val="center"/>
            </w:pPr>
          </w:p>
        </w:tc>
      </w:tr>
      <w:tr w:rsidR="001C3177" w14:paraId="36441C16" w14:textId="77777777" w:rsidTr="008239CB">
        <w:tc>
          <w:tcPr>
            <w:tcW w:w="8725" w:type="dxa"/>
          </w:tcPr>
          <w:p w14:paraId="64F5C43F" w14:textId="711D23FD" w:rsidR="001C3177" w:rsidRDefault="006F605B" w:rsidP="008239CB">
            <w:r>
              <w:t>Improve/modify dockside methods</w:t>
            </w:r>
          </w:p>
        </w:tc>
        <w:tc>
          <w:tcPr>
            <w:tcW w:w="1345" w:type="dxa"/>
          </w:tcPr>
          <w:p w14:paraId="43768E76" w14:textId="77E869F8" w:rsidR="001C3177" w:rsidRDefault="001C3177" w:rsidP="008239CB">
            <w:pPr>
              <w:jc w:val="center"/>
            </w:pPr>
            <w:r>
              <w:t>38%</w:t>
            </w:r>
          </w:p>
        </w:tc>
      </w:tr>
      <w:tr w:rsidR="001C3177" w14:paraId="1774814C" w14:textId="77777777" w:rsidTr="008239CB">
        <w:tc>
          <w:tcPr>
            <w:tcW w:w="8725" w:type="dxa"/>
          </w:tcPr>
          <w:p w14:paraId="126E85CA" w14:textId="77777777" w:rsidR="001C3177" w:rsidRPr="001C3177" w:rsidRDefault="001C3177" w:rsidP="00462865">
            <w:pPr>
              <w:pStyle w:val="ListParagraph"/>
              <w:numPr>
                <w:ilvl w:val="0"/>
                <w:numId w:val="173"/>
              </w:numPr>
            </w:pPr>
            <w:r>
              <w:rPr>
                <w:i/>
                <w:iCs/>
              </w:rPr>
              <w:t>“</w:t>
            </w:r>
            <w:r w:rsidRPr="001C3177">
              <w:rPr>
                <w:i/>
                <w:iCs/>
              </w:rPr>
              <w:t>Change the data collection at the dock process. Coordinate interviews with boat arrival times for recreational party boats.</w:t>
            </w:r>
            <w:r>
              <w:rPr>
                <w:i/>
                <w:iCs/>
              </w:rPr>
              <w:t>”</w:t>
            </w:r>
          </w:p>
          <w:p w14:paraId="1A66CFD1" w14:textId="2104BD02" w:rsidR="001C3177" w:rsidRDefault="001C3177" w:rsidP="00462865">
            <w:pPr>
              <w:pStyle w:val="ListParagraph"/>
              <w:numPr>
                <w:ilvl w:val="0"/>
                <w:numId w:val="173"/>
              </w:numPr>
            </w:pPr>
            <w:r>
              <w:rPr>
                <w:i/>
                <w:iCs/>
              </w:rPr>
              <w:t>“</w:t>
            </w:r>
            <w:r w:rsidRPr="001C3177">
              <w:rPr>
                <w:i/>
                <w:iCs/>
              </w:rPr>
              <w:t>I do for hire charters and usually someone does a survey when I return, which is good, but I never see them do surveys on private boats</w:t>
            </w:r>
            <w:r>
              <w:rPr>
                <w:i/>
                <w:iCs/>
              </w:rPr>
              <w:t>.”</w:t>
            </w:r>
          </w:p>
        </w:tc>
        <w:tc>
          <w:tcPr>
            <w:tcW w:w="1345" w:type="dxa"/>
          </w:tcPr>
          <w:p w14:paraId="753F462F" w14:textId="77777777" w:rsidR="001C3177" w:rsidRDefault="001C3177" w:rsidP="008239CB">
            <w:pPr>
              <w:jc w:val="center"/>
            </w:pPr>
          </w:p>
        </w:tc>
      </w:tr>
      <w:tr w:rsidR="001C3177" w14:paraId="3F0ED93E" w14:textId="77777777" w:rsidTr="008239CB">
        <w:tc>
          <w:tcPr>
            <w:tcW w:w="8725" w:type="dxa"/>
          </w:tcPr>
          <w:p w14:paraId="512A6B9D" w14:textId="77777777" w:rsidR="001C3177" w:rsidRDefault="001C3177" w:rsidP="008239CB"/>
        </w:tc>
        <w:tc>
          <w:tcPr>
            <w:tcW w:w="1345" w:type="dxa"/>
          </w:tcPr>
          <w:p w14:paraId="636F474A" w14:textId="77777777" w:rsidR="001C3177" w:rsidRDefault="001C3177" w:rsidP="008239CB">
            <w:pPr>
              <w:jc w:val="center"/>
            </w:pPr>
          </w:p>
        </w:tc>
      </w:tr>
      <w:tr w:rsidR="001C3177" w14:paraId="0D0DDE1B" w14:textId="77777777" w:rsidTr="008239CB">
        <w:tc>
          <w:tcPr>
            <w:tcW w:w="8725" w:type="dxa"/>
          </w:tcPr>
          <w:p w14:paraId="37B106ED" w14:textId="52051583" w:rsidR="001C3177" w:rsidRDefault="006F605B" w:rsidP="008239CB">
            <w:r>
              <w:t>Electronic reporting</w:t>
            </w:r>
          </w:p>
        </w:tc>
        <w:tc>
          <w:tcPr>
            <w:tcW w:w="1345" w:type="dxa"/>
          </w:tcPr>
          <w:p w14:paraId="1D637F0D" w14:textId="4CF4F737" w:rsidR="001C3177" w:rsidRDefault="001C3177" w:rsidP="008239CB">
            <w:pPr>
              <w:jc w:val="center"/>
            </w:pPr>
            <w:r>
              <w:t>31%</w:t>
            </w:r>
          </w:p>
        </w:tc>
      </w:tr>
      <w:tr w:rsidR="001C3177" w14:paraId="2DFD981E" w14:textId="77777777" w:rsidTr="008239CB">
        <w:tc>
          <w:tcPr>
            <w:tcW w:w="8725" w:type="dxa"/>
          </w:tcPr>
          <w:p w14:paraId="4B75328C" w14:textId="77777777" w:rsidR="006F605B" w:rsidRPr="006F605B" w:rsidRDefault="001C3177" w:rsidP="00462865">
            <w:pPr>
              <w:pStyle w:val="ListParagraph"/>
              <w:numPr>
                <w:ilvl w:val="0"/>
                <w:numId w:val="174"/>
              </w:numPr>
            </w:pPr>
            <w:r>
              <w:rPr>
                <w:i/>
                <w:iCs/>
              </w:rPr>
              <w:t>“</w:t>
            </w:r>
            <w:r w:rsidRPr="001C3177">
              <w:rPr>
                <w:i/>
                <w:iCs/>
              </w:rPr>
              <w:t xml:space="preserve">Electronic reporting is great, but it takes too long for the user and should include a </w:t>
            </w:r>
            <w:r w:rsidR="006F605B">
              <w:rPr>
                <w:i/>
                <w:iCs/>
              </w:rPr>
              <w:t>‘</w:t>
            </w:r>
            <w:r w:rsidRPr="001C3177">
              <w:rPr>
                <w:i/>
                <w:iCs/>
              </w:rPr>
              <w:t>caught and released</w:t>
            </w:r>
            <w:r w:rsidR="006F605B">
              <w:rPr>
                <w:i/>
                <w:iCs/>
              </w:rPr>
              <w:t>’</w:t>
            </w:r>
            <w:r w:rsidRPr="001C3177">
              <w:rPr>
                <w:i/>
                <w:iCs/>
              </w:rPr>
              <w:t xml:space="preserve"> field by species.  Not just fished harvested.  You will get a much better picture of the ecosystem.</w:t>
            </w:r>
            <w:r>
              <w:rPr>
                <w:i/>
                <w:iCs/>
              </w:rPr>
              <w:t>”</w:t>
            </w:r>
          </w:p>
          <w:p w14:paraId="57A276FD" w14:textId="77777777" w:rsidR="006F605B" w:rsidRPr="006F605B" w:rsidRDefault="006F605B" w:rsidP="00462865">
            <w:pPr>
              <w:pStyle w:val="ListParagraph"/>
              <w:numPr>
                <w:ilvl w:val="0"/>
                <w:numId w:val="174"/>
              </w:numPr>
            </w:pPr>
            <w:r>
              <w:rPr>
                <w:i/>
                <w:iCs/>
              </w:rPr>
              <w:t>“</w:t>
            </w:r>
            <w:r w:rsidRPr="006F605B">
              <w:rPr>
                <w:i/>
                <w:iCs/>
              </w:rPr>
              <w:t>Use more VTR for data f</w:t>
            </w:r>
            <w:r>
              <w:rPr>
                <w:i/>
                <w:iCs/>
              </w:rPr>
              <w:t xml:space="preserve">rom </w:t>
            </w:r>
            <w:r w:rsidRPr="006F605B">
              <w:rPr>
                <w:i/>
                <w:iCs/>
              </w:rPr>
              <w:t>for</w:t>
            </w:r>
            <w:r>
              <w:rPr>
                <w:i/>
                <w:iCs/>
              </w:rPr>
              <w:t>-</w:t>
            </w:r>
            <w:r w:rsidRPr="006F605B">
              <w:rPr>
                <w:i/>
                <w:iCs/>
              </w:rPr>
              <w:t>hire sector to get better data</w:t>
            </w:r>
            <w:r>
              <w:rPr>
                <w:i/>
                <w:iCs/>
              </w:rPr>
              <w:t>.”</w:t>
            </w:r>
          </w:p>
          <w:p w14:paraId="2DD66A2B" w14:textId="4E34CDDB" w:rsidR="006F605B" w:rsidRPr="006F605B" w:rsidRDefault="006F605B" w:rsidP="00462865">
            <w:pPr>
              <w:pStyle w:val="ListParagraph"/>
              <w:numPr>
                <w:ilvl w:val="0"/>
                <w:numId w:val="174"/>
              </w:numPr>
              <w:rPr>
                <w:i/>
                <w:iCs/>
              </w:rPr>
            </w:pPr>
            <w:r w:rsidRPr="006F605B">
              <w:rPr>
                <w:i/>
                <w:iCs/>
              </w:rPr>
              <w:t>“Don't require electronic reporting at ANY cost to us fishermen.”</w:t>
            </w:r>
          </w:p>
        </w:tc>
        <w:tc>
          <w:tcPr>
            <w:tcW w:w="1345" w:type="dxa"/>
          </w:tcPr>
          <w:p w14:paraId="15B3CE4A" w14:textId="77777777" w:rsidR="001C3177" w:rsidRDefault="001C3177" w:rsidP="008239CB">
            <w:pPr>
              <w:jc w:val="center"/>
            </w:pPr>
          </w:p>
        </w:tc>
      </w:tr>
      <w:tr w:rsidR="001C3177" w14:paraId="7272C72A" w14:textId="77777777" w:rsidTr="008239CB">
        <w:tc>
          <w:tcPr>
            <w:tcW w:w="8725" w:type="dxa"/>
          </w:tcPr>
          <w:p w14:paraId="74C18951" w14:textId="77777777" w:rsidR="001C3177" w:rsidRDefault="001C3177" w:rsidP="008239CB"/>
        </w:tc>
        <w:tc>
          <w:tcPr>
            <w:tcW w:w="1345" w:type="dxa"/>
          </w:tcPr>
          <w:p w14:paraId="3FBDE123" w14:textId="77777777" w:rsidR="001C3177" w:rsidRDefault="001C3177" w:rsidP="008239CB">
            <w:pPr>
              <w:jc w:val="center"/>
            </w:pPr>
          </w:p>
        </w:tc>
      </w:tr>
      <w:tr w:rsidR="001C3177" w14:paraId="7C15F02E" w14:textId="77777777" w:rsidTr="008239CB">
        <w:tc>
          <w:tcPr>
            <w:tcW w:w="8725" w:type="dxa"/>
          </w:tcPr>
          <w:p w14:paraId="384F9317" w14:textId="46BCB0FC" w:rsidR="001C3177" w:rsidRDefault="006F605B" w:rsidP="008239CB">
            <w:r w:rsidRPr="006F605B">
              <w:t>Better execution</w:t>
            </w:r>
          </w:p>
        </w:tc>
        <w:tc>
          <w:tcPr>
            <w:tcW w:w="1345" w:type="dxa"/>
          </w:tcPr>
          <w:p w14:paraId="5FCAA482" w14:textId="06E335BF" w:rsidR="001C3177" w:rsidRDefault="006F605B" w:rsidP="008239CB">
            <w:pPr>
              <w:jc w:val="center"/>
            </w:pPr>
            <w:r>
              <w:t>15</w:t>
            </w:r>
            <w:r w:rsidR="001C3177">
              <w:t>%</w:t>
            </w:r>
          </w:p>
        </w:tc>
      </w:tr>
      <w:tr w:rsidR="001C3177" w14:paraId="5EE0C3F2" w14:textId="77777777" w:rsidTr="008239CB">
        <w:tc>
          <w:tcPr>
            <w:tcW w:w="8725" w:type="dxa"/>
          </w:tcPr>
          <w:p w14:paraId="247E519D" w14:textId="77777777" w:rsidR="00DE5A13" w:rsidRPr="00DE5A13" w:rsidRDefault="001C3177" w:rsidP="00462865">
            <w:pPr>
              <w:pStyle w:val="ListParagraph"/>
              <w:numPr>
                <w:ilvl w:val="0"/>
                <w:numId w:val="175"/>
              </w:numPr>
            </w:pPr>
            <w:r w:rsidRPr="00166617">
              <w:rPr>
                <w:i/>
                <w:iCs/>
              </w:rPr>
              <w:t>“</w:t>
            </w:r>
            <w:r w:rsidR="006F605B" w:rsidRPr="006F605B">
              <w:rPr>
                <w:i/>
                <w:iCs/>
              </w:rPr>
              <w:t xml:space="preserve">The objectives are not stated in terms that are specific, measurable, actionable, reasonable and time-bound; </w:t>
            </w:r>
            <w:proofErr w:type="gramStart"/>
            <w:r w:rsidR="006F605B" w:rsidRPr="006F605B">
              <w:rPr>
                <w:i/>
                <w:iCs/>
              </w:rPr>
              <w:t>so</w:t>
            </w:r>
            <w:proofErr w:type="gramEnd"/>
            <w:r w:rsidR="006F605B" w:rsidRPr="006F605B">
              <w:rPr>
                <w:i/>
                <w:iCs/>
              </w:rPr>
              <w:t xml:space="preserve"> it is difficult to determine how well you are meeting any or all objective</w:t>
            </w:r>
            <w:r w:rsidR="00DE5A13">
              <w:rPr>
                <w:i/>
                <w:iCs/>
              </w:rPr>
              <w:t>s.”</w:t>
            </w:r>
          </w:p>
          <w:p w14:paraId="7F07B423" w14:textId="58E1EE56" w:rsidR="00DE5A13" w:rsidRDefault="00DE5A13" w:rsidP="00462865">
            <w:pPr>
              <w:pStyle w:val="ListParagraph"/>
              <w:numPr>
                <w:ilvl w:val="0"/>
                <w:numId w:val="175"/>
              </w:numPr>
            </w:pPr>
            <w:r>
              <w:rPr>
                <w:i/>
                <w:iCs/>
              </w:rPr>
              <w:t>“</w:t>
            </w:r>
            <w:r w:rsidRPr="00DE5A13">
              <w:rPr>
                <w:i/>
                <w:iCs/>
              </w:rPr>
              <w:t>I like the ones you have, just do them better.</w:t>
            </w:r>
            <w:r>
              <w:rPr>
                <w:i/>
                <w:iCs/>
              </w:rPr>
              <w:t>”</w:t>
            </w:r>
          </w:p>
        </w:tc>
        <w:tc>
          <w:tcPr>
            <w:tcW w:w="1345" w:type="dxa"/>
          </w:tcPr>
          <w:p w14:paraId="6596A264" w14:textId="77777777" w:rsidR="001C3177" w:rsidRDefault="001C3177" w:rsidP="008239CB">
            <w:pPr>
              <w:jc w:val="center"/>
            </w:pPr>
          </w:p>
        </w:tc>
      </w:tr>
    </w:tbl>
    <w:p w14:paraId="41983E96" w14:textId="0C0CDD68" w:rsidR="001C3177" w:rsidRDefault="001C3177" w:rsidP="003C15D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3C15D4" w14:paraId="71D693B3" w14:textId="77777777" w:rsidTr="00EE3CDD">
        <w:tc>
          <w:tcPr>
            <w:tcW w:w="8730" w:type="dxa"/>
            <w:vAlign w:val="center"/>
          </w:tcPr>
          <w:p w14:paraId="3F47F16F" w14:textId="0FD3A639" w:rsidR="003C15D4" w:rsidRPr="00EE3CDD" w:rsidRDefault="00EE3CDD" w:rsidP="00EE3CDD">
            <w:pPr>
              <w:jc w:val="center"/>
              <w:rPr>
                <w:b/>
                <w:bCs/>
              </w:rPr>
            </w:pPr>
            <w:r>
              <w:rPr>
                <w:b/>
                <w:bCs/>
              </w:rPr>
              <w:t>Most Common Responses:  Commercial Respondents</w:t>
            </w:r>
          </w:p>
        </w:tc>
        <w:tc>
          <w:tcPr>
            <w:tcW w:w="1340" w:type="dxa"/>
          </w:tcPr>
          <w:p w14:paraId="46061168" w14:textId="105A2B0D" w:rsidR="003C15D4" w:rsidRPr="00EE3CDD" w:rsidRDefault="00EE3CDD" w:rsidP="00EE3CDD">
            <w:pPr>
              <w:jc w:val="center"/>
              <w:rPr>
                <w:b/>
                <w:bCs/>
                <w:sz w:val="16"/>
                <w:szCs w:val="16"/>
              </w:rPr>
            </w:pPr>
            <w:r>
              <w:rPr>
                <w:b/>
                <w:bCs/>
                <w:sz w:val="16"/>
                <w:szCs w:val="16"/>
              </w:rPr>
              <w:t>Percent of Commercial Respondents</w:t>
            </w:r>
          </w:p>
        </w:tc>
      </w:tr>
      <w:tr w:rsidR="003C15D4" w14:paraId="3C511A73" w14:textId="77777777" w:rsidTr="003C15D4">
        <w:tc>
          <w:tcPr>
            <w:tcW w:w="8730" w:type="dxa"/>
          </w:tcPr>
          <w:p w14:paraId="4FED40D3" w14:textId="77777777" w:rsidR="003C15D4" w:rsidRDefault="003C15D4" w:rsidP="003C15D4"/>
        </w:tc>
        <w:tc>
          <w:tcPr>
            <w:tcW w:w="1340" w:type="dxa"/>
          </w:tcPr>
          <w:p w14:paraId="5BDCAFCC" w14:textId="77777777" w:rsidR="003C15D4" w:rsidRDefault="003C15D4" w:rsidP="00EE3CDD">
            <w:pPr>
              <w:jc w:val="center"/>
            </w:pPr>
          </w:p>
        </w:tc>
      </w:tr>
      <w:tr w:rsidR="003C15D4" w14:paraId="0BA008C4" w14:textId="77777777" w:rsidTr="003C15D4">
        <w:tc>
          <w:tcPr>
            <w:tcW w:w="8730" w:type="dxa"/>
          </w:tcPr>
          <w:p w14:paraId="0E70727D" w14:textId="26388A84" w:rsidR="003C15D4" w:rsidRDefault="002F0565" w:rsidP="003C15D4">
            <w:r w:rsidRPr="002F0565">
              <w:t>Incorporate fishermen's knowledge</w:t>
            </w:r>
          </w:p>
        </w:tc>
        <w:tc>
          <w:tcPr>
            <w:tcW w:w="1340" w:type="dxa"/>
          </w:tcPr>
          <w:p w14:paraId="0AE4EE8B" w14:textId="0EBC9985" w:rsidR="003C15D4" w:rsidRDefault="002F0565" w:rsidP="00EE3CDD">
            <w:pPr>
              <w:jc w:val="center"/>
            </w:pPr>
            <w:r>
              <w:t>33%</w:t>
            </w:r>
          </w:p>
        </w:tc>
      </w:tr>
      <w:tr w:rsidR="003C15D4" w14:paraId="69DFD6A9" w14:textId="77777777" w:rsidTr="003C15D4">
        <w:tc>
          <w:tcPr>
            <w:tcW w:w="8730" w:type="dxa"/>
          </w:tcPr>
          <w:p w14:paraId="11D3EF86" w14:textId="77777777" w:rsidR="003C15D4" w:rsidRPr="002F0565" w:rsidRDefault="002F0565" w:rsidP="00462865">
            <w:pPr>
              <w:pStyle w:val="ListParagraph"/>
              <w:numPr>
                <w:ilvl w:val="0"/>
                <w:numId w:val="178"/>
              </w:numPr>
              <w:rPr>
                <w:i/>
                <w:iCs/>
              </w:rPr>
            </w:pPr>
            <w:r w:rsidRPr="002F0565">
              <w:rPr>
                <w:i/>
                <w:iCs/>
              </w:rPr>
              <w:t>“I fully believe that fishermen should be a part of all stock assessments and that fishing platforms should be a major part of the data collection.”</w:t>
            </w:r>
          </w:p>
          <w:p w14:paraId="157CF882" w14:textId="3E48E83E" w:rsidR="002F0565" w:rsidRDefault="002F0565" w:rsidP="00462865">
            <w:pPr>
              <w:pStyle w:val="ListParagraph"/>
              <w:numPr>
                <w:ilvl w:val="0"/>
                <w:numId w:val="178"/>
              </w:numPr>
            </w:pPr>
            <w:r w:rsidRPr="002F0565">
              <w:rPr>
                <w:i/>
                <w:iCs/>
              </w:rPr>
              <w:t>“Fishermen hold valuable info they should be rewarded for sharing it.”</w:t>
            </w:r>
          </w:p>
        </w:tc>
        <w:tc>
          <w:tcPr>
            <w:tcW w:w="1340" w:type="dxa"/>
          </w:tcPr>
          <w:p w14:paraId="76565AA1" w14:textId="77777777" w:rsidR="003C15D4" w:rsidRDefault="003C15D4" w:rsidP="00EE3CDD">
            <w:pPr>
              <w:jc w:val="center"/>
            </w:pPr>
          </w:p>
        </w:tc>
      </w:tr>
      <w:tr w:rsidR="003C15D4" w14:paraId="66D63BCD" w14:textId="77777777" w:rsidTr="003C15D4">
        <w:tc>
          <w:tcPr>
            <w:tcW w:w="8730" w:type="dxa"/>
          </w:tcPr>
          <w:p w14:paraId="4B3AFB1E" w14:textId="77777777" w:rsidR="003C15D4" w:rsidRDefault="003C15D4" w:rsidP="003C15D4"/>
        </w:tc>
        <w:tc>
          <w:tcPr>
            <w:tcW w:w="1340" w:type="dxa"/>
          </w:tcPr>
          <w:p w14:paraId="30C0930E" w14:textId="77777777" w:rsidR="003C15D4" w:rsidRDefault="003C15D4" w:rsidP="00EE3CDD">
            <w:pPr>
              <w:jc w:val="center"/>
            </w:pPr>
          </w:p>
        </w:tc>
      </w:tr>
      <w:tr w:rsidR="003C15D4" w14:paraId="5B1F33B7" w14:textId="77777777" w:rsidTr="003C15D4">
        <w:tc>
          <w:tcPr>
            <w:tcW w:w="8730" w:type="dxa"/>
          </w:tcPr>
          <w:p w14:paraId="43C11EC2" w14:textId="6DB69720" w:rsidR="003C15D4" w:rsidRDefault="002F0565" w:rsidP="003C15D4">
            <w:r w:rsidRPr="002F0565">
              <w:t>Data types and methods</w:t>
            </w:r>
          </w:p>
        </w:tc>
        <w:tc>
          <w:tcPr>
            <w:tcW w:w="1340" w:type="dxa"/>
          </w:tcPr>
          <w:p w14:paraId="62C5D8E8" w14:textId="36BF90F4" w:rsidR="003C15D4" w:rsidRDefault="002F0565" w:rsidP="00EE3CDD">
            <w:pPr>
              <w:jc w:val="center"/>
            </w:pPr>
            <w:r>
              <w:t>25%</w:t>
            </w:r>
          </w:p>
        </w:tc>
      </w:tr>
      <w:tr w:rsidR="003C15D4" w14:paraId="2D5DA24D" w14:textId="77777777" w:rsidTr="003C15D4">
        <w:tc>
          <w:tcPr>
            <w:tcW w:w="8730" w:type="dxa"/>
          </w:tcPr>
          <w:p w14:paraId="39C4EA79" w14:textId="77777777" w:rsidR="003C15D4" w:rsidRPr="00A34763" w:rsidRDefault="002F0565" w:rsidP="00462865">
            <w:pPr>
              <w:pStyle w:val="ListParagraph"/>
              <w:numPr>
                <w:ilvl w:val="0"/>
                <w:numId w:val="179"/>
              </w:numPr>
              <w:rPr>
                <w:i/>
                <w:iCs/>
              </w:rPr>
            </w:pPr>
            <w:r w:rsidRPr="00A34763">
              <w:rPr>
                <w:i/>
                <w:iCs/>
              </w:rPr>
              <w:t>“Cell phone app to report all recreational activity in EEZ.”</w:t>
            </w:r>
          </w:p>
          <w:p w14:paraId="1EE5814F" w14:textId="77777777" w:rsidR="002F0565" w:rsidRPr="00A34763" w:rsidRDefault="002F0565" w:rsidP="00462865">
            <w:pPr>
              <w:pStyle w:val="ListParagraph"/>
              <w:numPr>
                <w:ilvl w:val="0"/>
                <w:numId w:val="179"/>
              </w:numPr>
              <w:rPr>
                <w:i/>
                <w:iCs/>
              </w:rPr>
            </w:pPr>
            <w:r w:rsidRPr="00A34763">
              <w:rPr>
                <w:i/>
                <w:iCs/>
              </w:rPr>
              <w:t>“Stop wasting time with so much observer coverage. Their information is too redundant</w:t>
            </w:r>
            <w:r w:rsidR="00A34763" w:rsidRPr="00A34763">
              <w:rPr>
                <w:i/>
                <w:iCs/>
              </w:rPr>
              <w:t>.”</w:t>
            </w:r>
          </w:p>
          <w:p w14:paraId="570FE1D9" w14:textId="53C8B8E1" w:rsidR="00A34763" w:rsidRDefault="00A34763" w:rsidP="00462865">
            <w:pPr>
              <w:pStyle w:val="ListParagraph"/>
              <w:numPr>
                <w:ilvl w:val="0"/>
                <w:numId w:val="179"/>
              </w:numPr>
            </w:pPr>
            <w:r w:rsidRPr="00A34763">
              <w:rPr>
                <w:i/>
                <w:iCs/>
              </w:rPr>
              <w:t xml:space="preserve">“There has to be a full effort to find and create a substantial socio-economic report of the coastal fishing communities and their value to the </w:t>
            </w:r>
            <w:r w:rsidR="004640E7" w:rsidRPr="00A34763">
              <w:rPr>
                <w:i/>
                <w:iCs/>
              </w:rPr>
              <w:t>year-round</w:t>
            </w:r>
            <w:r w:rsidRPr="00A34763">
              <w:rPr>
                <w:i/>
                <w:iCs/>
              </w:rPr>
              <w:t xml:space="preserve"> economies of their states and regions.”</w:t>
            </w:r>
          </w:p>
        </w:tc>
        <w:tc>
          <w:tcPr>
            <w:tcW w:w="1340" w:type="dxa"/>
          </w:tcPr>
          <w:p w14:paraId="17583107" w14:textId="77777777" w:rsidR="003C15D4" w:rsidRDefault="003C15D4" w:rsidP="00EE3CDD">
            <w:pPr>
              <w:jc w:val="center"/>
            </w:pPr>
          </w:p>
        </w:tc>
      </w:tr>
      <w:tr w:rsidR="003C15D4" w14:paraId="6EF4DE5B" w14:textId="77777777" w:rsidTr="003C15D4">
        <w:tc>
          <w:tcPr>
            <w:tcW w:w="8730" w:type="dxa"/>
          </w:tcPr>
          <w:p w14:paraId="7C2825C2" w14:textId="77777777" w:rsidR="003C15D4" w:rsidRDefault="003C15D4" w:rsidP="003C15D4"/>
        </w:tc>
        <w:tc>
          <w:tcPr>
            <w:tcW w:w="1340" w:type="dxa"/>
          </w:tcPr>
          <w:p w14:paraId="2B3D6FC0" w14:textId="77777777" w:rsidR="003C15D4" w:rsidRDefault="003C15D4" w:rsidP="00EE3CDD">
            <w:pPr>
              <w:jc w:val="center"/>
            </w:pPr>
          </w:p>
        </w:tc>
      </w:tr>
      <w:tr w:rsidR="003C15D4" w14:paraId="6A7459CD" w14:textId="77777777" w:rsidTr="003C15D4">
        <w:tc>
          <w:tcPr>
            <w:tcW w:w="8730" w:type="dxa"/>
          </w:tcPr>
          <w:p w14:paraId="0BB6E1A4" w14:textId="77777777" w:rsidR="00B3412A" w:rsidRDefault="00B3412A" w:rsidP="003C15D4"/>
          <w:p w14:paraId="43033F72" w14:textId="2D46AF11" w:rsidR="003C15D4" w:rsidRDefault="00A34763" w:rsidP="003C15D4">
            <w:r w:rsidRPr="00A34763">
              <w:lastRenderedPageBreak/>
              <w:t>Execution/implementation</w:t>
            </w:r>
          </w:p>
        </w:tc>
        <w:tc>
          <w:tcPr>
            <w:tcW w:w="1340" w:type="dxa"/>
          </w:tcPr>
          <w:p w14:paraId="6EA5D1F3" w14:textId="16F10984" w:rsidR="00A34763" w:rsidRDefault="00A34763" w:rsidP="00A34763">
            <w:pPr>
              <w:jc w:val="center"/>
            </w:pPr>
            <w:r>
              <w:lastRenderedPageBreak/>
              <w:t>17%</w:t>
            </w:r>
          </w:p>
        </w:tc>
      </w:tr>
      <w:tr w:rsidR="003C15D4" w14:paraId="6FF69311" w14:textId="77777777" w:rsidTr="003C15D4">
        <w:tc>
          <w:tcPr>
            <w:tcW w:w="8730" w:type="dxa"/>
          </w:tcPr>
          <w:p w14:paraId="6173AD7C" w14:textId="1680F721" w:rsidR="003C15D4" w:rsidRPr="00A34763" w:rsidRDefault="00A34763" w:rsidP="00462865">
            <w:pPr>
              <w:pStyle w:val="ListParagraph"/>
              <w:numPr>
                <w:ilvl w:val="0"/>
                <w:numId w:val="180"/>
              </w:numPr>
              <w:rPr>
                <w:i/>
                <w:iCs/>
              </w:rPr>
            </w:pPr>
            <w:r w:rsidRPr="00A34763">
              <w:rPr>
                <w:i/>
                <w:iCs/>
              </w:rPr>
              <w:t>“Clear direction. Too many people trying to get con</w:t>
            </w:r>
            <w:r w:rsidR="00B3412A">
              <w:rPr>
                <w:i/>
                <w:iCs/>
              </w:rPr>
              <w:t>s</w:t>
            </w:r>
            <w:r w:rsidRPr="00A34763">
              <w:rPr>
                <w:i/>
                <w:iCs/>
              </w:rPr>
              <w:t>ensus but not having common sense.”</w:t>
            </w:r>
          </w:p>
          <w:p w14:paraId="0CA5F780" w14:textId="3853912A" w:rsidR="00A34763" w:rsidRDefault="00A34763" w:rsidP="00462865">
            <w:pPr>
              <w:pStyle w:val="ListParagraph"/>
              <w:numPr>
                <w:ilvl w:val="0"/>
                <w:numId w:val="180"/>
              </w:numPr>
            </w:pPr>
            <w:r w:rsidRPr="00A34763">
              <w:rPr>
                <w:i/>
                <w:iCs/>
              </w:rPr>
              <w:t>“More funding opportunities.”</w:t>
            </w:r>
          </w:p>
        </w:tc>
        <w:tc>
          <w:tcPr>
            <w:tcW w:w="1340" w:type="dxa"/>
          </w:tcPr>
          <w:p w14:paraId="56149DCD" w14:textId="77777777" w:rsidR="003C15D4" w:rsidRDefault="003C15D4" w:rsidP="00EE3CDD">
            <w:pPr>
              <w:jc w:val="center"/>
            </w:pPr>
          </w:p>
        </w:tc>
      </w:tr>
    </w:tbl>
    <w:p w14:paraId="64969627" w14:textId="1C0B7E12" w:rsidR="003C15D4" w:rsidRDefault="003C15D4" w:rsidP="003C15D4">
      <w:pPr>
        <w:spacing w:after="0" w:line="240" w:lineRule="auto"/>
      </w:pPr>
    </w:p>
    <w:p w14:paraId="7FF04BEE" w14:textId="77777777" w:rsidR="003A6918" w:rsidRDefault="003A6918" w:rsidP="003C15D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3A6918" w14:paraId="0B4B7F26" w14:textId="77777777" w:rsidTr="008239CB">
        <w:tc>
          <w:tcPr>
            <w:tcW w:w="8730" w:type="dxa"/>
            <w:vAlign w:val="center"/>
          </w:tcPr>
          <w:p w14:paraId="4F675ADA" w14:textId="37065538" w:rsidR="003A6918" w:rsidRPr="00EE3CDD" w:rsidRDefault="003A6918" w:rsidP="008239CB">
            <w:pPr>
              <w:jc w:val="center"/>
              <w:rPr>
                <w:b/>
                <w:bCs/>
              </w:rPr>
            </w:pPr>
            <w:r>
              <w:rPr>
                <w:b/>
                <w:bCs/>
              </w:rPr>
              <w:t>Most Common Responses:  Interested Public Respondents</w:t>
            </w:r>
          </w:p>
        </w:tc>
        <w:tc>
          <w:tcPr>
            <w:tcW w:w="1340" w:type="dxa"/>
          </w:tcPr>
          <w:p w14:paraId="4B154D83" w14:textId="13FF839B" w:rsidR="003A6918" w:rsidRPr="00EE3CDD" w:rsidRDefault="003A6918" w:rsidP="008239CB">
            <w:pPr>
              <w:jc w:val="center"/>
              <w:rPr>
                <w:b/>
                <w:bCs/>
                <w:sz w:val="16"/>
                <w:szCs w:val="16"/>
              </w:rPr>
            </w:pPr>
            <w:r>
              <w:rPr>
                <w:b/>
                <w:bCs/>
                <w:sz w:val="16"/>
                <w:szCs w:val="16"/>
              </w:rPr>
              <w:t>Percent of Interested Public Respondents</w:t>
            </w:r>
          </w:p>
        </w:tc>
      </w:tr>
      <w:tr w:rsidR="003A6918" w14:paraId="77E73EBE" w14:textId="77777777" w:rsidTr="008239CB">
        <w:tc>
          <w:tcPr>
            <w:tcW w:w="8730" w:type="dxa"/>
          </w:tcPr>
          <w:p w14:paraId="6A597F23" w14:textId="77777777" w:rsidR="003A6918" w:rsidRDefault="003A6918" w:rsidP="008239CB"/>
        </w:tc>
        <w:tc>
          <w:tcPr>
            <w:tcW w:w="1340" w:type="dxa"/>
          </w:tcPr>
          <w:p w14:paraId="066F539C" w14:textId="77777777" w:rsidR="003A6918" w:rsidRDefault="003A6918" w:rsidP="008239CB">
            <w:pPr>
              <w:jc w:val="center"/>
            </w:pPr>
          </w:p>
        </w:tc>
      </w:tr>
      <w:tr w:rsidR="003A6918" w14:paraId="7A8DDCE3" w14:textId="77777777" w:rsidTr="008239CB">
        <w:tc>
          <w:tcPr>
            <w:tcW w:w="8730" w:type="dxa"/>
          </w:tcPr>
          <w:p w14:paraId="7D5EEC44" w14:textId="79166B8F" w:rsidR="003A6918" w:rsidRDefault="003A6918" w:rsidP="008239CB">
            <w:r w:rsidRPr="003A6918">
              <w:t>Stakeholder participation in science</w:t>
            </w:r>
          </w:p>
        </w:tc>
        <w:tc>
          <w:tcPr>
            <w:tcW w:w="1340" w:type="dxa"/>
          </w:tcPr>
          <w:p w14:paraId="3D9AE69D" w14:textId="188524A1" w:rsidR="003A6918" w:rsidRDefault="003A6918" w:rsidP="008239CB">
            <w:pPr>
              <w:jc w:val="center"/>
            </w:pPr>
            <w:r>
              <w:t>31%</w:t>
            </w:r>
          </w:p>
        </w:tc>
      </w:tr>
      <w:tr w:rsidR="003A6918" w14:paraId="3B135ECC" w14:textId="77777777" w:rsidTr="008239CB">
        <w:tc>
          <w:tcPr>
            <w:tcW w:w="8730" w:type="dxa"/>
          </w:tcPr>
          <w:p w14:paraId="576AA093" w14:textId="25FD85C4" w:rsidR="003A6918" w:rsidRPr="003A6918" w:rsidRDefault="003A6918" w:rsidP="00462865">
            <w:pPr>
              <w:pStyle w:val="ListParagraph"/>
              <w:numPr>
                <w:ilvl w:val="0"/>
                <w:numId w:val="178"/>
              </w:numPr>
              <w:rPr>
                <w:i/>
                <w:iCs/>
              </w:rPr>
            </w:pPr>
            <w:r w:rsidRPr="003A6918">
              <w:rPr>
                <w:i/>
                <w:iCs/>
              </w:rPr>
              <w:t>“Item 4 leaves the door open for the participation of all stakeholders in data collection and analysis.  I think you want stakeholders who have expertise in a dimension of a problem involved, not any type of stakeholder.”</w:t>
            </w:r>
          </w:p>
          <w:p w14:paraId="0FBD3525" w14:textId="7ED07658" w:rsidR="003A6918" w:rsidRPr="003A6918" w:rsidRDefault="003A6918" w:rsidP="00462865">
            <w:pPr>
              <w:pStyle w:val="ListParagraph"/>
              <w:numPr>
                <w:ilvl w:val="0"/>
                <w:numId w:val="178"/>
              </w:numPr>
              <w:rPr>
                <w:i/>
                <w:iCs/>
              </w:rPr>
            </w:pPr>
            <w:r w:rsidRPr="003A6918">
              <w:rPr>
                <w:i/>
                <w:iCs/>
              </w:rPr>
              <w:t>“Effective stakeholder participation in data collection</w:t>
            </w:r>
            <w:r>
              <w:rPr>
                <w:i/>
                <w:iCs/>
              </w:rPr>
              <w:t>,</w:t>
            </w:r>
            <w:r w:rsidRPr="003A6918">
              <w:rPr>
                <w:i/>
                <w:iCs/>
              </w:rPr>
              <w:t xml:space="preserve"> absolutely no</w:t>
            </w:r>
            <w:r>
              <w:rPr>
                <w:i/>
                <w:iCs/>
              </w:rPr>
              <w:t xml:space="preserve">t. </w:t>
            </w:r>
            <w:r w:rsidRPr="003A6918">
              <w:rPr>
                <w:i/>
                <w:iCs/>
              </w:rPr>
              <w:t xml:space="preserve"> </w:t>
            </w:r>
            <w:r>
              <w:rPr>
                <w:i/>
                <w:iCs/>
              </w:rPr>
              <w:t>T</w:t>
            </w:r>
            <w:r w:rsidRPr="003A6918">
              <w:rPr>
                <w:i/>
                <w:iCs/>
              </w:rPr>
              <w:t>his needs to be transparent</w:t>
            </w:r>
            <w:r>
              <w:rPr>
                <w:i/>
                <w:iCs/>
              </w:rPr>
              <w:t>;</w:t>
            </w:r>
            <w:r w:rsidRPr="003A6918">
              <w:rPr>
                <w:i/>
                <w:iCs/>
              </w:rPr>
              <w:t xml:space="preserve"> the last people that should be assessing anything are those that gain benefit.</w:t>
            </w:r>
            <w:r>
              <w:rPr>
                <w:i/>
                <w:iCs/>
              </w:rPr>
              <w:t>”</w:t>
            </w:r>
          </w:p>
        </w:tc>
        <w:tc>
          <w:tcPr>
            <w:tcW w:w="1340" w:type="dxa"/>
          </w:tcPr>
          <w:p w14:paraId="68AC750D" w14:textId="77777777" w:rsidR="003A6918" w:rsidRDefault="003A6918" w:rsidP="008239CB">
            <w:pPr>
              <w:jc w:val="center"/>
            </w:pPr>
          </w:p>
        </w:tc>
      </w:tr>
      <w:tr w:rsidR="003A6918" w14:paraId="36664E20" w14:textId="77777777" w:rsidTr="008239CB">
        <w:tc>
          <w:tcPr>
            <w:tcW w:w="8730" w:type="dxa"/>
          </w:tcPr>
          <w:p w14:paraId="7128813D" w14:textId="77777777" w:rsidR="003A6918" w:rsidRDefault="003A6918" w:rsidP="008239CB"/>
        </w:tc>
        <w:tc>
          <w:tcPr>
            <w:tcW w:w="1340" w:type="dxa"/>
          </w:tcPr>
          <w:p w14:paraId="39F2E5CA" w14:textId="77777777" w:rsidR="003A6918" w:rsidRDefault="003A6918" w:rsidP="008239CB">
            <w:pPr>
              <w:jc w:val="center"/>
            </w:pPr>
          </w:p>
        </w:tc>
      </w:tr>
      <w:tr w:rsidR="003A6918" w14:paraId="437B8F09" w14:textId="77777777" w:rsidTr="008239CB">
        <w:tc>
          <w:tcPr>
            <w:tcW w:w="8730" w:type="dxa"/>
          </w:tcPr>
          <w:p w14:paraId="0DCFF001" w14:textId="048C4C2A" w:rsidR="003A6918" w:rsidRDefault="003A6918" w:rsidP="008239CB">
            <w:r w:rsidRPr="003A6918">
              <w:t>Improve data collection</w:t>
            </w:r>
          </w:p>
        </w:tc>
        <w:tc>
          <w:tcPr>
            <w:tcW w:w="1340" w:type="dxa"/>
          </w:tcPr>
          <w:p w14:paraId="7D3709B0" w14:textId="1A12F1FC" w:rsidR="003A6918" w:rsidRDefault="003A6918" w:rsidP="008239CB">
            <w:pPr>
              <w:jc w:val="center"/>
            </w:pPr>
            <w:r>
              <w:t>23%</w:t>
            </w:r>
          </w:p>
        </w:tc>
      </w:tr>
      <w:tr w:rsidR="003A6918" w14:paraId="754AE195" w14:textId="77777777" w:rsidTr="008239CB">
        <w:tc>
          <w:tcPr>
            <w:tcW w:w="8730" w:type="dxa"/>
          </w:tcPr>
          <w:p w14:paraId="762B2DE6" w14:textId="461C670E" w:rsidR="003A6918" w:rsidRDefault="003A6918" w:rsidP="00462865">
            <w:pPr>
              <w:pStyle w:val="ListParagraph"/>
              <w:numPr>
                <w:ilvl w:val="0"/>
                <w:numId w:val="179"/>
              </w:numPr>
            </w:pPr>
            <w:r w:rsidRPr="00A34763">
              <w:rPr>
                <w:i/>
                <w:iCs/>
              </w:rPr>
              <w:t>“</w:t>
            </w:r>
            <w:r>
              <w:rPr>
                <w:i/>
                <w:iCs/>
              </w:rPr>
              <w:t>U</w:t>
            </w:r>
            <w:r w:rsidRPr="003A6918">
              <w:rPr>
                <w:i/>
                <w:iCs/>
              </w:rPr>
              <w:t>se real time data...</w:t>
            </w:r>
            <w:r>
              <w:rPr>
                <w:i/>
                <w:iCs/>
              </w:rPr>
              <w:t>”</w:t>
            </w:r>
          </w:p>
          <w:p w14:paraId="405729A3" w14:textId="678D8BD5" w:rsidR="003A6918" w:rsidRPr="003A6918" w:rsidRDefault="003A6918" w:rsidP="00462865">
            <w:pPr>
              <w:pStyle w:val="ListParagraph"/>
              <w:numPr>
                <w:ilvl w:val="0"/>
                <w:numId w:val="179"/>
              </w:numPr>
              <w:rPr>
                <w:i/>
                <w:iCs/>
              </w:rPr>
            </w:pPr>
            <w:r w:rsidRPr="003A6918">
              <w:rPr>
                <w:i/>
                <w:iCs/>
              </w:rPr>
              <w:t>“Get much better at collecting recreational data.”</w:t>
            </w:r>
          </w:p>
        </w:tc>
        <w:tc>
          <w:tcPr>
            <w:tcW w:w="1340" w:type="dxa"/>
          </w:tcPr>
          <w:p w14:paraId="6AE52F0C" w14:textId="77777777" w:rsidR="003A6918" w:rsidRDefault="003A6918" w:rsidP="008239CB">
            <w:pPr>
              <w:jc w:val="center"/>
            </w:pPr>
          </w:p>
        </w:tc>
      </w:tr>
      <w:tr w:rsidR="003A6918" w14:paraId="5898428A" w14:textId="77777777" w:rsidTr="008239CB">
        <w:tc>
          <w:tcPr>
            <w:tcW w:w="8730" w:type="dxa"/>
          </w:tcPr>
          <w:p w14:paraId="54BD05A4" w14:textId="77777777" w:rsidR="003A6918" w:rsidRDefault="003A6918" w:rsidP="008239CB"/>
        </w:tc>
        <w:tc>
          <w:tcPr>
            <w:tcW w:w="1340" w:type="dxa"/>
          </w:tcPr>
          <w:p w14:paraId="728E4FCC" w14:textId="77777777" w:rsidR="003A6918" w:rsidRDefault="003A6918" w:rsidP="008239CB">
            <w:pPr>
              <w:jc w:val="center"/>
            </w:pPr>
          </w:p>
        </w:tc>
      </w:tr>
      <w:tr w:rsidR="003A6918" w14:paraId="4AC25271" w14:textId="77777777" w:rsidTr="008239CB">
        <w:tc>
          <w:tcPr>
            <w:tcW w:w="8730" w:type="dxa"/>
          </w:tcPr>
          <w:p w14:paraId="643D84AB" w14:textId="1C5FDA8A" w:rsidR="003A6918" w:rsidRDefault="003A6918" w:rsidP="008239CB">
            <w:r w:rsidRPr="003A6918">
              <w:t>Species protection</w:t>
            </w:r>
          </w:p>
        </w:tc>
        <w:tc>
          <w:tcPr>
            <w:tcW w:w="1340" w:type="dxa"/>
          </w:tcPr>
          <w:p w14:paraId="27177A7A" w14:textId="6E765A12" w:rsidR="003A6918" w:rsidRDefault="003A6918" w:rsidP="008239CB">
            <w:pPr>
              <w:jc w:val="center"/>
            </w:pPr>
            <w:r>
              <w:t>15%</w:t>
            </w:r>
          </w:p>
        </w:tc>
      </w:tr>
      <w:tr w:rsidR="003A6918" w14:paraId="30B70F20" w14:textId="77777777" w:rsidTr="008239CB">
        <w:tc>
          <w:tcPr>
            <w:tcW w:w="8730" w:type="dxa"/>
          </w:tcPr>
          <w:p w14:paraId="1BD2D666" w14:textId="77777777" w:rsidR="003A6918" w:rsidRPr="003A6918" w:rsidRDefault="003A6918" w:rsidP="00462865">
            <w:pPr>
              <w:pStyle w:val="ListParagraph"/>
              <w:numPr>
                <w:ilvl w:val="0"/>
                <w:numId w:val="180"/>
              </w:numPr>
            </w:pPr>
            <w:r>
              <w:rPr>
                <w:i/>
                <w:iCs/>
              </w:rPr>
              <w:t>“</w:t>
            </w:r>
            <w:r w:rsidRPr="003A6918">
              <w:rPr>
                <w:i/>
                <w:iCs/>
              </w:rPr>
              <w:t xml:space="preserve">Fish must be protected simply because we have no right to harm them. </w:t>
            </w:r>
            <w:r w:rsidRPr="00A34763">
              <w:rPr>
                <w:i/>
                <w:iCs/>
              </w:rPr>
              <w:t>“More funding opportunities.”</w:t>
            </w:r>
          </w:p>
          <w:p w14:paraId="3814E345" w14:textId="3BDA8037" w:rsidR="003A6918" w:rsidRDefault="003A6918" w:rsidP="00462865">
            <w:pPr>
              <w:pStyle w:val="ListParagraph"/>
              <w:numPr>
                <w:ilvl w:val="0"/>
                <w:numId w:val="180"/>
              </w:numPr>
            </w:pPr>
            <w:r>
              <w:rPr>
                <w:i/>
                <w:iCs/>
              </w:rPr>
              <w:t>“</w:t>
            </w:r>
            <w:r w:rsidR="000F0AE9" w:rsidRPr="000F0AE9">
              <w:rPr>
                <w:i/>
                <w:iCs/>
              </w:rPr>
              <w:t xml:space="preserve">Pollution, </w:t>
            </w:r>
            <w:r w:rsidR="000F0AE9">
              <w:rPr>
                <w:i/>
                <w:iCs/>
              </w:rPr>
              <w:t>a</w:t>
            </w:r>
            <w:r w:rsidR="000F0AE9" w:rsidRPr="000F0AE9">
              <w:rPr>
                <w:i/>
                <w:iCs/>
              </w:rPr>
              <w:t xml:space="preserve">nti-fracking &amp; </w:t>
            </w:r>
            <w:r w:rsidR="000F0AE9">
              <w:rPr>
                <w:i/>
                <w:iCs/>
              </w:rPr>
              <w:t>a</w:t>
            </w:r>
            <w:r w:rsidR="000F0AE9" w:rsidRPr="000F0AE9">
              <w:rPr>
                <w:i/>
                <w:iCs/>
              </w:rPr>
              <w:t>ll</w:t>
            </w:r>
            <w:r w:rsidR="000F0AE9">
              <w:rPr>
                <w:i/>
                <w:iCs/>
              </w:rPr>
              <w:t xml:space="preserve"> s</w:t>
            </w:r>
            <w:r w:rsidR="000F0AE9" w:rsidRPr="000F0AE9">
              <w:rPr>
                <w:i/>
                <w:iCs/>
              </w:rPr>
              <w:t xml:space="preserve">pecies </w:t>
            </w:r>
            <w:r w:rsidR="000F0AE9">
              <w:rPr>
                <w:i/>
                <w:iCs/>
              </w:rPr>
              <w:t>p</w:t>
            </w:r>
            <w:r w:rsidR="000F0AE9" w:rsidRPr="000F0AE9">
              <w:rPr>
                <w:i/>
                <w:iCs/>
              </w:rPr>
              <w:t>rotection</w:t>
            </w:r>
            <w:r w:rsidR="000F0AE9">
              <w:rPr>
                <w:i/>
                <w:iCs/>
              </w:rPr>
              <w:t>”</w:t>
            </w:r>
          </w:p>
        </w:tc>
        <w:tc>
          <w:tcPr>
            <w:tcW w:w="1340" w:type="dxa"/>
          </w:tcPr>
          <w:p w14:paraId="145F8D29" w14:textId="77777777" w:rsidR="003A6918" w:rsidRDefault="003A6918" w:rsidP="008239CB">
            <w:pPr>
              <w:jc w:val="center"/>
            </w:pPr>
          </w:p>
        </w:tc>
      </w:tr>
    </w:tbl>
    <w:p w14:paraId="5F72EA2B" w14:textId="79297FE5" w:rsidR="00B55D07" w:rsidRDefault="00B55D07" w:rsidP="00BB4755">
      <w:pPr>
        <w:spacing w:after="0" w:line="240" w:lineRule="auto"/>
      </w:pPr>
    </w:p>
    <w:p w14:paraId="0D086E14" w14:textId="1773AF56" w:rsidR="00B55D07" w:rsidRDefault="00B55D07" w:rsidP="00BB475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B55D07" w14:paraId="5CAF8C49" w14:textId="77777777" w:rsidTr="008239CB">
        <w:tc>
          <w:tcPr>
            <w:tcW w:w="8730" w:type="dxa"/>
            <w:vAlign w:val="center"/>
          </w:tcPr>
          <w:p w14:paraId="272EB66F" w14:textId="1158B6CB" w:rsidR="00B55D07" w:rsidRPr="00EE3CDD" w:rsidRDefault="00B55D07" w:rsidP="008239CB">
            <w:pPr>
              <w:jc w:val="center"/>
              <w:rPr>
                <w:b/>
                <w:bCs/>
              </w:rPr>
            </w:pPr>
            <w:r>
              <w:rPr>
                <w:b/>
                <w:bCs/>
              </w:rPr>
              <w:t>Most Common Responses:  NGO Respondents</w:t>
            </w:r>
          </w:p>
        </w:tc>
        <w:tc>
          <w:tcPr>
            <w:tcW w:w="1340" w:type="dxa"/>
          </w:tcPr>
          <w:p w14:paraId="46198928" w14:textId="7BAA335A" w:rsidR="00B55D07" w:rsidRPr="00EE3CDD" w:rsidRDefault="00B55D07" w:rsidP="008239CB">
            <w:pPr>
              <w:jc w:val="center"/>
              <w:rPr>
                <w:b/>
                <w:bCs/>
                <w:sz w:val="16"/>
                <w:szCs w:val="16"/>
              </w:rPr>
            </w:pPr>
            <w:r>
              <w:rPr>
                <w:b/>
                <w:bCs/>
                <w:sz w:val="16"/>
                <w:szCs w:val="16"/>
              </w:rPr>
              <w:t>Percent of NGO Respondents</w:t>
            </w:r>
          </w:p>
        </w:tc>
      </w:tr>
      <w:tr w:rsidR="00B55D07" w14:paraId="11E3183A" w14:textId="77777777" w:rsidTr="008239CB">
        <w:tc>
          <w:tcPr>
            <w:tcW w:w="8730" w:type="dxa"/>
          </w:tcPr>
          <w:p w14:paraId="55A5B4AB" w14:textId="77777777" w:rsidR="00B55D07" w:rsidRDefault="00B55D07" w:rsidP="008239CB"/>
        </w:tc>
        <w:tc>
          <w:tcPr>
            <w:tcW w:w="1340" w:type="dxa"/>
          </w:tcPr>
          <w:p w14:paraId="5110F064" w14:textId="77777777" w:rsidR="00B55D07" w:rsidRDefault="00B55D07" w:rsidP="008239CB">
            <w:pPr>
              <w:jc w:val="center"/>
            </w:pPr>
          </w:p>
        </w:tc>
      </w:tr>
      <w:tr w:rsidR="00B55D07" w14:paraId="40B6734F" w14:textId="77777777" w:rsidTr="008239CB">
        <w:tc>
          <w:tcPr>
            <w:tcW w:w="8730" w:type="dxa"/>
          </w:tcPr>
          <w:p w14:paraId="50253220" w14:textId="65F703E7" w:rsidR="00B55D07" w:rsidRDefault="00B55D07" w:rsidP="008239CB">
            <w:r w:rsidRPr="00B55D07">
              <w:t>Incorporate impacts of climate change</w:t>
            </w:r>
          </w:p>
        </w:tc>
        <w:tc>
          <w:tcPr>
            <w:tcW w:w="1340" w:type="dxa"/>
          </w:tcPr>
          <w:p w14:paraId="3E00D349" w14:textId="69F25AA4" w:rsidR="00B55D07" w:rsidRDefault="00B55D07" w:rsidP="008239CB">
            <w:pPr>
              <w:jc w:val="center"/>
            </w:pPr>
            <w:r>
              <w:t>60%</w:t>
            </w:r>
          </w:p>
        </w:tc>
      </w:tr>
      <w:tr w:rsidR="00B55D07" w14:paraId="02B8BE68" w14:textId="77777777" w:rsidTr="008239CB">
        <w:tc>
          <w:tcPr>
            <w:tcW w:w="8730" w:type="dxa"/>
          </w:tcPr>
          <w:p w14:paraId="698F3B43" w14:textId="06D093EA" w:rsidR="00B55D07" w:rsidRPr="00B55D07" w:rsidRDefault="00B55D07" w:rsidP="00462865">
            <w:pPr>
              <w:pStyle w:val="ListParagraph"/>
              <w:numPr>
                <w:ilvl w:val="0"/>
                <w:numId w:val="178"/>
              </w:numPr>
              <w:rPr>
                <w:i/>
                <w:iCs/>
              </w:rPr>
            </w:pPr>
            <w:r w:rsidRPr="003A6918">
              <w:rPr>
                <w:i/>
                <w:iCs/>
              </w:rPr>
              <w:t>“</w:t>
            </w:r>
            <w:r w:rsidRPr="00B55D07">
              <w:rPr>
                <w:i/>
                <w:iCs/>
              </w:rPr>
              <w:t>New: Ensure the Council uses the best available scientific information on the impacts of climate change on managed fish stocks, prey, habitat, species distribution, and shifting ocean dynamics in management decisions.</w:t>
            </w:r>
            <w:r>
              <w:rPr>
                <w:i/>
                <w:iCs/>
              </w:rPr>
              <w:t>”</w:t>
            </w:r>
          </w:p>
        </w:tc>
        <w:tc>
          <w:tcPr>
            <w:tcW w:w="1340" w:type="dxa"/>
          </w:tcPr>
          <w:p w14:paraId="36E177AB" w14:textId="77777777" w:rsidR="00B55D07" w:rsidRDefault="00B55D07" w:rsidP="008239CB">
            <w:pPr>
              <w:jc w:val="center"/>
            </w:pPr>
          </w:p>
        </w:tc>
      </w:tr>
      <w:tr w:rsidR="00B55D07" w14:paraId="7F7A84F2" w14:textId="77777777" w:rsidTr="008239CB">
        <w:tc>
          <w:tcPr>
            <w:tcW w:w="8730" w:type="dxa"/>
          </w:tcPr>
          <w:p w14:paraId="046D42BF" w14:textId="77777777" w:rsidR="00B55D07" w:rsidRDefault="00B55D07" w:rsidP="008239CB"/>
        </w:tc>
        <w:tc>
          <w:tcPr>
            <w:tcW w:w="1340" w:type="dxa"/>
          </w:tcPr>
          <w:p w14:paraId="6EA65E3F" w14:textId="77777777" w:rsidR="00B55D07" w:rsidRDefault="00B55D07" w:rsidP="008239CB">
            <w:pPr>
              <w:jc w:val="center"/>
            </w:pPr>
          </w:p>
        </w:tc>
      </w:tr>
      <w:tr w:rsidR="00B55D07" w14:paraId="0BF2AE03" w14:textId="77777777" w:rsidTr="008239CB">
        <w:tc>
          <w:tcPr>
            <w:tcW w:w="8730" w:type="dxa"/>
          </w:tcPr>
          <w:p w14:paraId="1A4B2264" w14:textId="25353359" w:rsidR="00B55D07" w:rsidRDefault="00B55D07" w:rsidP="008239CB">
            <w:r w:rsidRPr="00B55D07">
              <w:t>Data collection methods, sources</w:t>
            </w:r>
          </w:p>
        </w:tc>
        <w:tc>
          <w:tcPr>
            <w:tcW w:w="1340" w:type="dxa"/>
          </w:tcPr>
          <w:p w14:paraId="4F730E26" w14:textId="292B2184" w:rsidR="00B55D07" w:rsidRDefault="00B55D07" w:rsidP="008239CB">
            <w:pPr>
              <w:jc w:val="center"/>
            </w:pPr>
            <w:r>
              <w:t>40%</w:t>
            </w:r>
          </w:p>
        </w:tc>
      </w:tr>
      <w:tr w:rsidR="00B55D07" w14:paraId="45443908" w14:textId="77777777" w:rsidTr="008239CB">
        <w:tc>
          <w:tcPr>
            <w:tcW w:w="8730" w:type="dxa"/>
          </w:tcPr>
          <w:p w14:paraId="780A5345" w14:textId="52614BD5" w:rsidR="00B55D07" w:rsidRDefault="00B55D07" w:rsidP="00462865">
            <w:pPr>
              <w:pStyle w:val="ListParagraph"/>
              <w:numPr>
                <w:ilvl w:val="0"/>
                <w:numId w:val="179"/>
              </w:numPr>
            </w:pPr>
            <w:r w:rsidRPr="00A34763">
              <w:rPr>
                <w:i/>
                <w:iCs/>
              </w:rPr>
              <w:t>“</w:t>
            </w:r>
            <w:r w:rsidR="00262316">
              <w:rPr>
                <w:i/>
                <w:iCs/>
              </w:rPr>
              <w:t>D</w:t>
            </w:r>
            <w:r w:rsidR="00262316" w:rsidRPr="00262316">
              <w:rPr>
                <w:i/>
                <w:iCs/>
              </w:rPr>
              <w:t>evelop a process to gather data via sources other than published data (the time lag is critical) Standardize or set up a system for observations collected by Citizen Scientist organizations validation process and Quality Assurance Program Plans are needed, but the information is timely and valuable.</w:t>
            </w:r>
            <w:r w:rsidR="00262316">
              <w:rPr>
                <w:i/>
                <w:iCs/>
              </w:rPr>
              <w:t>”</w:t>
            </w:r>
          </w:p>
          <w:p w14:paraId="3F298862" w14:textId="4A4C5586" w:rsidR="00B55D07" w:rsidRPr="003A6918" w:rsidRDefault="00B55D07" w:rsidP="00462865">
            <w:pPr>
              <w:pStyle w:val="ListParagraph"/>
              <w:numPr>
                <w:ilvl w:val="0"/>
                <w:numId w:val="179"/>
              </w:numPr>
              <w:rPr>
                <w:i/>
                <w:iCs/>
              </w:rPr>
            </w:pPr>
            <w:r w:rsidRPr="003A6918">
              <w:rPr>
                <w:i/>
                <w:iCs/>
              </w:rPr>
              <w:t>“</w:t>
            </w:r>
            <w:r w:rsidR="00262316" w:rsidRPr="00262316">
              <w:rPr>
                <w:i/>
                <w:iCs/>
              </w:rPr>
              <w:t>Focus on the importance of utilizing new technologies correctly and efficiently to support more accurate scientific results based on a broader perspective, i.e. ecosystems</w:t>
            </w:r>
            <w:r w:rsidRPr="003A6918">
              <w:rPr>
                <w:i/>
                <w:iCs/>
              </w:rPr>
              <w:t>.”</w:t>
            </w:r>
          </w:p>
        </w:tc>
        <w:tc>
          <w:tcPr>
            <w:tcW w:w="1340" w:type="dxa"/>
          </w:tcPr>
          <w:p w14:paraId="3761FD6E" w14:textId="77777777" w:rsidR="00B55D07" w:rsidRDefault="00B55D07" w:rsidP="008239CB">
            <w:pPr>
              <w:jc w:val="center"/>
            </w:pPr>
          </w:p>
        </w:tc>
      </w:tr>
    </w:tbl>
    <w:p w14:paraId="64D7EC5C" w14:textId="4A936987" w:rsidR="00317998" w:rsidRDefault="00317998" w:rsidP="00BB4755">
      <w:pPr>
        <w:spacing w:after="0" w:line="240" w:lineRule="auto"/>
      </w:pPr>
    </w:p>
    <w:p w14:paraId="3D5FD2D7" w14:textId="77777777" w:rsidR="00B3412A" w:rsidRDefault="00B3412A">
      <w:pPr>
        <w:rPr>
          <w:rFonts w:asciiTheme="majorHAnsi" w:eastAsiaTheme="majorEastAsia" w:hAnsiTheme="majorHAnsi" w:cstheme="majorBidi"/>
          <w:b/>
          <w:bCs/>
          <w:color w:val="404040" w:themeColor="text1" w:themeTint="BF"/>
        </w:rPr>
      </w:pPr>
      <w:r>
        <w:br w:type="page"/>
      </w:r>
    </w:p>
    <w:p w14:paraId="14442D4C" w14:textId="7D6CA878" w:rsidR="00317998" w:rsidRDefault="00317998" w:rsidP="00317998">
      <w:pPr>
        <w:pStyle w:val="Heading3"/>
      </w:pPr>
      <w:bookmarkStart w:id="57" w:name="_Toc10193480"/>
      <w:r>
        <w:lastRenderedPageBreak/>
        <w:t>Question 34</w:t>
      </w:r>
      <w:r w:rsidR="00425E90">
        <w:t>.</w:t>
      </w:r>
      <w:r>
        <w:t xml:space="preserve">  </w:t>
      </w:r>
      <w:r w:rsidR="007B758E" w:rsidRPr="007B758E">
        <w:t>If you have suggestions for specific Science-related activities or projects you believe the Council should include in the 2020-2024 Strategic Plan, please provide them in the space below.</w:t>
      </w:r>
      <w:bookmarkEnd w:id="57"/>
    </w:p>
    <w:p w14:paraId="6C645162" w14:textId="08DDCC40" w:rsidR="007B758E" w:rsidRDefault="007B758E" w:rsidP="007B75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7B758E" w14:paraId="7F4BB0BA" w14:textId="77777777" w:rsidTr="008239CB">
        <w:tc>
          <w:tcPr>
            <w:tcW w:w="8730" w:type="dxa"/>
            <w:vAlign w:val="center"/>
          </w:tcPr>
          <w:p w14:paraId="1B9AC4C9" w14:textId="6651456D" w:rsidR="007B758E" w:rsidRPr="00EE3CDD" w:rsidRDefault="007B758E" w:rsidP="008239CB">
            <w:pPr>
              <w:jc w:val="center"/>
              <w:rPr>
                <w:b/>
                <w:bCs/>
              </w:rPr>
            </w:pPr>
            <w:r>
              <w:rPr>
                <w:b/>
                <w:bCs/>
              </w:rPr>
              <w:t>Most Common Responses:  Recreational Respondents</w:t>
            </w:r>
          </w:p>
        </w:tc>
        <w:tc>
          <w:tcPr>
            <w:tcW w:w="1340" w:type="dxa"/>
          </w:tcPr>
          <w:p w14:paraId="1B7C0154" w14:textId="147DF22F" w:rsidR="007B758E" w:rsidRPr="00EE3CDD" w:rsidRDefault="007B758E" w:rsidP="008239CB">
            <w:pPr>
              <w:jc w:val="center"/>
              <w:rPr>
                <w:b/>
                <w:bCs/>
                <w:sz w:val="16"/>
                <w:szCs w:val="16"/>
              </w:rPr>
            </w:pPr>
            <w:r>
              <w:rPr>
                <w:b/>
                <w:bCs/>
                <w:sz w:val="16"/>
                <w:szCs w:val="16"/>
              </w:rPr>
              <w:t>Percent of Recreational Respondents</w:t>
            </w:r>
          </w:p>
        </w:tc>
      </w:tr>
      <w:tr w:rsidR="007B758E" w14:paraId="2538A8EC" w14:textId="77777777" w:rsidTr="008239CB">
        <w:tc>
          <w:tcPr>
            <w:tcW w:w="8730" w:type="dxa"/>
          </w:tcPr>
          <w:p w14:paraId="15C7DF23" w14:textId="77777777" w:rsidR="007B758E" w:rsidRDefault="007B758E" w:rsidP="008239CB"/>
        </w:tc>
        <w:tc>
          <w:tcPr>
            <w:tcW w:w="1340" w:type="dxa"/>
          </w:tcPr>
          <w:p w14:paraId="2FC7F617" w14:textId="77777777" w:rsidR="007B758E" w:rsidRDefault="007B758E" w:rsidP="008239CB">
            <w:pPr>
              <w:jc w:val="center"/>
            </w:pPr>
          </w:p>
        </w:tc>
      </w:tr>
      <w:tr w:rsidR="007B758E" w14:paraId="3C644B21" w14:textId="77777777" w:rsidTr="008239CB">
        <w:tc>
          <w:tcPr>
            <w:tcW w:w="8730" w:type="dxa"/>
          </w:tcPr>
          <w:p w14:paraId="09B5340A" w14:textId="6BC474B7" w:rsidR="007B758E" w:rsidRDefault="007B758E" w:rsidP="008239CB">
            <w:r w:rsidRPr="007B758E">
              <w:t>Diversify/increase data collection efforts</w:t>
            </w:r>
          </w:p>
        </w:tc>
        <w:tc>
          <w:tcPr>
            <w:tcW w:w="1340" w:type="dxa"/>
          </w:tcPr>
          <w:p w14:paraId="079A0FFE" w14:textId="28156951" w:rsidR="007B758E" w:rsidRDefault="007B758E" w:rsidP="008239CB">
            <w:pPr>
              <w:jc w:val="center"/>
            </w:pPr>
            <w:r>
              <w:t>19%</w:t>
            </w:r>
          </w:p>
        </w:tc>
      </w:tr>
      <w:tr w:rsidR="007B758E" w14:paraId="703D8493" w14:textId="77777777" w:rsidTr="008239CB">
        <w:tc>
          <w:tcPr>
            <w:tcW w:w="8730" w:type="dxa"/>
          </w:tcPr>
          <w:p w14:paraId="5F27EA72" w14:textId="77777777" w:rsidR="007B758E" w:rsidRDefault="007B758E" w:rsidP="00462865">
            <w:pPr>
              <w:pStyle w:val="ListParagraph"/>
              <w:numPr>
                <w:ilvl w:val="0"/>
                <w:numId w:val="178"/>
              </w:numPr>
              <w:rPr>
                <w:i/>
                <w:iCs/>
              </w:rPr>
            </w:pPr>
            <w:r w:rsidRPr="003A6918">
              <w:rPr>
                <w:i/>
                <w:iCs/>
              </w:rPr>
              <w:t>“</w:t>
            </w:r>
            <w:r w:rsidRPr="007B758E">
              <w:rPr>
                <w:i/>
                <w:iCs/>
              </w:rPr>
              <w:t>Walk the docks. Do phone survey. Have tackle shops have a 4x5 card for customers to fill out about the</w:t>
            </w:r>
            <w:r w:rsidR="00057543">
              <w:rPr>
                <w:i/>
                <w:iCs/>
              </w:rPr>
              <w:t>ir</w:t>
            </w:r>
            <w:r w:rsidRPr="007B758E">
              <w:rPr>
                <w:i/>
                <w:iCs/>
              </w:rPr>
              <w:t xml:space="preserve"> day on the water fishing</w:t>
            </w:r>
            <w:r>
              <w:rPr>
                <w:i/>
                <w:iCs/>
              </w:rPr>
              <w:t>, etc</w:t>
            </w:r>
            <w:r w:rsidRPr="00B55D07">
              <w:rPr>
                <w:i/>
                <w:iCs/>
              </w:rPr>
              <w:t>.</w:t>
            </w:r>
            <w:r>
              <w:rPr>
                <w:i/>
                <w:iCs/>
              </w:rPr>
              <w:t>”</w:t>
            </w:r>
          </w:p>
          <w:p w14:paraId="6EA3123E" w14:textId="563DAA2C" w:rsidR="00057543" w:rsidRPr="00B55D07" w:rsidRDefault="00057543" w:rsidP="00462865">
            <w:pPr>
              <w:pStyle w:val="ListParagraph"/>
              <w:numPr>
                <w:ilvl w:val="0"/>
                <w:numId w:val="178"/>
              </w:numPr>
              <w:rPr>
                <w:i/>
                <w:iCs/>
              </w:rPr>
            </w:pPr>
            <w:r>
              <w:rPr>
                <w:i/>
                <w:iCs/>
              </w:rPr>
              <w:t>“</w:t>
            </w:r>
            <w:r w:rsidRPr="00057543">
              <w:rPr>
                <w:i/>
                <w:iCs/>
              </w:rPr>
              <w:t>Identify specific classes of recreational fishermen to provide specific data on species. This should be a fairly large number of participants per species.</w:t>
            </w:r>
            <w:r>
              <w:rPr>
                <w:i/>
                <w:iCs/>
              </w:rPr>
              <w:t>”</w:t>
            </w:r>
          </w:p>
        </w:tc>
        <w:tc>
          <w:tcPr>
            <w:tcW w:w="1340" w:type="dxa"/>
          </w:tcPr>
          <w:p w14:paraId="00FFCBE3" w14:textId="77777777" w:rsidR="007B758E" w:rsidRDefault="007B758E" w:rsidP="008239CB">
            <w:pPr>
              <w:jc w:val="center"/>
            </w:pPr>
          </w:p>
        </w:tc>
      </w:tr>
      <w:tr w:rsidR="007B758E" w14:paraId="3AEB874C" w14:textId="77777777" w:rsidTr="008239CB">
        <w:tc>
          <w:tcPr>
            <w:tcW w:w="8730" w:type="dxa"/>
          </w:tcPr>
          <w:p w14:paraId="0313F5B1" w14:textId="77777777" w:rsidR="007B758E" w:rsidRDefault="007B758E" w:rsidP="008239CB"/>
        </w:tc>
        <w:tc>
          <w:tcPr>
            <w:tcW w:w="1340" w:type="dxa"/>
          </w:tcPr>
          <w:p w14:paraId="2FC530BD" w14:textId="77777777" w:rsidR="007B758E" w:rsidRDefault="007B758E" w:rsidP="008239CB">
            <w:pPr>
              <w:jc w:val="center"/>
            </w:pPr>
          </w:p>
        </w:tc>
      </w:tr>
      <w:tr w:rsidR="007B758E" w14:paraId="259F9D3A" w14:textId="77777777" w:rsidTr="008239CB">
        <w:tc>
          <w:tcPr>
            <w:tcW w:w="8730" w:type="dxa"/>
          </w:tcPr>
          <w:p w14:paraId="78B247C5" w14:textId="2B315858" w:rsidR="007B758E" w:rsidRDefault="00057543" w:rsidP="008239CB">
            <w:r w:rsidRPr="00057543">
              <w:t>Habitat and climate science</w:t>
            </w:r>
          </w:p>
        </w:tc>
        <w:tc>
          <w:tcPr>
            <w:tcW w:w="1340" w:type="dxa"/>
          </w:tcPr>
          <w:p w14:paraId="6A78569C" w14:textId="081E6BFF" w:rsidR="007B758E" w:rsidRDefault="00057543" w:rsidP="008239CB">
            <w:pPr>
              <w:jc w:val="center"/>
            </w:pPr>
            <w:r>
              <w:t>19</w:t>
            </w:r>
            <w:r w:rsidR="007B758E">
              <w:t>%</w:t>
            </w:r>
          </w:p>
        </w:tc>
      </w:tr>
      <w:tr w:rsidR="007B758E" w14:paraId="4AC18153" w14:textId="77777777" w:rsidTr="008239CB">
        <w:tc>
          <w:tcPr>
            <w:tcW w:w="8730" w:type="dxa"/>
          </w:tcPr>
          <w:p w14:paraId="775F8BE4" w14:textId="6E8985AA" w:rsidR="007B758E" w:rsidRDefault="007B758E" w:rsidP="00462865">
            <w:pPr>
              <w:pStyle w:val="ListParagraph"/>
              <w:numPr>
                <w:ilvl w:val="0"/>
                <w:numId w:val="179"/>
              </w:numPr>
            </w:pPr>
            <w:r w:rsidRPr="00A34763">
              <w:rPr>
                <w:i/>
                <w:iCs/>
              </w:rPr>
              <w:t>“</w:t>
            </w:r>
            <w:r w:rsidR="00057543" w:rsidRPr="00057543">
              <w:rPr>
                <w:i/>
                <w:iCs/>
              </w:rPr>
              <w:t xml:space="preserve">Develop a calculator/model to address north and seaward movement of Mid-Atlantic species and impact on </w:t>
            </w:r>
            <w:r w:rsidR="00057543">
              <w:rPr>
                <w:i/>
                <w:iCs/>
              </w:rPr>
              <w:t>‘</w:t>
            </w:r>
            <w:r w:rsidR="00057543" w:rsidRPr="00057543">
              <w:rPr>
                <w:i/>
                <w:iCs/>
              </w:rPr>
              <w:t>fixed</w:t>
            </w:r>
            <w:r w:rsidR="00057543">
              <w:rPr>
                <w:i/>
                <w:iCs/>
              </w:rPr>
              <w:t>’</w:t>
            </w:r>
            <w:r w:rsidR="00057543" w:rsidRPr="00057543">
              <w:rPr>
                <w:i/>
                <w:iCs/>
              </w:rPr>
              <w:t xml:space="preserve"> state regulations</w:t>
            </w:r>
            <w:r w:rsidRPr="00262316">
              <w:rPr>
                <w:i/>
                <w:iCs/>
              </w:rPr>
              <w:t>.</w:t>
            </w:r>
            <w:r>
              <w:rPr>
                <w:i/>
                <w:iCs/>
              </w:rPr>
              <w:t>”</w:t>
            </w:r>
          </w:p>
          <w:p w14:paraId="27869128" w14:textId="277B1433" w:rsidR="007B758E" w:rsidRPr="003A6918" w:rsidRDefault="00057543" w:rsidP="00462865">
            <w:pPr>
              <w:pStyle w:val="ListParagraph"/>
              <w:numPr>
                <w:ilvl w:val="0"/>
                <w:numId w:val="179"/>
              </w:numPr>
              <w:rPr>
                <w:i/>
                <w:iCs/>
              </w:rPr>
            </w:pPr>
            <w:r>
              <w:rPr>
                <w:i/>
                <w:iCs/>
              </w:rPr>
              <w:t>“</w:t>
            </w:r>
            <w:r w:rsidRPr="00057543">
              <w:rPr>
                <w:i/>
                <w:iCs/>
              </w:rPr>
              <w:t>Underwater video recon</w:t>
            </w:r>
            <w:r>
              <w:rPr>
                <w:i/>
                <w:iCs/>
              </w:rPr>
              <w:t>naissance</w:t>
            </w:r>
            <w:r w:rsidRPr="00057543">
              <w:rPr>
                <w:i/>
                <w:iCs/>
              </w:rPr>
              <w:t xml:space="preserve"> of hard bottom, ledges &amp; artificial reef fishes</w:t>
            </w:r>
            <w:r>
              <w:rPr>
                <w:i/>
                <w:iCs/>
              </w:rPr>
              <w:t xml:space="preserve"> -- </w:t>
            </w:r>
            <w:r w:rsidRPr="00057543">
              <w:rPr>
                <w:i/>
                <w:iCs/>
              </w:rPr>
              <w:t>population &amp; species.</w:t>
            </w:r>
            <w:r>
              <w:rPr>
                <w:i/>
                <w:iCs/>
              </w:rPr>
              <w:t>”</w:t>
            </w:r>
          </w:p>
        </w:tc>
        <w:tc>
          <w:tcPr>
            <w:tcW w:w="1340" w:type="dxa"/>
          </w:tcPr>
          <w:p w14:paraId="707B7196" w14:textId="77777777" w:rsidR="007B758E" w:rsidRDefault="007B758E" w:rsidP="008239CB">
            <w:pPr>
              <w:jc w:val="center"/>
            </w:pPr>
          </w:p>
        </w:tc>
      </w:tr>
      <w:tr w:rsidR="007B758E" w14:paraId="624D03DC" w14:textId="77777777" w:rsidTr="008239CB">
        <w:tc>
          <w:tcPr>
            <w:tcW w:w="8730" w:type="dxa"/>
          </w:tcPr>
          <w:p w14:paraId="7D2F28CC" w14:textId="77777777" w:rsidR="007B758E" w:rsidRPr="007B758E" w:rsidRDefault="007B758E" w:rsidP="007B758E"/>
        </w:tc>
        <w:tc>
          <w:tcPr>
            <w:tcW w:w="1340" w:type="dxa"/>
          </w:tcPr>
          <w:p w14:paraId="153D0DF4" w14:textId="77777777" w:rsidR="007B758E" w:rsidRDefault="007B758E" w:rsidP="008239CB">
            <w:pPr>
              <w:jc w:val="center"/>
            </w:pPr>
          </w:p>
        </w:tc>
      </w:tr>
      <w:tr w:rsidR="007B758E" w14:paraId="04DBD75D" w14:textId="77777777" w:rsidTr="008239CB">
        <w:tc>
          <w:tcPr>
            <w:tcW w:w="8730" w:type="dxa"/>
          </w:tcPr>
          <w:p w14:paraId="17FBCF70" w14:textId="58712C06" w:rsidR="007B758E" w:rsidRPr="007B758E" w:rsidRDefault="00057543" w:rsidP="007B758E">
            <w:r w:rsidRPr="00057543">
              <w:t>Recreational catch data</w:t>
            </w:r>
          </w:p>
        </w:tc>
        <w:tc>
          <w:tcPr>
            <w:tcW w:w="1340" w:type="dxa"/>
          </w:tcPr>
          <w:p w14:paraId="3251BD67" w14:textId="73EE2E18" w:rsidR="007B758E" w:rsidRDefault="00057543" w:rsidP="008239CB">
            <w:pPr>
              <w:jc w:val="center"/>
            </w:pPr>
            <w:r>
              <w:t>15%</w:t>
            </w:r>
          </w:p>
        </w:tc>
      </w:tr>
      <w:tr w:rsidR="007B758E" w14:paraId="48156CA6" w14:textId="77777777" w:rsidTr="008239CB">
        <w:tc>
          <w:tcPr>
            <w:tcW w:w="8730" w:type="dxa"/>
          </w:tcPr>
          <w:p w14:paraId="5135CE02" w14:textId="77777777" w:rsidR="007B758E" w:rsidRPr="00057543" w:rsidRDefault="00057543" w:rsidP="00462865">
            <w:pPr>
              <w:pStyle w:val="ListParagraph"/>
              <w:numPr>
                <w:ilvl w:val="0"/>
                <w:numId w:val="181"/>
              </w:numPr>
              <w:rPr>
                <w:i/>
                <w:iCs/>
              </w:rPr>
            </w:pPr>
            <w:r w:rsidRPr="00057543">
              <w:rPr>
                <w:i/>
                <w:iCs/>
              </w:rPr>
              <w:t>“Require all harvest to be logged on an app prior to docking for accurate harvest data, then make the data available to the public.”</w:t>
            </w:r>
          </w:p>
          <w:p w14:paraId="681E0E18" w14:textId="32CEAF4E" w:rsidR="00057543" w:rsidRPr="007B758E" w:rsidRDefault="00057543" w:rsidP="00462865">
            <w:pPr>
              <w:pStyle w:val="ListParagraph"/>
              <w:numPr>
                <w:ilvl w:val="0"/>
                <w:numId w:val="181"/>
              </w:numPr>
            </w:pPr>
            <w:r w:rsidRPr="00057543">
              <w:rPr>
                <w:i/>
                <w:iCs/>
              </w:rPr>
              <w:t>“Continue work to develop a model that accurately depicts catch information.”</w:t>
            </w:r>
          </w:p>
        </w:tc>
        <w:tc>
          <w:tcPr>
            <w:tcW w:w="1340" w:type="dxa"/>
          </w:tcPr>
          <w:p w14:paraId="640FAAB9" w14:textId="77777777" w:rsidR="007B758E" w:rsidRDefault="007B758E" w:rsidP="008239CB">
            <w:pPr>
              <w:jc w:val="center"/>
            </w:pPr>
          </w:p>
        </w:tc>
      </w:tr>
      <w:tr w:rsidR="007B758E" w14:paraId="338CD4A5" w14:textId="77777777" w:rsidTr="008239CB">
        <w:tc>
          <w:tcPr>
            <w:tcW w:w="8730" w:type="dxa"/>
          </w:tcPr>
          <w:p w14:paraId="20D3F4B5" w14:textId="77777777" w:rsidR="007B758E" w:rsidRPr="007B758E" w:rsidRDefault="007B758E" w:rsidP="007B758E"/>
        </w:tc>
        <w:tc>
          <w:tcPr>
            <w:tcW w:w="1340" w:type="dxa"/>
          </w:tcPr>
          <w:p w14:paraId="7E5F92BA" w14:textId="77777777" w:rsidR="007B758E" w:rsidRDefault="007B758E" w:rsidP="008239CB">
            <w:pPr>
              <w:jc w:val="center"/>
            </w:pPr>
          </w:p>
        </w:tc>
      </w:tr>
      <w:tr w:rsidR="00057543" w14:paraId="4B7CF2A5" w14:textId="77777777" w:rsidTr="008239CB">
        <w:tc>
          <w:tcPr>
            <w:tcW w:w="8730" w:type="dxa"/>
          </w:tcPr>
          <w:p w14:paraId="2B31E85E" w14:textId="2D6B1B3B" w:rsidR="00057543" w:rsidRPr="007B758E" w:rsidRDefault="00057543" w:rsidP="007B758E">
            <w:r w:rsidRPr="00057543">
              <w:t>Stock assessments</w:t>
            </w:r>
          </w:p>
        </w:tc>
        <w:tc>
          <w:tcPr>
            <w:tcW w:w="1340" w:type="dxa"/>
          </w:tcPr>
          <w:p w14:paraId="34AC27BB" w14:textId="3435AF97" w:rsidR="00057543" w:rsidRDefault="00057543" w:rsidP="008239CB">
            <w:pPr>
              <w:jc w:val="center"/>
            </w:pPr>
            <w:r>
              <w:t>12%</w:t>
            </w:r>
          </w:p>
        </w:tc>
      </w:tr>
      <w:tr w:rsidR="00057543" w14:paraId="1BFC2E71" w14:textId="77777777" w:rsidTr="008239CB">
        <w:tc>
          <w:tcPr>
            <w:tcW w:w="8730" w:type="dxa"/>
          </w:tcPr>
          <w:p w14:paraId="4EA81C86" w14:textId="77777777" w:rsidR="00057543" w:rsidRPr="00057543" w:rsidRDefault="00057543" w:rsidP="00462865">
            <w:pPr>
              <w:pStyle w:val="ListParagraph"/>
              <w:numPr>
                <w:ilvl w:val="0"/>
                <w:numId w:val="182"/>
              </w:numPr>
              <w:rPr>
                <w:i/>
                <w:iCs/>
              </w:rPr>
            </w:pPr>
            <w:r w:rsidRPr="00057543">
              <w:rPr>
                <w:i/>
                <w:iCs/>
              </w:rPr>
              <w:t>“Measures to insure more timely and accurate stock assessments”</w:t>
            </w:r>
          </w:p>
          <w:p w14:paraId="033E402E" w14:textId="28F9822A" w:rsidR="00057543" w:rsidRPr="007B758E" w:rsidRDefault="00057543" w:rsidP="00462865">
            <w:pPr>
              <w:pStyle w:val="ListParagraph"/>
              <w:numPr>
                <w:ilvl w:val="0"/>
                <w:numId w:val="182"/>
              </w:numPr>
            </w:pPr>
            <w:r w:rsidRPr="00057543">
              <w:rPr>
                <w:i/>
                <w:iCs/>
              </w:rPr>
              <w:t>“Increase assessments frequency to every 2-3 years for better, more granular understanding. Mandate across-the-board adoption of ecosystem-based assessments &amp; management.”</w:t>
            </w:r>
          </w:p>
        </w:tc>
        <w:tc>
          <w:tcPr>
            <w:tcW w:w="1340" w:type="dxa"/>
          </w:tcPr>
          <w:p w14:paraId="0630DF89" w14:textId="77777777" w:rsidR="00057543" w:rsidRDefault="00057543" w:rsidP="008239CB">
            <w:pPr>
              <w:jc w:val="center"/>
            </w:pPr>
          </w:p>
        </w:tc>
      </w:tr>
    </w:tbl>
    <w:p w14:paraId="050AE83B" w14:textId="0E7BE0ED" w:rsidR="00C9030E" w:rsidRDefault="00C9030E" w:rsidP="007B758E">
      <w:pPr>
        <w:spacing w:after="0" w:line="240" w:lineRule="auto"/>
      </w:pPr>
    </w:p>
    <w:p w14:paraId="41708E22" w14:textId="1609845F" w:rsidR="00C9030E" w:rsidRDefault="00C9030E" w:rsidP="007B75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C9030E" w14:paraId="587D4DE2" w14:textId="77777777" w:rsidTr="008239CB">
        <w:tc>
          <w:tcPr>
            <w:tcW w:w="8730" w:type="dxa"/>
            <w:vAlign w:val="center"/>
          </w:tcPr>
          <w:p w14:paraId="46648FEC" w14:textId="2CC61C9B" w:rsidR="00C9030E" w:rsidRPr="00EE3CDD" w:rsidRDefault="00C9030E" w:rsidP="008239CB">
            <w:pPr>
              <w:jc w:val="center"/>
              <w:rPr>
                <w:b/>
                <w:bCs/>
              </w:rPr>
            </w:pPr>
            <w:r>
              <w:rPr>
                <w:b/>
                <w:bCs/>
              </w:rPr>
              <w:t>Most Common Responses:  For-Hire Respondents</w:t>
            </w:r>
          </w:p>
        </w:tc>
        <w:tc>
          <w:tcPr>
            <w:tcW w:w="1340" w:type="dxa"/>
          </w:tcPr>
          <w:p w14:paraId="1AF23238" w14:textId="498F1343" w:rsidR="00C9030E" w:rsidRPr="00EE3CDD" w:rsidRDefault="00C9030E" w:rsidP="008239CB">
            <w:pPr>
              <w:jc w:val="center"/>
              <w:rPr>
                <w:b/>
                <w:bCs/>
                <w:sz w:val="16"/>
                <w:szCs w:val="16"/>
              </w:rPr>
            </w:pPr>
            <w:r>
              <w:rPr>
                <w:b/>
                <w:bCs/>
                <w:sz w:val="16"/>
                <w:szCs w:val="16"/>
              </w:rPr>
              <w:t>Percent of For-Hire Respondents</w:t>
            </w:r>
          </w:p>
        </w:tc>
      </w:tr>
      <w:tr w:rsidR="00C9030E" w14:paraId="1720055A" w14:textId="77777777" w:rsidTr="008239CB">
        <w:tc>
          <w:tcPr>
            <w:tcW w:w="8730" w:type="dxa"/>
          </w:tcPr>
          <w:p w14:paraId="5A21B223" w14:textId="77777777" w:rsidR="00C9030E" w:rsidRDefault="00C9030E" w:rsidP="008239CB"/>
        </w:tc>
        <w:tc>
          <w:tcPr>
            <w:tcW w:w="1340" w:type="dxa"/>
          </w:tcPr>
          <w:p w14:paraId="59BBDD27" w14:textId="77777777" w:rsidR="00C9030E" w:rsidRDefault="00C9030E" w:rsidP="008239CB">
            <w:pPr>
              <w:jc w:val="center"/>
            </w:pPr>
          </w:p>
        </w:tc>
      </w:tr>
      <w:tr w:rsidR="00C9030E" w14:paraId="07AFEEA0" w14:textId="77777777" w:rsidTr="008239CB">
        <w:tc>
          <w:tcPr>
            <w:tcW w:w="8730" w:type="dxa"/>
          </w:tcPr>
          <w:p w14:paraId="4279FB8D" w14:textId="00EECD71" w:rsidR="00C9030E" w:rsidRDefault="00C9030E" w:rsidP="008239CB">
            <w:r w:rsidRPr="00C9030E">
              <w:t>Improvements/alternatives to determine recreational harvest</w:t>
            </w:r>
          </w:p>
        </w:tc>
        <w:tc>
          <w:tcPr>
            <w:tcW w:w="1340" w:type="dxa"/>
          </w:tcPr>
          <w:p w14:paraId="5CB4305B" w14:textId="4507C0E2" w:rsidR="00C9030E" w:rsidRDefault="002305BF" w:rsidP="008239CB">
            <w:pPr>
              <w:jc w:val="center"/>
            </w:pPr>
            <w:r>
              <w:t>60</w:t>
            </w:r>
            <w:r w:rsidR="00C9030E">
              <w:t>%</w:t>
            </w:r>
          </w:p>
        </w:tc>
      </w:tr>
      <w:tr w:rsidR="00C9030E" w14:paraId="677899F5" w14:textId="77777777" w:rsidTr="008239CB">
        <w:tc>
          <w:tcPr>
            <w:tcW w:w="8730" w:type="dxa"/>
          </w:tcPr>
          <w:p w14:paraId="6F58D73F" w14:textId="77777777" w:rsidR="00C9030E" w:rsidRDefault="00C9030E" w:rsidP="00462865">
            <w:pPr>
              <w:pStyle w:val="ListParagraph"/>
              <w:numPr>
                <w:ilvl w:val="0"/>
                <w:numId w:val="178"/>
              </w:numPr>
              <w:rPr>
                <w:i/>
                <w:iCs/>
              </w:rPr>
            </w:pPr>
            <w:r w:rsidRPr="003A6918">
              <w:rPr>
                <w:i/>
                <w:iCs/>
              </w:rPr>
              <w:t>“</w:t>
            </w:r>
            <w:r w:rsidRPr="00C9030E">
              <w:rPr>
                <w:i/>
                <w:iCs/>
              </w:rPr>
              <w:t>Get better ways of determining the actual availability of fish out there. Make all recreational and charter fishermen report their catches. Real numbers provide real data for more fact</w:t>
            </w:r>
            <w:r>
              <w:rPr>
                <w:i/>
                <w:iCs/>
              </w:rPr>
              <w:t>-</w:t>
            </w:r>
            <w:r w:rsidRPr="00C9030E">
              <w:rPr>
                <w:i/>
                <w:iCs/>
              </w:rPr>
              <w:t>based decisions on the management of the species involved.</w:t>
            </w:r>
            <w:r w:rsidR="002305BF">
              <w:rPr>
                <w:i/>
                <w:iCs/>
              </w:rPr>
              <w:t>”</w:t>
            </w:r>
          </w:p>
          <w:p w14:paraId="66C8DEF1" w14:textId="463C2644" w:rsidR="002305BF" w:rsidRPr="002305BF" w:rsidRDefault="002305BF" w:rsidP="00462865">
            <w:pPr>
              <w:pStyle w:val="ListParagraph"/>
              <w:numPr>
                <w:ilvl w:val="0"/>
                <w:numId w:val="178"/>
              </w:numPr>
              <w:rPr>
                <w:i/>
                <w:iCs/>
              </w:rPr>
            </w:pPr>
            <w:r>
              <w:rPr>
                <w:i/>
                <w:iCs/>
              </w:rPr>
              <w:t>“D</w:t>
            </w:r>
            <w:r w:rsidRPr="002305BF">
              <w:rPr>
                <w:i/>
                <w:iCs/>
              </w:rPr>
              <w:t>aily fisherman</w:t>
            </w:r>
            <w:r>
              <w:rPr>
                <w:i/>
                <w:iCs/>
              </w:rPr>
              <w:t>’</w:t>
            </w:r>
            <w:r w:rsidRPr="002305BF">
              <w:rPr>
                <w:i/>
                <w:iCs/>
              </w:rPr>
              <w:t>s cell phone app</w:t>
            </w:r>
            <w:r>
              <w:rPr>
                <w:i/>
                <w:iCs/>
              </w:rPr>
              <w:t>,</w:t>
            </w:r>
            <w:r w:rsidRPr="002305BF">
              <w:rPr>
                <w:i/>
                <w:iCs/>
              </w:rPr>
              <w:t xml:space="preserve"> or mail</w:t>
            </w:r>
            <w:r>
              <w:rPr>
                <w:i/>
                <w:iCs/>
              </w:rPr>
              <w:t>-</w:t>
            </w:r>
            <w:r w:rsidRPr="002305BF">
              <w:rPr>
                <w:i/>
                <w:iCs/>
              </w:rPr>
              <w:t>in cards to report days catch or no catch. Current methods of intercept are a major fail. Change it from an accounting exercise to real time data</w:t>
            </w:r>
            <w:r>
              <w:rPr>
                <w:i/>
                <w:iCs/>
              </w:rPr>
              <w:t>.”</w:t>
            </w:r>
          </w:p>
        </w:tc>
        <w:tc>
          <w:tcPr>
            <w:tcW w:w="1340" w:type="dxa"/>
          </w:tcPr>
          <w:p w14:paraId="431DC0C2" w14:textId="77777777" w:rsidR="00C9030E" w:rsidRDefault="00C9030E" w:rsidP="008239CB">
            <w:pPr>
              <w:jc w:val="center"/>
            </w:pPr>
          </w:p>
        </w:tc>
      </w:tr>
      <w:tr w:rsidR="00C9030E" w14:paraId="4CE21F81" w14:textId="77777777" w:rsidTr="008239CB">
        <w:tc>
          <w:tcPr>
            <w:tcW w:w="8730" w:type="dxa"/>
          </w:tcPr>
          <w:p w14:paraId="18B730C9" w14:textId="77777777" w:rsidR="00C9030E" w:rsidRDefault="00C9030E" w:rsidP="008239CB"/>
        </w:tc>
        <w:tc>
          <w:tcPr>
            <w:tcW w:w="1340" w:type="dxa"/>
          </w:tcPr>
          <w:p w14:paraId="46D74E42" w14:textId="77777777" w:rsidR="00C9030E" w:rsidRDefault="00C9030E" w:rsidP="008239CB">
            <w:pPr>
              <w:jc w:val="center"/>
            </w:pPr>
          </w:p>
        </w:tc>
      </w:tr>
      <w:tr w:rsidR="00C9030E" w14:paraId="19D6C651" w14:textId="77777777" w:rsidTr="008239CB">
        <w:tc>
          <w:tcPr>
            <w:tcW w:w="8730" w:type="dxa"/>
          </w:tcPr>
          <w:p w14:paraId="19DF766D" w14:textId="5B4504A7" w:rsidR="00C9030E" w:rsidRDefault="002305BF" w:rsidP="008239CB">
            <w:r w:rsidRPr="002305BF">
              <w:t>Better use of fisherman observations/data</w:t>
            </w:r>
          </w:p>
        </w:tc>
        <w:tc>
          <w:tcPr>
            <w:tcW w:w="1340" w:type="dxa"/>
          </w:tcPr>
          <w:p w14:paraId="2CCEEFEB" w14:textId="0C106218" w:rsidR="00C9030E" w:rsidRDefault="002305BF" w:rsidP="008239CB">
            <w:pPr>
              <w:jc w:val="center"/>
            </w:pPr>
            <w:r>
              <w:t>20</w:t>
            </w:r>
            <w:r w:rsidR="00C9030E">
              <w:t>%</w:t>
            </w:r>
          </w:p>
        </w:tc>
      </w:tr>
      <w:tr w:rsidR="00C9030E" w14:paraId="0BA6AC8F" w14:textId="77777777" w:rsidTr="008239CB">
        <w:tc>
          <w:tcPr>
            <w:tcW w:w="8730" w:type="dxa"/>
          </w:tcPr>
          <w:p w14:paraId="5F82D0E3" w14:textId="508F03E5" w:rsidR="00C9030E" w:rsidRDefault="00C9030E" w:rsidP="00462865">
            <w:pPr>
              <w:pStyle w:val="ListParagraph"/>
              <w:numPr>
                <w:ilvl w:val="0"/>
                <w:numId w:val="179"/>
              </w:numPr>
            </w:pPr>
            <w:r w:rsidRPr="00A34763">
              <w:rPr>
                <w:i/>
                <w:iCs/>
              </w:rPr>
              <w:t>“</w:t>
            </w:r>
            <w:r w:rsidR="002305BF" w:rsidRPr="002305BF">
              <w:rPr>
                <w:i/>
                <w:iCs/>
              </w:rPr>
              <w:t>Contact full time professional fishermen directly by phone or emai</w:t>
            </w:r>
            <w:r w:rsidR="002305BF">
              <w:rPr>
                <w:i/>
                <w:iCs/>
              </w:rPr>
              <w:t xml:space="preserve">l, </w:t>
            </w:r>
            <w:r w:rsidR="002305BF" w:rsidRPr="002305BF">
              <w:rPr>
                <w:i/>
                <w:iCs/>
              </w:rPr>
              <w:t xml:space="preserve">not surveys like this.  You will build a realistic picture of the fishery.  Not just false MRIP numbers and trawl surveys done with boats with inexperienced </w:t>
            </w:r>
            <w:r w:rsidR="002305BF">
              <w:rPr>
                <w:i/>
                <w:iCs/>
              </w:rPr>
              <w:t>c</w:t>
            </w:r>
            <w:r w:rsidR="002305BF" w:rsidRPr="002305BF">
              <w:rPr>
                <w:i/>
                <w:iCs/>
              </w:rPr>
              <w:t>aptains, incorrect nets and improperly sized doors not matching the horsepower of the vessel</w:t>
            </w:r>
            <w:r w:rsidRPr="00262316">
              <w:rPr>
                <w:i/>
                <w:iCs/>
              </w:rPr>
              <w:t>.</w:t>
            </w:r>
            <w:r>
              <w:rPr>
                <w:i/>
                <w:iCs/>
              </w:rPr>
              <w:t>”</w:t>
            </w:r>
          </w:p>
          <w:p w14:paraId="38948EE6" w14:textId="7ECFF76D" w:rsidR="00C9030E" w:rsidRPr="003A6918" w:rsidRDefault="00C9030E" w:rsidP="00462865">
            <w:pPr>
              <w:pStyle w:val="ListParagraph"/>
              <w:numPr>
                <w:ilvl w:val="0"/>
                <w:numId w:val="179"/>
              </w:numPr>
              <w:rPr>
                <w:i/>
                <w:iCs/>
              </w:rPr>
            </w:pPr>
            <w:r>
              <w:rPr>
                <w:i/>
                <w:iCs/>
              </w:rPr>
              <w:t>“</w:t>
            </w:r>
            <w:r w:rsidR="002305BF">
              <w:rPr>
                <w:i/>
                <w:iCs/>
              </w:rPr>
              <w:t>U</w:t>
            </w:r>
            <w:r w:rsidR="002305BF" w:rsidRPr="002305BF">
              <w:rPr>
                <w:i/>
                <w:iCs/>
              </w:rPr>
              <w:t>se the data provided by stakeholders, i</w:t>
            </w:r>
            <w:r w:rsidR="002305BF">
              <w:rPr>
                <w:i/>
                <w:iCs/>
              </w:rPr>
              <w:t>.</w:t>
            </w:r>
            <w:r w:rsidR="002305BF" w:rsidRPr="002305BF">
              <w:rPr>
                <w:i/>
                <w:iCs/>
              </w:rPr>
              <w:t>e</w:t>
            </w:r>
            <w:r w:rsidR="002305BF">
              <w:rPr>
                <w:i/>
                <w:iCs/>
              </w:rPr>
              <w:t>.</w:t>
            </w:r>
            <w:r w:rsidR="002305BF" w:rsidRPr="002305BF">
              <w:rPr>
                <w:i/>
                <w:iCs/>
              </w:rPr>
              <w:t xml:space="preserve"> FVTR</w:t>
            </w:r>
            <w:r w:rsidR="00A0438A">
              <w:rPr>
                <w:i/>
                <w:iCs/>
              </w:rPr>
              <w:t>’</w:t>
            </w:r>
            <w:r w:rsidR="002305BF" w:rsidRPr="002305BF">
              <w:rPr>
                <w:i/>
                <w:iCs/>
              </w:rPr>
              <w:t xml:space="preserve">s by charter and </w:t>
            </w:r>
            <w:proofErr w:type="spellStart"/>
            <w:r w:rsidR="002305BF" w:rsidRPr="002305BF">
              <w:rPr>
                <w:i/>
                <w:iCs/>
              </w:rPr>
              <w:t>partyboats</w:t>
            </w:r>
            <w:proofErr w:type="spellEnd"/>
            <w:r w:rsidRPr="00057543">
              <w:rPr>
                <w:i/>
                <w:iCs/>
              </w:rPr>
              <w:t>.</w:t>
            </w:r>
            <w:r>
              <w:rPr>
                <w:i/>
                <w:iCs/>
              </w:rPr>
              <w:t>”</w:t>
            </w:r>
          </w:p>
        </w:tc>
        <w:tc>
          <w:tcPr>
            <w:tcW w:w="1340" w:type="dxa"/>
          </w:tcPr>
          <w:p w14:paraId="363ADFC0" w14:textId="77777777" w:rsidR="00C9030E" w:rsidRDefault="00C9030E" w:rsidP="008239CB">
            <w:pPr>
              <w:jc w:val="center"/>
            </w:pPr>
          </w:p>
        </w:tc>
      </w:tr>
    </w:tbl>
    <w:p w14:paraId="0627F812" w14:textId="51EDE054" w:rsidR="00C9030E" w:rsidRDefault="00C9030E" w:rsidP="007B758E">
      <w:pPr>
        <w:spacing w:after="0" w:line="240" w:lineRule="auto"/>
      </w:pPr>
    </w:p>
    <w:p w14:paraId="2DC3C6B1" w14:textId="0B53FB39" w:rsidR="00A0438A" w:rsidRDefault="00A0438A" w:rsidP="007B75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A0438A" w14:paraId="780EBD30" w14:textId="77777777" w:rsidTr="008239CB">
        <w:tc>
          <w:tcPr>
            <w:tcW w:w="8730" w:type="dxa"/>
            <w:vAlign w:val="center"/>
          </w:tcPr>
          <w:p w14:paraId="354C40D3" w14:textId="5725BE4D" w:rsidR="00A0438A" w:rsidRPr="00EE3CDD" w:rsidRDefault="00A0438A" w:rsidP="008239CB">
            <w:pPr>
              <w:jc w:val="center"/>
              <w:rPr>
                <w:b/>
                <w:bCs/>
              </w:rPr>
            </w:pPr>
            <w:r>
              <w:rPr>
                <w:b/>
                <w:bCs/>
              </w:rPr>
              <w:lastRenderedPageBreak/>
              <w:t>Most Common Responses:  Commercial Respondents</w:t>
            </w:r>
          </w:p>
        </w:tc>
        <w:tc>
          <w:tcPr>
            <w:tcW w:w="1340" w:type="dxa"/>
          </w:tcPr>
          <w:p w14:paraId="495FB77B" w14:textId="1DA79E42" w:rsidR="00A0438A" w:rsidRPr="00EE3CDD" w:rsidRDefault="00A0438A" w:rsidP="008239CB">
            <w:pPr>
              <w:jc w:val="center"/>
              <w:rPr>
                <w:b/>
                <w:bCs/>
                <w:sz w:val="16"/>
                <w:szCs w:val="16"/>
              </w:rPr>
            </w:pPr>
            <w:r>
              <w:rPr>
                <w:b/>
                <w:bCs/>
                <w:sz w:val="16"/>
                <w:szCs w:val="16"/>
              </w:rPr>
              <w:t>Percent of Commercial Respondents</w:t>
            </w:r>
          </w:p>
        </w:tc>
      </w:tr>
      <w:tr w:rsidR="00A0438A" w14:paraId="071C7908" w14:textId="77777777" w:rsidTr="008239CB">
        <w:tc>
          <w:tcPr>
            <w:tcW w:w="8730" w:type="dxa"/>
          </w:tcPr>
          <w:p w14:paraId="687CD851" w14:textId="77777777" w:rsidR="00A0438A" w:rsidRDefault="00A0438A" w:rsidP="008239CB"/>
        </w:tc>
        <w:tc>
          <w:tcPr>
            <w:tcW w:w="1340" w:type="dxa"/>
          </w:tcPr>
          <w:p w14:paraId="18837B43" w14:textId="77777777" w:rsidR="00A0438A" w:rsidRDefault="00A0438A" w:rsidP="008239CB">
            <w:pPr>
              <w:jc w:val="center"/>
            </w:pPr>
          </w:p>
        </w:tc>
      </w:tr>
      <w:tr w:rsidR="00A0438A" w14:paraId="4498B4BC" w14:textId="77777777" w:rsidTr="008239CB">
        <w:tc>
          <w:tcPr>
            <w:tcW w:w="8730" w:type="dxa"/>
          </w:tcPr>
          <w:p w14:paraId="6A5BEA84" w14:textId="0E83A31E" w:rsidR="00A0438A" w:rsidRDefault="00A0438A" w:rsidP="008239CB">
            <w:r w:rsidRPr="00A0438A">
              <w:t>Engage industry in cooperative science</w:t>
            </w:r>
          </w:p>
        </w:tc>
        <w:tc>
          <w:tcPr>
            <w:tcW w:w="1340" w:type="dxa"/>
          </w:tcPr>
          <w:p w14:paraId="6340B626" w14:textId="17EAA68F" w:rsidR="00A0438A" w:rsidRDefault="00A0438A" w:rsidP="008239CB">
            <w:pPr>
              <w:jc w:val="center"/>
            </w:pPr>
            <w:r>
              <w:t>43%</w:t>
            </w:r>
          </w:p>
        </w:tc>
      </w:tr>
      <w:tr w:rsidR="00A0438A" w14:paraId="6154B404" w14:textId="77777777" w:rsidTr="008239CB">
        <w:tc>
          <w:tcPr>
            <w:tcW w:w="8730" w:type="dxa"/>
          </w:tcPr>
          <w:p w14:paraId="315A5D79" w14:textId="43404F0D" w:rsidR="00A0438A" w:rsidRDefault="0083038C" w:rsidP="00462865">
            <w:pPr>
              <w:pStyle w:val="ListParagraph"/>
              <w:numPr>
                <w:ilvl w:val="0"/>
                <w:numId w:val="178"/>
              </w:numPr>
              <w:rPr>
                <w:i/>
                <w:iCs/>
              </w:rPr>
            </w:pPr>
            <w:r>
              <w:rPr>
                <w:i/>
                <w:iCs/>
              </w:rPr>
              <w:t>“</w:t>
            </w:r>
            <w:r w:rsidR="00A0438A" w:rsidRPr="00A0438A">
              <w:rPr>
                <w:i/>
                <w:iCs/>
              </w:rPr>
              <w:t xml:space="preserve">In order to </w:t>
            </w:r>
            <w:r>
              <w:rPr>
                <w:i/>
                <w:iCs/>
              </w:rPr>
              <w:t>‘</w:t>
            </w:r>
            <w:r w:rsidR="00A0438A" w:rsidRPr="00A0438A">
              <w:rPr>
                <w:i/>
                <w:iCs/>
              </w:rPr>
              <w:t>encourage stakeholder participation in data collection and analysis</w:t>
            </w:r>
            <w:r>
              <w:rPr>
                <w:i/>
                <w:iCs/>
              </w:rPr>
              <w:t>’</w:t>
            </w:r>
            <w:r w:rsidR="00A0438A" w:rsidRPr="00A0438A">
              <w:rPr>
                <w:i/>
                <w:iCs/>
              </w:rPr>
              <w:t>, the SSC meetings must be more iterative with the fishing industry, more accessible, and be actively collecting collaborative science and information. Promoting industry-based platforms for surveys as backups to the NEFSC survey is also necessary, particularly with the survey vessel troubles in recent years</w:t>
            </w:r>
            <w:r>
              <w:rPr>
                <w:i/>
                <w:iCs/>
              </w:rPr>
              <w:t>…”</w:t>
            </w:r>
          </w:p>
          <w:p w14:paraId="72C0C83D" w14:textId="3863023E" w:rsidR="00A0438A" w:rsidRPr="002305BF" w:rsidRDefault="00A0438A" w:rsidP="00462865">
            <w:pPr>
              <w:pStyle w:val="ListParagraph"/>
              <w:numPr>
                <w:ilvl w:val="0"/>
                <w:numId w:val="178"/>
              </w:numPr>
              <w:rPr>
                <w:i/>
                <w:iCs/>
              </w:rPr>
            </w:pPr>
            <w:r>
              <w:rPr>
                <w:i/>
                <w:iCs/>
              </w:rPr>
              <w:t>“</w:t>
            </w:r>
            <w:r w:rsidR="0083038C" w:rsidRPr="0083038C">
              <w:rPr>
                <w:i/>
                <w:iCs/>
              </w:rPr>
              <w:t>The Council should get more engaged and make more specific recommendations about which of the areas of scientific uncertainty, as listed by the SSC, should be prioritized and addressed by industry science projects, in order to answer questions about uncertainty that Council members believe are important when the stock assessments are under consideration</w:t>
            </w:r>
            <w:r>
              <w:rPr>
                <w:i/>
                <w:iCs/>
              </w:rPr>
              <w:t>.”</w:t>
            </w:r>
          </w:p>
        </w:tc>
        <w:tc>
          <w:tcPr>
            <w:tcW w:w="1340" w:type="dxa"/>
          </w:tcPr>
          <w:p w14:paraId="68CED1D4" w14:textId="77777777" w:rsidR="00A0438A" w:rsidRDefault="00A0438A" w:rsidP="008239CB">
            <w:pPr>
              <w:jc w:val="center"/>
            </w:pPr>
          </w:p>
        </w:tc>
      </w:tr>
      <w:tr w:rsidR="00A0438A" w14:paraId="3B5FFB90" w14:textId="77777777" w:rsidTr="008239CB">
        <w:tc>
          <w:tcPr>
            <w:tcW w:w="8730" w:type="dxa"/>
          </w:tcPr>
          <w:p w14:paraId="098ADCEA" w14:textId="77777777" w:rsidR="00A0438A" w:rsidRDefault="00A0438A" w:rsidP="008239CB"/>
        </w:tc>
        <w:tc>
          <w:tcPr>
            <w:tcW w:w="1340" w:type="dxa"/>
          </w:tcPr>
          <w:p w14:paraId="2F49C038" w14:textId="77777777" w:rsidR="00A0438A" w:rsidRDefault="00A0438A" w:rsidP="008239CB">
            <w:pPr>
              <w:jc w:val="center"/>
            </w:pPr>
          </w:p>
        </w:tc>
      </w:tr>
      <w:tr w:rsidR="00A0438A" w14:paraId="3EEFF392" w14:textId="77777777" w:rsidTr="008239CB">
        <w:tc>
          <w:tcPr>
            <w:tcW w:w="8730" w:type="dxa"/>
          </w:tcPr>
          <w:p w14:paraId="6C428745" w14:textId="160A0AF3" w:rsidR="00A0438A" w:rsidRDefault="0083038C" w:rsidP="008239CB">
            <w:r>
              <w:t>Scientific</w:t>
            </w:r>
            <w:r w:rsidRPr="0083038C">
              <w:t xml:space="preserve"> rationale for management practice</w:t>
            </w:r>
          </w:p>
        </w:tc>
        <w:tc>
          <w:tcPr>
            <w:tcW w:w="1340" w:type="dxa"/>
          </w:tcPr>
          <w:p w14:paraId="4F4C589A" w14:textId="41771590" w:rsidR="00A0438A" w:rsidRDefault="00A0438A" w:rsidP="008239CB">
            <w:pPr>
              <w:jc w:val="center"/>
            </w:pPr>
            <w:r>
              <w:t>2</w:t>
            </w:r>
            <w:r w:rsidR="0083038C">
              <w:t>9</w:t>
            </w:r>
            <w:r>
              <w:t>%</w:t>
            </w:r>
          </w:p>
        </w:tc>
      </w:tr>
      <w:tr w:rsidR="00A0438A" w14:paraId="40DD92B1" w14:textId="77777777" w:rsidTr="008239CB">
        <w:tc>
          <w:tcPr>
            <w:tcW w:w="8730" w:type="dxa"/>
          </w:tcPr>
          <w:p w14:paraId="166009E6" w14:textId="7FBF0798" w:rsidR="00A0438A" w:rsidRDefault="00A0438A" w:rsidP="00462865">
            <w:pPr>
              <w:pStyle w:val="ListParagraph"/>
              <w:numPr>
                <w:ilvl w:val="0"/>
                <w:numId w:val="179"/>
              </w:numPr>
            </w:pPr>
            <w:r w:rsidRPr="00A34763">
              <w:rPr>
                <w:i/>
                <w:iCs/>
              </w:rPr>
              <w:t>“</w:t>
            </w:r>
            <w:r w:rsidR="0083038C">
              <w:rPr>
                <w:i/>
                <w:iCs/>
              </w:rPr>
              <w:t>S</w:t>
            </w:r>
            <w:r w:rsidR="0083038C" w:rsidRPr="0083038C">
              <w:rPr>
                <w:i/>
                <w:iCs/>
              </w:rPr>
              <w:t>ummer flounder rebuilding</w:t>
            </w:r>
            <w:r w:rsidR="0083038C">
              <w:rPr>
                <w:i/>
                <w:iCs/>
              </w:rPr>
              <w:t xml:space="preserve"> -- by</w:t>
            </w:r>
            <w:r w:rsidR="0083038C" w:rsidRPr="0083038C">
              <w:rPr>
                <w:i/>
                <w:iCs/>
              </w:rPr>
              <w:t xml:space="preserve"> changing management practice of control of size,</w:t>
            </w:r>
            <w:r w:rsidR="0083038C">
              <w:rPr>
                <w:i/>
                <w:iCs/>
              </w:rPr>
              <w:t xml:space="preserve"> </w:t>
            </w:r>
            <w:r w:rsidR="0083038C" w:rsidRPr="0083038C">
              <w:rPr>
                <w:i/>
                <w:iCs/>
              </w:rPr>
              <w:t>creel and time. No success after 25 years, when do you realize that it is not working? When do you evaluate other options?</w:t>
            </w:r>
            <w:r>
              <w:rPr>
                <w:i/>
                <w:iCs/>
              </w:rPr>
              <w:t>”</w:t>
            </w:r>
          </w:p>
          <w:p w14:paraId="7D687892" w14:textId="43CAFA90" w:rsidR="00A0438A" w:rsidRPr="003A6918" w:rsidRDefault="00A0438A" w:rsidP="00462865">
            <w:pPr>
              <w:pStyle w:val="ListParagraph"/>
              <w:numPr>
                <w:ilvl w:val="0"/>
                <w:numId w:val="179"/>
              </w:numPr>
              <w:rPr>
                <w:i/>
                <w:iCs/>
              </w:rPr>
            </w:pPr>
            <w:r>
              <w:rPr>
                <w:i/>
                <w:iCs/>
              </w:rPr>
              <w:t>“</w:t>
            </w:r>
            <w:r w:rsidR="0083038C" w:rsidRPr="0083038C">
              <w:rPr>
                <w:i/>
                <w:iCs/>
              </w:rPr>
              <w:t>E</w:t>
            </w:r>
            <w:r w:rsidR="0083038C">
              <w:rPr>
                <w:i/>
                <w:iCs/>
              </w:rPr>
              <w:t>xplain why science has targeted females; explain why science encourages the waste of fish through discards when a total retained length would prevent discards</w:t>
            </w:r>
            <w:r w:rsidRPr="00057543">
              <w:rPr>
                <w:i/>
                <w:iCs/>
              </w:rPr>
              <w:t>.</w:t>
            </w:r>
            <w:r>
              <w:rPr>
                <w:i/>
                <w:iCs/>
              </w:rPr>
              <w:t>”</w:t>
            </w:r>
          </w:p>
        </w:tc>
        <w:tc>
          <w:tcPr>
            <w:tcW w:w="1340" w:type="dxa"/>
          </w:tcPr>
          <w:p w14:paraId="2BE665D6" w14:textId="77777777" w:rsidR="00A0438A" w:rsidRDefault="00A0438A" w:rsidP="008239CB">
            <w:pPr>
              <w:jc w:val="center"/>
            </w:pPr>
          </w:p>
        </w:tc>
      </w:tr>
      <w:tr w:rsidR="0083038C" w14:paraId="05606F7C" w14:textId="77777777" w:rsidTr="008239CB">
        <w:tc>
          <w:tcPr>
            <w:tcW w:w="8730" w:type="dxa"/>
          </w:tcPr>
          <w:p w14:paraId="706D0A40" w14:textId="77777777" w:rsidR="0083038C" w:rsidRPr="0083038C" w:rsidRDefault="0083038C" w:rsidP="0083038C">
            <w:pPr>
              <w:rPr>
                <w:i/>
                <w:iCs/>
              </w:rPr>
            </w:pPr>
          </w:p>
        </w:tc>
        <w:tc>
          <w:tcPr>
            <w:tcW w:w="1340" w:type="dxa"/>
          </w:tcPr>
          <w:p w14:paraId="222F230D" w14:textId="77777777" w:rsidR="0083038C" w:rsidRDefault="0083038C" w:rsidP="008239CB">
            <w:pPr>
              <w:jc w:val="center"/>
            </w:pPr>
          </w:p>
        </w:tc>
      </w:tr>
      <w:tr w:rsidR="0083038C" w14:paraId="69257664" w14:textId="77777777" w:rsidTr="008239CB">
        <w:tc>
          <w:tcPr>
            <w:tcW w:w="8730" w:type="dxa"/>
          </w:tcPr>
          <w:p w14:paraId="13A45713" w14:textId="544C0087" w:rsidR="0083038C" w:rsidRPr="0083038C" w:rsidRDefault="00853687" w:rsidP="0083038C">
            <w:r w:rsidRPr="00853687">
              <w:t>Ecosystem and climate science</w:t>
            </w:r>
          </w:p>
        </w:tc>
        <w:tc>
          <w:tcPr>
            <w:tcW w:w="1340" w:type="dxa"/>
          </w:tcPr>
          <w:p w14:paraId="22AD305F" w14:textId="250C626F" w:rsidR="0083038C" w:rsidRDefault="00853687" w:rsidP="008239CB">
            <w:pPr>
              <w:jc w:val="center"/>
            </w:pPr>
            <w:r>
              <w:t>29%</w:t>
            </w:r>
          </w:p>
        </w:tc>
      </w:tr>
      <w:tr w:rsidR="0083038C" w14:paraId="31D9C341" w14:textId="77777777" w:rsidTr="008239CB">
        <w:tc>
          <w:tcPr>
            <w:tcW w:w="8730" w:type="dxa"/>
          </w:tcPr>
          <w:p w14:paraId="3B300ACD" w14:textId="77777777" w:rsidR="0083038C" w:rsidRDefault="00853687" w:rsidP="00462865">
            <w:pPr>
              <w:pStyle w:val="ListParagraph"/>
              <w:numPr>
                <w:ilvl w:val="0"/>
                <w:numId w:val="183"/>
              </w:numPr>
              <w:rPr>
                <w:i/>
                <w:iCs/>
              </w:rPr>
            </w:pPr>
            <w:r>
              <w:rPr>
                <w:i/>
                <w:iCs/>
              </w:rPr>
              <w:t>“</w:t>
            </w:r>
            <w:r w:rsidRPr="00853687">
              <w:rPr>
                <w:i/>
                <w:iCs/>
              </w:rPr>
              <w:t>Continue to support investment in science to document offshore (HMS) food web in the region</w:t>
            </w:r>
            <w:r>
              <w:rPr>
                <w:i/>
                <w:iCs/>
              </w:rPr>
              <w:t>.”</w:t>
            </w:r>
          </w:p>
          <w:p w14:paraId="6A8E702B" w14:textId="16DDD95F" w:rsidR="00853687" w:rsidRPr="00853687" w:rsidRDefault="00853687" w:rsidP="00462865">
            <w:pPr>
              <w:pStyle w:val="ListParagraph"/>
              <w:numPr>
                <w:ilvl w:val="0"/>
                <w:numId w:val="183"/>
              </w:numPr>
              <w:rPr>
                <w:i/>
                <w:iCs/>
              </w:rPr>
            </w:pPr>
            <w:r>
              <w:rPr>
                <w:i/>
                <w:iCs/>
              </w:rPr>
              <w:t>“</w:t>
            </w:r>
            <w:r w:rsidRPr="00853687">
              <w:rPr>
                <w:i/>
                <w:iCs/>
              </w:rPr>
              <w:t>Track the focus of species distribution as it relates to climate change.</w:t>
            </w:r>
            <w:r>
              <w:rPr>
                <w:i/>
                <w:iCs/>
              </w:rPr>
              <w:t>”</w:t>
            </w:r>
          </w:p>
        </w:tc>
        <w:tc>
          <w:tcPr>
            <w:tcW w:w="1340" w:type="dxa"/>
          </w:tcPr>
          <w:p w14:paraId="75720293" w14:textId="77777777" w:rsidR="0083038C" w:rsidRDefault="0083038C" w:rsidP="008239CB">
            <w:pPr>
              <w:jc w:val="center"/>
            </w:pPr>
          </w:p>
        </w:tc>
      </w:tr>
    </w:tbl>
    <w:p w14:paraId="2FD97F77" w14:textId="32A7B4E8" w:rsidR="00853687" w:rsidRDefault="00853687" w:rsidP="00F36DEE">
      <w:pPr>
        <w:spacing w:after="0" w:line="240" w:lineRule="auto"/>
      </w:pPr>
    </w:p>
    <w:p w14:paraId="66D3F947" w14:textId="0A0C1D10" w:rsidR="00853687" w:rsidRDefault="00853687" w:rsidP="00F36DE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853687" w14:paraId="3444C0F1" w14:textId="77777777" w:rsidTr="008239CB">
        <w:tc>
          <w:tcPr>
            <w:tcW w:w="8730" w:type="dxa"/>
            <w:vAlign w:val="center"/>
          </w:tcPr>
          <w:p w14:paraId="21B3671C" w14:textId="77FB92C3" w:rsidR="00853687" w:rsidRPr="00EE3CDD" w:rsidRDefault="00853687" w:rsidP="008239CB">
            <w:pPr>
              <w:jc w:val="center"/>
              <w:rPr>
                <w:b/>
                <w:bCs/>
              </w:rPr>
            </w:pPr>
            <w:r>
              <w:rPr>
                <w:b/>
                <w:bCs/>
              </w:rPr>
              <w:t>Most Common Responses:  Interested Public Respondents</w:t>
            </w:r>
          </w:p>
        </w:tc>
        <w:tc>
          <w:tcPr>
            <w:tcW w:w="1340" w:type="dxa"/>
          </w:tcPr>
          <w:p w14:paraId="7A87513E" w14:textId="72088DEE" w:rsidR="00853687" w:rsidRPr="00EE3CDD" w:rsidRDefault="00853687" w:rsidP="008239CB">
            <w:pPr>
              <w:jc w:val="center"/>
              <w:rPr>
                <w:b/>
                <w:bCs/>
                <w:sz w:val="16"/>
                <w:szCs w:val="16"/>
              </w:rPr>
            </w:pPr>
            <w:r>
              <w:rPr>
                <w:b/>
                <w:bCs/>
                <w:sz w:val="16"/>
                <w:szCs w:val="16"/>
              </w:rPr>
              <w:t xml:space="preserve">Percent of Interested </w:t>
            </w:r>
            <w:r w:rsidR="009D37A5">
              <w:rPr>
                <w:b/>
                <w:bCs/>
                <w:sz w:val="16"/>
                <w:szCs w:val="16"/>
              </w:rPr>
              <w:t xml:space="preserve">Public </w:t>
            </w:r>
            <w:r>
              <w:rPr>
                <w:b/>
                <w:bCs/>
                <w:sz w:val="16"/>
                <w:szCs w:val="16"/>
              </w:rPr>
              <w:t>Respondents</w:t>
            </w:r>
          </w:p>
        </w:tc>
      </w:tr>
      <w:tr w:rsidR="00853687" w14:paraId="23937EF5" w14:textId="77777777" w:rsidTr="008239CB">
        <w:tc>
          <w:tcPr>
            <w:tcW w:w="8730" w:type="dxa"/>
          </w:tcPr>
          <w:p w14:paraId="4CAABC7C" w14:textId="77777777" w:rsidR="00853687" w:rsidRDefault="00853687" w:rsidP="008239CB"/>
        </w:tc>
        <w:tc>
          <w:tcPr>
            <w:tcW w:w="1340" w:type="dxa"/>
          </w:tcPr>
          <w:p w14:paraId="4D0DC035" w14:textId="77777777" w:rsidR="00853687" w:rsidRDefault="00853687" w:rsidP="008239CB">
            <w:pPr>
              <w:jc w:val="center"/>
            </w:pPr>
          </w:p>
        </w:tc>
      </w:tr>
      <w:tr w:rsidR="00853687" w14:paraId="7B36F24B" w14:textId="77777777" w:rsidTr="008239CB">
        <w:tc>
          <w:tcPr>
            <w:tcW w:w="8730" w:type="dxa"/>
          </w:tcPr>
          <w:p w14:paraId="6C7A3E57" w14:textId="758A20EA" w:rsidR="00853687" w:rsidRDefault="00853687" w:rsidP="008239CB">
            <w:r w:rsidRPr="00853687">
              <w:t>Monitoring and reporting</w:t>
            </w:r>
          </w:p>
        </w:tc>
        <w:tc>
          <w:tcPr>
            <w:tcW w:w="1340" w:type="dxa"/>
          </w:tcPr>
          <w:p w14:paraId="28B6786F" w14:textId="6452FC1C" w:rsidR="00853687" w:rsidRDefault="00853687" w:rsidP="008239CB">
            <w:pPr>
              <w:jc w:val="center"/>
            </w:pPr>
            <w:r>
              <w:t>29%</w:t>
            </w:r>
          </w:p>
        </w:tc>
      </w:tr>
      <w:tr w:rsidR="00853687" w14:paraId="14393BFC" w14:textId="77777777" w:rsidTr="008239CB">
        <w:tc>
          <w:tcPr>
            <w:tcW w:w="8730" w:type="dxa"/>
          </w:tcPr>
          <w:p w14:paraId="05FA1B64" w14:textId="455E0A9F" w:rsidR="00853687" w:rsidRDefault="00853687" w:rsidP="00462865">
            <w:pPr>
              <w:pStyle w:val="ListParagraph"/>
              <w:numPr>
                <w:ilvl w:val="0"/>
                <w:numId w:val="178"/>
              </w:numPr>
              <w:rPr>
                <w:i/>
                <w:iCs/>
              </w:rPr>
            </w:pPr>
            <w:r>
              <w:rPr>
                <w:i/>
                <w:iCs/>
              </w:rPr>
              <w:t>“‘</w:t>
            </w:r>
            <w:r w:rsidRPr="00853687">
              <w:rPr>
                <w:i/>
                <w:iCs/>
              </w:rPr>
              <w:t>Timely</w:t>
            </w:r>
            <w:r>
              <w:rPr>
                <w:i/>
                <w:iCs/>
              </w:rPr>
              <w:t>’</w:t>
            </w:r>
            <w:r w:rsidRPr="00853687">
              <w:rPr>
                <w:i/>
                <w:iCs/>
              </w:rPr>
              <w:t xml:space="preserve"> is the hard part. The Council's move toward promoting the electronic collection of data is a good start but 1) must be expanded and 2) you must show that the data are being used and are better than the old collection methods.</w:t>
            </w:r>
            <w:r>
              <w:rPr>
                <w:i/>
                <w:iCs/>
              </w:rPr>
              <w:t>”</w:t>
            </w:r>
          </w:p>
          <w:p w14:paraId="66F96D6B" w14:textId="5A0557AD" w:rsidR="00853687" w:rsidRPr="002305BF" w:rsidRDefault="00853687" w:rsidP="00462865">
            <w:pPr>
              <w:pStyle w:val="ListParagraph"/>
              <w:numPr>
                <w:ilvl w:val="0"/>
                <w:numId w:val="178"/>
              </w:numPr>
              <w:rPr>
                <w:i/>
                <w:iCs/>
              </w:rPr>
            </w:pPr>
            <w:r>
              <w:rPr>
                <w:i/>
                <w:iCs/>
              </w:rPr>
              <w:t>“</w:t>
            </w:r>
            <w:r w:rsidRPr="00853687">
              <w:rPr>
                <w:i/>
                <w:iCs/>
              </w:rPr>
              <w:t>While there is a lot of merit in funding unique scientific research that addresses specific management questions, most stock assessments are based on long term monitoring data. New projects need to be brought online with new technologies for stock assessments to move into the future</w:t>
            </w:r>
            <w:r>
              <w:rPr>
                <w:i/>
                <w:iCs/>
              </w:rPr>
              <w:t>.”</w:t>
            </w:r>
          </w:p>
        </w:tc>
        <w:tc>
          <w:tcPr>
            <w:tcW w:w="1340" w:type="dxa"/>
          </w:tcPr>
          <w:p w14:paraId="09E79484" w14:textId="77777777" w:rsidR="00853687" w:rsidRDefault="00853687" w:rsidP="008239CB">
            <w:pPr>
              <w:jc w:val="center"/>
            </w:pPr>
          </w:p>
        </w:tc>
      </w:tr>
      <w:tr w:rsidR="00853687" w14:paraId="4CCCFF7F" w14:textId="77777777" w:rsidTr="008239CB">
        <w:tc>
          <w:tcPr>
            <w:tcW w:w="8730" w:type="dxa"/>
          </w:tcPr>
          <w:p w14:paraId="72BEF694" w14:textId="77777777" w:rsidR="00853687" w:rsidRDefault="00853687" w:rsidP="008239CB"/>
        </w:tc>
        <w:tc>
          <w:tcPr>
            <w:tcW w:w="1340" w:type="dxa"/>
          </w:tcPr>
          <w:p w14:paraId="23068946" w14:textId="77777777" w:rsidR="00853687" w:rsidRDefault="00853687" w:rsidP="008239CB">
            <w:pPr>
              <w:jc w:val="center"/>
            </w:pPr>
          </w:p>
        </w:tc>
      </w:tr>
      <w:tr w:rsidR="00853687" w14:paraId="2AAB6329" w14:textId="77777777" w:rsidTr="008239CB">
        <w:tc>
          <w:tcPr>
            <w:tcW w:w="8730" w:type="dxa"/>
          </w:tcPr>
          <w:p w14:paraId="6F728666" w14:textId="49F7E6D6" w:rsidR="00853687" w:rsidRDefault="00853687" w:rsidP="008239CB">
            <w:r w:rsidRPr="00853687">
              <w:t>Fishing methods/practices</w:t>
            </w:r>
          </w:p>
        </w:tc>
        <w:tc>
          <w:tcPr>
            <w:tcW w:w="1340" w:type="dxa"/>
          </w:tcPr>
          <w:p w14:paraId="179ADA0A" w14:textId="53373A27" w:rsidR="00853687" w:rsidRDefault="009D37A5" w:rsidP="008239CB">
            <w:pPr>
              <w:jc w:val="center"/>
            </w:pPr>
            <w:r>
              <w:t>14</w:t>
            </w:r>
            <w:r w:rsidR="00853687">
              <w:t>%</w:t>
            </w:r>
          </w:p>
        </w:tc>
      </w:tr>
      <w:tr w:rsidR="00853687" w14:paraId="111A3EF7" w14:textId="77777777" w:rsidTr="008239CB">
        <w:tc>
          <w:tcPr>
            <w:tcW w:w="8730" w:type="dxa"/>
          </w:tcPr>
          <w:p w14:paraId="0C07F836" w14:textId="6A262758" w:rsidR="00F36DEE" w:rsidRPr="003A6918" w:rsidRDefault="00853687" w:rsidP="00462865">
            <w:pPr>
              <w:pStyle w:val="ListParagraph"/>
              <w:numPr>
                <w:ilvl w:val="0"/>
                <w:numId w:val="179"/>
              </w:numPr>
              <w:rPr>
                <w:i/>
                <w:iCs/>
              </w:rPr>
            </w:pPr>
            <w:r w:rsidRPr="00A34763">
              <w:rPr>
                <w:i/>
                <w:iCs/>
              </w:rPr>
              <w:t>“</w:t>
            </w:r>
            <w:r w:rsidR="00F36DEE" w:rsidRPr="00F36DEE">
              <w:rPr>
                <w:i/>
                <w:iCs/>
              </w:rPr>
              <w:t>Better ways to keep trawlers away.</w:t>
            </w:r>
            <w:r w:rsidR="00F36DEE">
              <w:rPr>
                <w:i/>
                <w:iCs/>
              </w:rPr>
              <w:t>”</w:t>
            </w:r>
          </w:p>
          <w:p w14:paraId="28C9DAB4" w14:textId="3E434E5A" w:rsidR="00853687" w:rsidRPr="003A6918" w:rsidRDefault="00F36DEE" w:rsidP="00462865">
            <w:pPr>
              <w:pStyle w:val="ListParagraph"/>
              <w:numPr>
                <w:ilvl w:val="0"/>
                <w:numId w:val="179"/>
              </w:numPr>
              <w:rPr>
                <w:i/>
                <w:iCs/>
              </w:rPr>
            </w:pPr>
            <w:r>
              <w:rPr>
                <w:i/>
                <w:iCs/>
              </w:rPr>
              <w:t>“</w:t>
            </w:r>
            <w:r w:rsidRPr="00F36DEE">
              <w:rPr>
                <w:i/>
                <w:iCs/>
              </w:rPr>
              <w:t>Educate fisherman regarding the horrendous death rate from catch and release.</w:t>
            </w:r>
            <w:r>
              <w:rPr>
                <w:i/>
                <w:iCs/>
              </w:rPr>
              <w:t>”</w:t>
            </w:r>
          </w:p>
        </w:tc>
        <w:tc>
          <w:tcPr>
            <w:tcW w:w="1340" w:type="dxa"/>
          </w:tcPr>
          <w:p w14:paraId="62D7EFE0" w14:textId="77777777" w:rsidR="00853687" w:rsidRDefault="00853687" w:rsidP="008239CB">
            <w:pPr>
              <w:jc w:val="center"/>
            </w:pPr>
          </w:p>
        </w:tc>
      </w:tr>
      <w:tr w:rsidR="00853687" w14:paraId="289B8CB4" w14:textId="77777777" w:rsidTr="008239CB">
        <w:tc>
          <w:tcPr>
            <w:tcW w:w="8730" w:type="dxa"/>
          </w:tcPr>
          <w:p w14:paraId="36EE545C" w14:textId="3E5405C4" w:rsidR="00F36DEE" w:rsidRPr="00F36DEE" w:rsidRDefault="00F36DEE" w:rsidP="008239CB"/>
        </w:tc>
        <w:tc>
          <w:tcPr>
            <w:tcW w:w="1340" w:type="dxa"/>
          </w:tcPr>
          <w:p w14:paraId="702723F6" w14:textId="77777777" w:rsidR="00853687" w:rsidRDefault="00853687" w:rsidP="008239CB">
            <w:pPr>
              <w:jc w:val="center"/>
            </w:pPr>
          </w:p>
        </w:tc>
      </w:tr>
      <w:tr w:rsidR="00853687" w14:paraId="7BDF2117" w14:textId="77777777" w:rsidTr="008239CB">
        <w:tc>
          <w:tcPr>
            <w:tcW w:w="8730" w:type="dxa"/>
          </w:tcPr>
          <w:p w14:paraId="7271A470" w14:textId="1884DBDF" w:rsidR="00853687" w:rsidRPr="0083038C" w:rsidRDefault="00853687" w:rsidP="008239CB">
            <w:r w:rsidRPr="00853687">
              <w:t>Ecosystem science</w:t>
            </w:r>
          </w:p>
        </w:tc>
        <w:tc>
          <w:tcPr>
            <w:tcW w:w="1340" w:type="dxa"/>
          </w:tcPr>
          <w:p w14:paraId="0CBE4EBB" w14:textId="520E26A8" w:rsidR="00853687" w:rsidRDefault="009D37A5" w:rsidP="008239CB">
            <w:pPr>
              <w:jc w:val="center"/>
            </w:pPr>
            <w:r>
              <w:t>14</w:t>
            </w:r>
            <w:r w:rsidR="00853687">
              <w:t>%</w:t>
            </w:r>
          </w:p>
        </w:tc>
      </w:tr>
      <w:tr w:rsidR="00853687" w14:paraId="7316816F" w14:textId="77777777" w:rsidTr="008239CB">
        <w:tc>
          <w:tcPr>
            <w:tcW w:w="8730" w:type="dxa"/>
          </w:tcPr>
          <w:p w14:paraId="4BBB91C9" w14:textId="77777777" w:rsidR="00E742EE" w:rsidRDefault="00853687" w:rsidP="00E742EE">
            <w:pPr>
              <w:pStyle w:val="ListParagraph"/>
              <w:numPr>
                <w:ilvl w:val="0"/>
                <w:numId w:val="183"/>
              </w:numPr>
              <w:rPr>
                <w:i/>
                <w:iCs/>
              </w:rPr>
            </w:pPr>
            <w:r>
              <w:rPr>
                <w:i/>
                <w:iCs/>
              </w:rPr>
              <w:t>“</w:t>
            </w:r>
            <w:r w:rsidR="00F36DEE" w:rsidRPr="00F36DEE">
              <w:rPr>
                <w:i/>
                <w:iCs/>
              </w:rPr>
              <w:t xml:space="preserve">I was concerned about item 3. Transition from? ecosystem approach to </w:t>
            </w:r>
            <w:r w:rsidR="00F36DEE">
              <w:rPr>
                <w:i/>
                <w:iCs/>
              </w:rPr>
              <w:t>f</w:t>
            </w:r>
            <w:r w:rsidR="00F36DEE" w:rsidRPr="00F36DEE">
              <w:rPr>
                <w:i/>
                <w:iCs/>
              </w:rPr>
              <w:t>isheries approach. This read to me that data collection would monitor fisheries management more and maybe not monitor the ecosystems as much.  Maybe I'm wrong on this. Both preferred.</w:t>
            </w:r>
            <w:r w:rsidR="00F36DEE">
              <w:rPr>
                <w:i/>
                <w:iCs/>
              </w:rPr>
              <w:t>”</w:t>
            </w:r>
          </w:p>
          <w:p w14:paraId="7B98C9A9" w14:textId="178E5E12" w:rsidR="00853687" w:rsidRPr="00E742EE" w:rsidRDefault="00853687" w:rsidP="00E742EE">
            <w:pPr>
              <w:pStyle w:val="ListParagraph"/>
              <w:numPr>
                <w:ilvl w:val="0"/>
                <w:numId w:val="183"/>
              </w:numPr>
              <w:rPr>
                <w:i/>
                <w:iCs/>
              </w:rPr>
            </w:pPr>
            <w:r w:rsidRPr="00E742EE">
              <w:rPr>
                <w:i/>
                <w:iCs/>
              </w:rPr>
              <w:t>“</w:t>
            </w:r>
            <w:r w:rsidR="00F36DEE" w:rsidRPr="00E742EE">
              <w:rPr>
                <w:i/>
                <w:iCs/>
              </w:rPr>
              <w:t>Use of science-based strategies for management of anchovies and their predators</w:t>
            </w:r>
            <w:r w:rsidRPr="00E742EE">
              <w:rPr>
                <w:i/>
                <w:iCs/>
              </w:rPr>
              <w:t>.”</w:t>
            </w:r>
          </w:p>
        </w:tc>
        <w:tc>
          <w:tcPr>
            <w:tcW w:w="1340" w:type="dxa"/>
          </w:tcPr>
          <w:p w14:paraId="2F7D403F" w14:textId="77777777" w:rsidR="00853687" w:rsidRDefault="00853687" w:rsidP="008239CB">
            <w:pPr>
              <w:jc w:val="center"/>
            </w:pPr>
          </w:p>
        </w:tc>
      </w:tr>
    </w:tbl>
    <w:p w14:paraId="16C8DBDF" w14:textId="7017AFE7" w:rsidR="00A0438A" w:rsidRDefault="00A0438A" w:rsidP="007B758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340"/>
      </w:tblGrid>
      <w:tr w:rsidR="009D37A5" w14:paraId="4232C968" w14:textId="77777777" w:rsidTr="00FC104D">
        <w:tc>
          <w:tcPr>
            <w:tcW w:w="8730" w:type="dxa"/>
            <w:vAlign w:val="center"/>
          </w:tcPr>
          <w:p w14:paraId="7DE18447" w14:textId="6E866CA4" w:rsidR="009D37A5" w:rsidRPr="00EE3CDD" w:rsidRDefault="009D37A5" w:rsidP="00FC104D">
            <w:pPr>
              <w:jc w:val="center"/>
              <w:rPr>
                <w:b/>
                <w:bCs/>
              </w:rPr>
            </w:pPr>
            <w:r>
              <w:rPr>
                <w:b/>
                <w:bCs/>
              </w:rPr>
              <w:t>Most Common Responses:  NGO Respondents</w:t>
            </w:r>
          </w:p>
        </w:tc>
        <w:tc>
          <w:tcPr>
            <w:tcW w:w="1340" w:type="dxa"/>
          </w:tcPr>
          <w:p w14:paraId="4F9C81F7" w14:textId="318501B1" w:rsidR="009D37A5" w:rsidRPr="00EE3CDD" w:rsidRDefault="009D37A5" w:rsidP="00FC104D">
            <w:pPr>
              <w:jc w:val="center"/>
              <w:rPr>
                <w:b/>
                <w:bCs/>
                <w:sz w:val="16"/>
                <w:szCs w:val="16"/>
              </w:rPr>
            </w:pPr>
            <w:r>
              <w:rPr>
                <w:b/>
                <w:bCs/>
                <w:sz w:val="16"/>
                <w:szCs w:val="16"/>
              </w:rPr>
              <w:t>Percent of NGO Respondents</w:t>
            </w:r>
          </w:p>
        </w:tc>
      </w:tr>
      <w:tr w:rsidR="009D37A5" w14:paraId="6E48F899" w14:textId="77777777" w:rsidTr="00FC104D">
        <w:tc>
          <w:tcPr>
            <w:tcW w:w="8730" w:type="dxa"/>
          </w:tcPr>
          <w:p w14:paraId="31656B1B" w14:textId="77777777" w:rsidR="009D37A5" w:rsidRDefault="009D37A5" w:rsidP="00FC104D"/>
        </w:tc>
        <w:tc>
          <w:tcPr>
            <w:tcW w:w="1340" w:type="dxa"/>
          </w:tcPr>
          <w:p w14:paraId="1ACAB9DC" w14:textId="77777777" w:rsidR="009D37A5" w:rsidRDefault="009D37A5" w:rsidP="00FC104D">
            <w:pPr>
              <w:jc w:val="center"/>
            </w:pPr>
          </w:p>
        </w:tc>
      </w:tr>
      <w:tr w:rsidR="009D37A5" w14:paraId="1B4C1C7F" w14:textId="77777777" w:rsidTr="00FC104D">
        <w:tc>
          <w:tcPr>
            <w:tcW w:w="8730" w:type="dxa"/>
          </w:tcPr>
          <w:p w14:paraId="613A4798" w14:textId="7CEBE2AF" w:rsidR="009D37A5" w:rsidRPr="009D37A5" w:rsidRDefault="009D37A5" w:rsidP="00FC104D">
            <w:r w:rsidRPr="009D37A5">
              <w:t>Focus on habitat and ecosystem data/modeling</w:t>
            </w:r>
          </w:p>
        </w:tc>
        <w:tc>
          <w:tcPr>
            <w:tcW w:w="1340" w:type="dxa"/>
          </w:tcPr>
          <w:p w14:paraId="13D9883C" w14:textId="40AA6677" w:rsidR="009D37A5" w:rsidRDefault="009D37A5" w:rsidP="00FC104D">
            <w:pPr>
              <w:jc w:val="center"/>
            </w:pPr>
            <w:r>
              <w:t>57%</w:t>
            </w:r>
          </w:p>
        </w:tc>
      </w:tr>
      <w:tr w:rsidR="009D37A5" w14:paraId="77959440" w14:textId="77777777" w:rsidTr="00FC104D">
        <w:tc>
          <w:tcPr>
            <w:tcW w:w="8730" w:type="dxa"/>
          </w:tcPr>
          <w:p w14:paraId="184658F4" w14:textId="36A4BAC1" w:rsidR="009D37A5" w:rsidRPr="000971F5" w:rsidRDefault="009D37A5" w:rsidP="00462865">
            <w:pPr>
              <w:pStyle w:val="ListParagraph"/>
              <w:numPr>
                <w:ilvl w:val="0"/>
                <w:numId w:val="185"/>
              </w:numPr>
            </w:pPr>
            <w:r>
              <w:rPr>
                <w:i/>
                <w:iCs/>
              </w:rPr>
              <w:t>“</w:t>
            </w:r>
            <w:r w:rsidRPr="009D37A5">
              <w:rPr>
                <w:i/>
                <w:iCs/>
              </w:rPr>
              <w:t>Improve information about Essential Fish Habitat ASAP, use predictive modeling to get out in front of environmental changes that are coming.  Determine the true status of river herring and shad populations and a biologically-based cap as part of adding them to full conservation and management under the MSA.  Establish the science to set an ecologically-based catch limit for Atlantic and chub mackerel.  Establish a science-based spawning protection for squid.</w:t>
            </w:r>
            <w:r w:rsidR="000971F5">
              <w:rPr>
                <w:i/>
                <w:iCs/>
              </w:rPr>
              <w:t>”</w:t>
            </w:r>
            <w:r w:rsidRPr="009D37A5">
              <w:rPr>
                <w:i/>
                <w:iCs/>
              </w:rPr>
              <w:t xml:space="preserve"> </w:t>
            </w:r>
          </w:p>
          <w:p w14:paraId="0A863643" w14:textId="41D6391B" w:rsidR="000971F5" w:rsidRPr="009D37A5" w:rsidRDefault="000971F5" w:rsidP="00462865">
            <w:pPr>
              <w:pStyle w:val="ListParagraph"/>
              <w:numPr>
                <w:ilvl w:val="0"/>
                <w:numId w:val="185"/>
              </w:numPr>
            </w:pPr>
            <w:r>
              <w:rPr>
                <w:i/>
                <w:iCs/>
              </w:rPr>
              <w:t>“</w:t>
            </w:r>
            <w:r w:rsidRPr="000971F5">
              <w:rPr>
                <w:i/>
                <w:iCs/>
              </w:rPr>
              <w:t>The Council's initiatives under the science goal should be aligned with the Northeast Regional Implementation Plan of NOAA Fisheries Ecosystem-Based Fisheries Management Roadmap and with the Northeast Climate Science Strategy Action Plan.</w:t>
            </w:r>
            <w:r>
              <w:rPr>
                <w:i/>
                <w:iCs/>
              </w:rPr>
              <w:t>”</w:t>
            </w:r>
          </w:p>
        </w:tc>
        <w:tc>
          <w:tcPr>
            <w:tcW w:w="1340" w:type="dxa"/>
          </w:tcPr>
          <w:p w14:paraId="59DC682E" w14:textId="77777777" w:rsidR="009D37A5" w:rsidRDefault="009D37A5" w:rsidP="00FC104D">
            <w:pPr>
              <w:jc w:val="center"/>
            </w:pPr>
          </w:p>
        </w:tc>
      </w:tr>
      <w:tr w:rsidR="009D37A5" w14:paraId="799F3251" w14:textId="77777777" w:rsidTr="00FC104D">
        <w:tc>
          <w:tcPr>
            <w:tcW w:w="8730" w:type="dxa"/>
          </w:tcPr>
          <w:p w14:paraId="0944863A" w14:textId="77777777" w:rsidR="009D37A5" w:rsidRPr="009D37A5" w:rsidRDefault="009D37A5" w:rsidP="00FC104D"/>
        </w:tc>
        <w:tc>
          <w:tcPr>
            <w:tcW w:w="1340" w:type="dxa"/>
          </w:tcPr>
          <w:p w14:paraId="24DE2787" w14:textId="77777777" w:rsidR="009D37A5" w:rsidRDefault="009D37A5" w:rsidP="00FC104D">
            <w:pPr>
              <w:jc w:val="center"/>
            </w:pPr>
          </w:p>
        </w:tc>
      </w:tr>
      <w:tr w:rsidR="009D37A5" w14:paraId="52475EF5" w14:textId="77777777" w:rsidTr="00FC104D">
        <w:tc>
          <w:tcPr>
            <w:tcW w:w="8730" w:type="dxa"/>
          </w:tcPr>
          <w:p w14:paraId="0075F0F5" w14:textId="778312F6" w:rsidR="009D37A5" w:rsidRDefault="009D37A5" w:rsidP="00FC104D">
            <w:r w:rsidRPr="009D37A5">
              <w:t>Expand data types and collection method</w:t>
            </w:r>
            <w:r>
              <w:t>s</w:t>
            </w:r>
          </w:p>
        </w:tc>
        <w:tc>
          <w:tcPr>
            <w:tcW w:w="1340" w:type="dxa"/>
          </w:tcPr>
          <w:p w14:paraId="47A9A5B8" w14:textId="6D756882" w:rsidR="009D37A5" w:rsidRDefault="009D37A5" w:rsidP="00FC104D">
            <w:pPr>
              <w:jc w:val="center"/>
            </w:pPr>
            <w:r>
              <w:t>43%</w:t>
            </w:r>
          </w:p>
        </w:tc>
      </w:tr>
      <w:tr w:rsidR="009D37A5" w14:paraId="61F36FDD" w14:textId="77777777" w:rsidTr="00FC104D">
        <w:tc>
          <w:tcPr>
            <w:tcW w:w="8730" w:type="dxa"/>
          </w:tcPr>
          <w:p w14:paraId="1712BD84" w14:textId="1F1EE552" w:rsidR="009D37A5" w:rsidRDefault="009D37A5" w:rsidP="00462865">
            <w:pPr>
              <w:pStyle w:val="ListParagraph"/>
              <w:numPr>
                <w:ilvl w:val="0"/>
                <w:numId w:val="178"/>
              </w:numPr>
              <w:rPr>
                <w:i/>
                <w:iCs/>
              </w:rPr>
            </w:pPr>
            <w:r w:rsidRPr="009D37A5">
              <w:rPr>
                <w:i/>
                <w:iCs/>
              </w:rPr>
              <w:t>Work with Citizen Science organizations to develop a process to submit data that can be used within the management process.  The current method of relying on only peer reviewed materials or sponsored surveys, is always ~ 5yrs behind the curv</w:t>
            </w:r>
            <w:r>
              <w:rPr>
                <w:i/>
                <w:iCs/>
              </w:rPr>
              <w:t>e</w:t>
            </w:r>
            <w:r w:rsidRPr="00853687">
              <w:rPr>
                <w:i/>
                <w:iCs/>
              </w:rPr>
              <w:t>.</w:t>
            </w:r>
            <w:r>
              <w:rPr>
                <w:i/>
                <w:iCs/>
              </w:rPr>
              <w:t>”</w:t>
            </w:r>
          </w:p>
          <w:p w14:paraId="44FD22A1" w14:textId="0AFF6CEC" w:rsidR="009D37A5" w:rsidRPr="002305BF" w:rsidRDefault="009D37A5" w:rsidP="00462865">
            <w:pPr>
              <w:pStyle w:val="ListParagraph"/>
              <w:numPr>
                <w:ilvl w:val="0"/>
                <w:numId w:val="178"/>
              </w:numPr>
              <w:rPr>
                <w:i/>
                <w:iCs/>
              </w:rPr>
            </w:pPr>
            <w:r>
              <w:rPr>
                <w:i/>
                <w:iCs/>
              </w:rPr>
              <w:t>“</w:t>
            </w:r>
            <w:r w:rsidRPr="009D37A5">
              <w:rPr>
                <w:i/>
                <w:iCs/>
              </w:rPr>
              <w:t>Council meetings need to include presentations by social scientists, anthropologists and folklorists working on fisheries issues</w:t>
            </w:r>
            <w:r>
              <w:rPr>
                <w:i/>
                <w:iCs/>
              </w:rPr>
              <w:t>.”</w:t>
            </w:r>
          </w:p>
        </w:tc>
        <w:tc>
          <w:tcPr>
            <w:tcW w:w="1340" w:type="dxa"/>
          </w:tcPr>
          <w:p w14:paraId="3E2664BD" w14:textId="77777777" w:rsidR="009D37A5" w:rsidRDefault="009D37A5" w:rsidP="00FC104D">
            <w:pPr>
              <w:jc w:val="center"/>
            </w:pPr>
          </w:p>
        </w:tc>
      </w:tr>
    </w:tbl>
    <w:p w14:paraId="57C42C66" w14:textId="2B1924FA" w:rsidR="00425E90" w:rsidRDefault="00425E90" w:rsidP="007B758E">
      <w:pPr>
        <w:spacing w:after="0" w:line="240" w:lineRule="auto"/>
      </w:pPr>
    </w:p>
    <w:p w14:paraId="7EAC5B4A" w14:textId="77777777" w:rsidR="00425E90" w:rsidRDefault="00425E90">
      <w:r>
        <w:br w:type="page"/>
      </w:r>
    </w:p>
    <w:p w14:paraId="28C51090" w14:textId="7E7921E8" w:rsidR="009D37A5" w:rsidRDefault="00425E90" w:rsidP="00425E90">
      <w:pPr>
        <w:pStyle w:val="Heading2"/>
        <w:spacing w:before="120"/>
      </w:pPr>
      <w:bookmarkStart w:id="58" w:name="_Toc10193481"/>
      <w:r>
        <w:lastRenderedPageBreak/>
        <w:t>Management Goal Area</w:t>
      </w:r>
      <w:bookmarkEnd w:id="58"/>
    </w:p>
    <w:p w14:paraId="0816C42F" w14:textId="74633314" w:rsidR="00425E90" w:rsidRDefault="00425E90" w:rsidP="00425E90">
      <w:pPr>
        <w:pStyle w:val="Heading3"/>
        <w:spacing w:before="120"/>
      </w:pPr>
      <w:bookmarkStart w:id="59" w:name="_Toc10193482"/>
      <w:r w:rsidRPr="00425E90">
        <w:t>Q</w:t>
      </w:r>
      <w:r w:rsidR="00111EFF">
        <w:t xml:space="preserve">uestion </w:t>
      </w:r>
      <w:r w:rsidRPr="00425E90">
        <w:t>35</w:t>
      </w:r>
      <w:r>
        <w:t>.</w:t>
      </w:r>
      <w:r w:rsidRPr="00425E90">
        <w:t xml:space="preserve"> The Council’s Management goal is: “Develop fishery management strategies that provide for productive sustainable fisheries.”  Do you think this is an appropriate goal for the Council? (A "goal" describes a broad outcome that helps an organization achieve its vision)</w:t>
      </w:r>
      <w:bookmarkEnd w:id="59"/>
    </w:p>
    <w:p w14:paraId="58960B52" w14:textId="66F05028" w:rsidR="001A05FD" w:rsidRDefault="001A05FD" w:rsidP="001A05FD">
      <w:pPr>
        <w:spacing w:after="0" w:line="240" w:lineRule="auto"/>
      </w:pPr>
    </w:p>
    <w:p w14:paraId="2C400226" w14:textId="77B8A68F" w:rsidR="001A05FD" w:rsidRDefault="001A05FD" w:rsidP="001A05FD">
      <w:pPr>
        <w:spacing w:after="0" w:line="240" w:lineRule="auto"/>
      </w:pPr>
      <w:r>
        <w:rPr>
          <w:noProof/>
        </w:rPr>
        <w:drawing>
          <wp:inline distT="0" distB="0" distL="0" distR="0" wp14:anchorId="29A8E549" wp14:editId="381431D0">
            <wp:extent cx="2814320" cy="2306320"/>
            <wp:effectExtent l="0" t="0" r="5080" b="5080"/>
            <wp:docPr id="94" name="Chart 94">
              <a:extLst xmlns:a="http://schemas.openxmlformats.org/drawingml/2006/main">
                <a:ext uri="{FF2B5EF4-FFF2-40B4-BE49-F238E27FC236}">
                  <a16:creationId xmlns:a16="http://schemas.microsoft.com/office/drawing/2014/main" id="{4655A516-499D-A343-B3E2-55B024E2A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rsidR="00B915CA">
        <w:t xml:space="preserve">  </w:t>
      </w:r>
      <w:r w:rsidR="00B915CA">
        <w:rPr>
          <w:noProof/>
        </w:rPr>
        <w:drawing>
          <wp:inline distT="0" distB="0" distL="0" distR="0" wp14:anchorId="1B801E34" wp14:editId="39A7C096">
            <wp:extent cx="3017520" cy="2265680"/>
            <wp:effectExtent l="0" t="0" r="5080" b="0"/>
            <wp:docPr id="97" name="Chart 97">
              <a:extLst xmlns:a="http://schemas.openxmlformats.org/drawingml/2006/main">
                <a:ext uri="{FF2B5EF4-FFF2-40B4-BE49-F238E27FC236}">
                  <a16:creationId xmlns:a16="http://schemas.microsoft.com/office/drawing/2014/main" id="{5EBC508E-9010-A24E-B8E8-A6E3A8518B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01DAB723" w14:textId="77777777" w:rsidR="00B915CA" w:rsidRDefault="00B915CA" w:rsidP="001A05FD">
      <w:pPr>
        <w:spacing w:after="0" w:line="240" w:lineRule="auto"/>
      </w:pPr>
    </w:p>
    <w:p w14:paraId="747EE7E7" w14:textId="589B19FC" w:rsidR="00B915CA" w:rsidRDefault="00B915CA" w:rsidP="001A05FD">
      <w:pPr>
        <w:spacing w:after="0" w:line="240" w:lineRule="auto"/>
      </w:pPr>
      <w:r>
        <w:rPr>
          <w:noProof/>
        </w:rPr>
        <w:drawing>
          <wp:inline distT="0" distB="0" distL="0" distR="0" wp14:anchorId="60357453" wp14:editId="36314D52">
            <wp:extent cx="2814320" cy="2223073"/>
            <wp:effectExtent l="0" t="0" r="5080" b="0"/>
            <wp:docPr id="100" name="Chart 100">
              <a:extLst xmlns:a="http://schemas.openxmlformats.org/drawingml/2006/main">
                <a:ext uri="{FF2B5EF4-FFF2-40B4-BE49-F238E27FC236}">
                  <a16:creationId xmlns:a16="http://schemas.microsoft.com/office/drawing/2014/main" id="{53CDE34D-86DB-1C41-8378-34A22E57D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r>
        <w:t xml:space="preserve">  </w:t>
      </w:r>
      <w:r>
        <w:rPr>
          <w:noProof/>
        </w:rPr>
        <w:drawing>
          <wp:inline distT="0" distB="0" distL="0" distR="0" wp14:anchorId="57588EDA" wp14:editId="0F2EBD93">
            <wp:extent cx="2885440" cy="2286000"/>
            <wp:effectExtent l="0" t="0" r="0" b="0"/>
            <wp:docPr id="101" name="Chart 101">
              <a:extLst xmlns:a="http://schemas.openxmlformats.org/drawingml/2006/main">
                <a:ext uri="{FF2B5EF4-FFF2-40B4-BE49-F238E27FC236}">
                  <a16:creationId xmlns:a16="http://schemas.microsoft.com/office/drawing/2014/main" id="{15D60CC0-A7B7-8D4A-B41A-DB7817D4FA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5140B190" w14:textId="7AE28576" w:rsidR="00B915CA" w:rsidRDefault="00B915CA" w:rsidP="001A05FD">
      <w:pPr>
        <w:spacing w:after="0" w:line="240" w:lineRule="auto"/>
      </w:pPr>
    </w:p>
    <w:p w14:paraId="5F26EEAF" w14:textId="4530A5A9" w:rsidR="00B915CA" w:rsidRDefault="00B915CA" w:rsidP="001A05FD">
      <w:pPr>
        <w:spacing w:after="0" w:line="240" w:lineRule="auto"/>
      </w:pPr>
      <w:r>
        <w:rPr>
          <w:noProof/>
        </w:rPr>
        <w:drawing>
          <wp:inline distT="0" distB="0" distL="0" distR="0" wp14:anchorId="76069297" wp14:editId="71CBE26E">
            <wp:extent cx="2814320" cy="2408903"/>
            <wp:effectExtent l="0" t="0" r="5080" b="4445"/>
            <wp:docPr id="102" name="Chart 102">
              <a:extLst xmlns:a="http://schemas.openxmlformats.org/drawingml/2006/main">
                <a:ext uri="{FF2B5EF4-FFF2-40B4-BE49-F238E27FC236}">
                  <a16:creationId xmlns:a16="http://schemas.microsoft.com/office/drawing/2014/main" id="{87F1E32A-88BF-2545-91AA-8B1C09CC01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r>
        <w:t xml:space="preserve">   </w:t>
      </w:r>
      <w:r w:rsidR="002F2866">
        <w:rPr>
          <w:noProof/>
        </w:rPr>
        <w:drawing>
          <wp:inline distT="0" distB="0" distL="0" distR="0" wp14:anchorId="046114B6" wp14:editId="10128649">
            <wp:extent cx="2946400" cy="2397760"/>
            <wp:effectExtent l="0" t="0" r="0" b="2540"/>
            <wp:docPr id="104" name="Chart 104">
              <a:extLst xmlns:a="http://schemas.openxmlformats.org/drawingml/2006/main">
                <a:ext uri="{FF2B5EF4-FFF2-40B4-BE49-F238E27FC236}">
                  <a16:creationId xmlns:a16="http://schemas.microsoft.com/office/drawing/2014/main" id="{8B49B324-EC23-A64A-ADE2-098938AA8F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765014CA" w14:textId="6C421A1E" w:rsidR="00111EFF" w:rsidRDefault="00111EFF" w:rsidP="00111EFF">
      <w:pPr>
        <w:pStyle w:val="Heading3"/>
        <w:spacing w:before="120"/>
      </w:pPr>
      <w:bookmarkStart w:id="60" w:name="_Toc10193483"/>
      <w:r>
        <w:lastRenderedPageBreak/>
        <w:t xml:space="preserve">Question 36:  </w:t>
      </w:r>
      <w:r w:rsidRPr="00111EFF">
        <w:t>If you have any suggested changes to the Management goal, please provide them in the space below.</w:t>
      </w:r>
      <w:bookmarkEnd w:id="60"/>
    </w:p>
    <w:p w14:paraId="72F5BAE9" w14:textId="4C4297F5" w:rsidR="00111EFF" w:rsidRDefault="00111EFF" w:rsidP="00111E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11EFF" w14:paraId="25009B79" w14:textId="77777777" w:rsidTr="00384336">
        <w:tc>
          <w:tcPr>
            <w:tcW w:w="8725" w:type="dxa"/>
            <w:vAlign w:val="center"/>
          </w:tcPr>
          <w:p w14:paraId="660B6DF1" w14:textId="5C019DE4" w:rsidR="00111EFF" w:rsidRPr="00111EFF" w:rsidRDefault="00111EFF" w:rsidP="00384336">
            <w:pPr>
              <w:jc w:val="center"/>
              <w:rPr>
                <w:b/>
                <w:bCs/>
              </w:rPr>
            </w:pPr>
            <w:r>
              <w:rPr>
                <w:b/>
                <w:bCs/>
              </w:rPr>
              <w:t>Most Common Themes:  Recreational Respondents</w:t>
            </w:r>
          </w:p>
        </w:tc>
        <w:tc>
          <w:tcPr>
            <w:tcW w:w="1345" w:type="dxa"/>
          </w:tcPr>
          <w:p w14:paraId="5F85A465" w14:textId="605E95BE" w:rsidR="00111EFF" w:rsidRPr="00111EFF" w:rsidRDefault="00384336" w:rsidP="00384336">
            <w:pPr>
              <w:jc w:val="center"/>
              <w:rPr>
                <w:b/>
                <w:bCs/>
                <w:sz w:val="16"/>
                <w:szCs w:val="16"/>
              </w:rPr>
            </w:pPr>
            <w:r>
              <w:rPr>
                <w:b/>
                <w:bCs/>
                <w:sz w:val="16"/>
                <w:szCs w:val="16"/>
              </w:rPr>
              <w:t>Percent of Recreational Respondents</w:t>
            </w:r>
          </w:p>
        </w:tc>
      </w:tr>
      <w:tr w:rsidR="00111EFF" w14:paraId="61B80BDC" w14:textId="77777777" w:rsidTr="00111EFF">
        <w:tc>
          <w:tcPr>
            <w:tcW w:w="8725" w:type="dxa"/>
          </w:tcPr>
          <w:p w14:paraId="23593033" w14:textId="77777777" w:rsidR="00111EFF" w:rsidRDefault="00111EFF" w:rsidP="00111EFF"/>
        </w:tc>
        <w:tc>
          <w:tcPr>
            <w:tcW w:w="1345" w:type="dxa"/>
          </w:tcPr>
          <w:p w14:paraId="2F9AD3B1" w14:textId="77777777" w:rsidR="00111EFF" w:rsidRDefault="00111EFF" w:rsidP="00384336">
            <w:pPr>
              <w:jc w:val="center"/>
            </w:pPr>
          </w:p>
        </w:tc>
      </w:tr>
      <w:tr w:rsidR="00111EFF" w14:paraId="66CD3C13" w14:textId="77777777" w:rsidTr="00111EFF">
        <w:tc>
          <w:tcPr>
            <w:tcW w:w="8725" w:type="dxa"/>
          </w:tcPr>
          <w:p w14:paraId="6CABD99A" w14:textId="3C7CEE4D" w:rsidR="00111EFF" w:rsidRDefault="00384336" w:rsidP="00111EFF">
            <w:r w:rsidRPr="00384336">
              <w:t>Evaluate effectiveness of management strategies</w:t>
            </w:r>
          </w:p>
        </w:tc>
        <w:tc>
          <w:tcPr>
            <w:tcW w:w="1345" w:type="dxa"/>
          </w:tcPr>
          <w:p w14:paraId="17C7CB41" w14:textId="57C52395" w:rsidR="00111EFF" w:rsidRDefault="00384336" w:rsidP="00384336">
            <w:pPr>
              <w:jc w:val="center"/>
            </w:pPr>
            <w:r>
              <w:t>20%</w:t>
            </w:r>
          </w:p>
        </w:tc>
      </w:tr>
      <w:tr w:rsidR="00111EFF" w14:paraId="6C68447D" w14:textId="77777777" w:rsidTr="00111EFF">
        <w:tc>
          <w:tcPr>
            <w:tcW w:w="8725" w:type="dxa"/>
          </w:tcPr>
          <w:p w14:paraId="6E97268A" w14:textId="3861098B" w:rsidR="00111EFF" w:rsidRPr="00384336" w:rsidRDefault="00384336" w:rsidP="00462865">
            <w:pPr>
              <w:pStyle w:val="ListParagraph"/>
              <w:numPr>
                <w:ilvl w:val="0"/>
                <w:numId w:val="186"/>
              </w:numPr>
              <w:rPr>
                <w:i/>
                <w:iCs/>
              </w:rPr>
            </w:pPr>
            <w:r w:rsidRPr="00384336">
              <w:rPr>
                <w:i/>
                <w:iCs/>
              </w:rPr>
              <w:t>“What strategy for sustainable fisheries would promote harvesting breeding sized females?”</w:t>
            </w:r>
          </w:p>
          <w:p w14:paraId="6A869F55" w14:textId="762E0603" w:rsidR="00384336" w:rsidRDefault="00384336" w:rsidP="00462865">
            <w:pPr>
              <w:pStyle w:val="ListParagraph"/>
              <w:numPr>
                <w:ilvl w:val="0"/>
                <w:numId w:val="186"/>
              </w:numPr>
            </w:pPr>
            <w:r w:rsidRPr="00384336">
              <w:rPr>
                <w:i/>
                <w:iCs/>
              </w:rPr>
              <w:t>“Define productive? Please name one species of fish where the council has started regulation and the fishery has improved.  Every single case the fishery goes into decline.”</w:t>
            </w:r>
          </w:p>
        </w:tc>
        <w:tc>
          <w:tcPr>
            <w:tcW w:w="1345" w:type="dxa"/>
          </w:tcPr>
          <w:p w14:paraId="499B7870" w14:textId="77777777" w:rsidR="00111EFF" w:rsidRDefault="00111EFF" w:rsidP="00384336">
            <w:pPr>
              <w:jc w:val="center"/>
            </w:pPr>
          </w:p>
        </w:tc>
      </w:tr>
      <w:tr w:rsidR="00111EFF" w14:paraId="29DD6327" w14:textId="77777777" w:rsidTr="00111EFF">
        <w:tc>
          <w:tcPr>
            <w:tcW w:w="8725" w:type="dxa"/>
          </w:tcPr>
          <w:p w14:paraId="77186D83" w14:textId="77777777" w:rsidR="00111EFF" w:rsidRDefault="00111EFF" w:rsidP="00111EFF"/>
        </w:tc>
        <w:tc>
          <w:tcPr>
            <w:tcW w:w="1345" w:type="dxa"/>
          </w:tcPr>
          <w:p w14:paraId="7F2E2F66" w14:textId="5ACEEB2E" w:rsidR="00111EFF" w:rsidRDefault="00111EFF" w:rsidP="00384336">
            <w:pPr>
              <w:jc w:val="center"/>
            </w:pPr>
          </w:p>
        </w:tc>
      </w:tr>
      <w:tr w:rsidR="00111EFF" w14:paraId="57ACD56F" w14:textId="77777777" w:rsidTr="00111EFF">
        <w:tc>
          <w:tcPr>
            <w:tcW w:w="8725" w:type="dxa"/>
          </w:tcPr>
          <w:p w14:paraId="2D3195D4" w14:textId="081DF066" w:rsidR="00111EFF" w:rsidRDefault="00384336" w:rsidP="00111EFF">
            <w:r w:rsidRPr="00384336">
              <w:t>Ecosystem and habitat management</w:t>
            </w:r>
          </w:p>
        </w:tc>
        <w:tc>
          <w:tcPr>
            <w:tcW w:w="1345" w:type="dxa"/>
          </w:tcPr>
          <w:p w14:paraId="624DA481" w14:textId="4F212591" w:rsidR="00111EFF" w:rsidRDefault="00384336" w:rsidP="00384336">
            <w:pPr>
              <w:jc w:val="center"/>
            </w:pPr>
            <w:r>
              <w:t>17%</w:t>
            </w:r>
          </w:p>
        </w:tc>
      </w:tr>
      <w:tr w:rsidR="00111EFF" w14:paraId="278BFBCF" w14:textId="77777777" w:rsidTr="00111EFF">
        <w:tc>
          <w:tcPr>
            <w:tcW w:w="8725" w:type="dxa"/>
          </w:tcPr>
          <w:p w14:paraId="413C57D7" w14:textId="77777777" w:rsidR="00111EFF" w:rsidRPr="00384336" w:rsidRDefault="00384336" w:rsidP="00462865">
            <w:pPr>
              <w:pStyle w:val="ListParagraph"/>
              <w:numPr>
                <w:ilvl w:val="0"/>
                <w:numId w:val="187"/>
              </w:numPr>
              <w:rPr>
                <w:i/>
                <w:iCs/>
              </w:rPr>
            </w:pPr>
            <w:r w:rsidRPr="00384336">
              <w:rPr>
                <w:i/>
                <w:iCs/>
              </w:rPr>
              <w:t>“Develop management strategies that provide for abundant, sustainable marine ecosystems that support carefully managed fisheries.”</w:t>
            </w:r>
          </w:p>
          <w:p w14:paraId="1C84E4BC" w14:textId="1ED930A3" w:rsidR="00384336" w:rsidRDefault="00384336" w:rsidP="00462865">
            <w:pPr>
              <w:pStyle w:val="ListParagraph"/>
              <w:numPr>
                <w:ilvl w:val="0"/>
                <w:numId w:val="187"/>
              </w:numPr>
            </w:pPr>
            <w:r w:rsidRPr="00384336">
              <w:rPr>
                <w:i/>
                <w:iCs/>
              </w:rPr>
              <w:t>“Management must include references to maintain quality habitat for marine life.”</w:t>
            </w:r>
          </w:p>
        </w:tc>
        <w:tc>
          <w:tcPr>
            <w:tcW w:w="1345" w:type="dxa"/>
          </w:tcPr>
          <w:p w14:paraId="3147B8DE" w14:textId="77777777" w:rsidR="00111EFF" w:rsidRDefault="00111EFF" w:rsidP="00384336">
            <w:pPr>
              <w:jc w:val="center"/>
            </w:pPr>
          </w:p>
        </w:tc>
      </w:tr>
      <w:tr w:rsidR="00111EFF" w14:paraId="63ABF270" w14:textId="77777777" w:rsidTr="00111EFF">
        <w:tc>
          <w:tcPr>
            <w:tcW w:w="8725" w:type="dxa"/>
          </w:tcPr>
          <w:p w14:paraId="404801E6" w14:textId="77777777" w:rsidR="00111EFF" w:rsidRDefault="00111EFF" w:rsidP="00111EFF"/>
        </w:tc>
        <w:tc>
          <w:tcPr>
            <w:tcW w:w="1345" w:type="dxa"/>
          </w:tcPr>
          <w:p w14:paraId="257DBC42" w14:textId="77777777" w:rsidR="00111EFF" w:rsidRDefault="00111EFF" w:rsidP="00384336">
            <w:pPr>
              <w:jc w:val="center"/>
            </w:pPr>
          </w:p>
        </w:tc>
      </w:tr>
      <w:tr w:rsidR="00111EFF" w14:paraId="0E75F56C" w14:textId="77777777" w:rsidTr="00111EFF">
        <w:tc>
          <w:tcPr>
            <w:tcW w:w="8725" w:type="dxa"/>
          </w:tcPr>
          <w:p w14:paraId="568090F2" w14:textId="19057D0E" w:rsidR="00111EFF" w:rsidRDefault="00384336" w:rsidP="00111EFF">
            <w:r w:rsidRPr="00384336">
              <w:t>Manage for abundance</w:t>
            </w:r>
          </w:p>
        </w:tc>
        <w:tc>
          <w:tcPr>
            <w:tcW w:w="1345" w:type="dxa"/>
          </w:tcPr>
          <w:p w14:paraId="1D458116" w14:textId="75FECB8B" w:rsidR="00111EFF" w:rsidRDefault="00384336" w:rsidP="00384336">
            <w:pPr>
              <w:jc w:val="center"/>
            </w:pPr>
            <w:r>
              <w:t>17%</w:t>
            </w:r>
          </w:p>
        </w:tc>
      </w:tr>
      <w:tr w:rsidR="00111EFF" w14:paraId="53E49D77" w14:textId="77777777" w:rsidTr="00111EFF">
        <w:tc>
          <w:tcPr>
            <w:tcW w:w="8725" w:type="dxa"/>
          </w:tcPr>
          <w:p w14:paraId="2A77AE75" w14:textId="77777777" w:rsidR="00111EFF" w:rsidRPr="00384336" w:rsidRDefault="00384336" w:rsidP="00462865">
            <w:pPr>
              <w:pStyle w:val="ListParagraph"/>
              <w:numPr>
                <w:ilvl w:val="0"/>
                <w:numId w:val="188"/>
              </w:numPr>
              <w:rPr>
                <w:i/>
                <w:iCs/>
              </w:rPr>
            </w:pPr>
            <w:r w:rsidRPr="00384336">
              <w:rPr>
                <w:i/>
                <w:iCs/>
              </w:rPr>
              <w:t>“‘Productive’ by what standard? ‘Sustainable’ for who? Under this goal, commercial net fisherman may profit while recreational fishing is banned altogether—that scenario could be both sustainable and productive, but wholly unacceptable.”</w:t>
            </w:r>
          </w:p>
          <w:p w14:paraId="5E54EE33" w14:textId="1D795DE3" w:rsidR="00384336" w:rsidRDefault="00384336" w:rsidP="00462865">
            <w:pPr>
              <w:pStyle w:val="ListParagraph"/>
              <w:numPr>
                <w:ilvl w:val="0"/>
                <w:numId w:val="188"/>
              </w:numPr>
            </w:pPr>
            <w:r w:rsidRPr="00384336">
              <w:rPr>
                <w:i/>
                <w:iCs/>
              </w:rPr>
              <w:t>“Should be managed for abundance and not just sustainability.”</w:t>
            </w:r>
          </w:p>
        </w:tc>
        <w:tc>
          <w:tcPr>
            <w:tcW w:w="1345" w:type="dxa"/>
          </w:tcPr>
          <w:p w14:paraId="7B42FCAE" w14:textId="77777777" w:rsidR="00111EFF" w:rsidRDefault="00111EFF" w:rsidP="00384336">
            <w:pPr>
              <w:jc w:val="center"/>
            </w:pPr>
          </w:p>
        </w:tc>
      </w:tr>
      <w:tr w:rsidR="00111EFF" w14:paraId="0B136D4B" w14:textId="77777777" w:rsidTr="00111EFF">
        <w:tc>
          <w:tcPr>
            <w:tcW w:w="8725" w:type="dxa"/>
          </w:tcPr>
          <w:p w14:paraId="0479BA9F" w14:textId="77777777" w:rsidR="00111EFF" w:rsidRDefault="00111EFF" w:rsidP="00111EFF"/>
        </w:tc>
        <w:tc>
          <w:tcPr>
            <w:tcW w:w="1345" w:type="dxa"/>
          </w:tcPr>
          <w:p w14:paraId="4CF917D0" w14:textId="77777777" w:rsidR="00111EFF" w:rsidRDefault="00111EFF" w:rsidP="00384336">
            <w:pPr>
              <w:jc w:val="center"/>
            </w:pPr>
          </w:p>
        </w:tc>
      </w:tr>
      <w:tr w:rsidR="00111EFF" w14:paraId="3109787E" w14:textId="77777777" w:rsidTr="00111EFF">
        <w:tc>
          <w:tcPr>
            <w:tcW w:w="8725" w:type="dxa"/>
          </w:tcPr>
          <w:p w14:paraId="03548ADA" w14:textId="3B87F70E" w:rsidR="00111EFF" w:rsidRDefault="00384336" w:rsidP="00111EFF">
            <w:r w:rsidRPr="00384336">
              <w:t>Stakeholder balance</w:t>
            </w:r>
          </w:p>
        </w:tc>
        <w:tc>
          <w:tcPr>
            <w:tcW w:w="1345" w:type="dxa"/>
          </w:tcPr>
          <w:p w14:paraId="5D5F6DF0" w14:textId="04D26FAF" w:rsidR="00111EFF" w:rsidRDefault="00384336" w:rsidP="00384336">
            <w:pPr>
              <w:jc w:val="center"/>
            </w:pPr>
            <w:r>
              <w:t>10%</w:t>
            </w:r>
          </w:p>
        </w:tc>
      </w:tr>
      <w:tr w:rsidR="00111EFF" w14:paraId="18F0394F" w14:textId="77777777" w:rsidTr="00111EFF">
        <w:tc>
          <w:tcPr>
            <w:tcW w:w="8725" w:type="dxa"/>
          </w:tcPr>
          <w:p w14:paraId="346C0484" w14:textId="77777777" w:rsidR="00111EFF" w:rsidRPr="00FC104D" w:rsidRDefault="00384336" w:rsidP="00462865">
            <w:pPr>
              <w:pStyle w:val="ListParagraph"/>
              <w:numPr>
                <w:ilvl w:val="0"/>
                <w:numId w:val="189"/>
              </w:numPr>
              <w:rPr>
                <w:i/>
                <w:iCs/>
              </w:rPr>
            </w:pPr>
            <w:r w:rsidRPr="00FC104D">
              <w:rPr>
                <w:i/>
                <w:iCs/>
              </w:rPr>
              <w:t>“Again, recreational fishery development and sustainability is essentially ignored.”</w:t>
            </w:r>
          </w:p>
          <w:p w14:paraId="53603E42" w14:textId="4FBB3043" w:rsidR="00384336" w:rsidRDefault="00384336" w:rsidP="00462865">
            <w:pPr>
              <w:pStyle w:val="ListParagraph"/>
              <w:numPr>
                <w:ilvl w:val="0"/>
                <w:numId w:val="189"/>
              </w:numPr>
            </w:pPr>
            <w:r w:rsidRPr="00FC104D">
              <w:rPr>
                <w:i/>
                <w:iCs/>
              </w:rPr>
              <w:t>“...For all user groups.</w:t>
            </w:r>
            <w:r w:rsidR="00FC104D" w:rsidRPr="00FC104D">
              <w:rPr>
                <w:i/>
                <w:iCs/>
              </w:rPr>
              <w:t>”</w:t>
            </w:r>
          </w:p>
        </w:tc>
        <w:tc>
          <w:tcPr>
            <w:tcW w:w="1345" w:type="dxa"/>
          </w:tcPr>
          <w:p w14:paraId="2E414491" w14:textId="77777777" w:rsidR="00111EFF" w:rsidRDefault="00111EFF" w:rsidP="00384336">
            <w:pPr>
              <w:jc w:val="center"/>
            </w:pPr>
          </w:p>
        </w:tc>
      </w:tr>
      <w:tr w:rsidR="00111EFF" w14:paraId="62CE2D04" w14:textId="77777777" w:rsidTr="00111EFF">
        <w:tc>
          <w:tcPr>
            <w:tcW w:w="8725" w:type="dxa"/>
          </w:tcPr>
          <w:p w14:paraId="52D33BE1" w14:textId="77777777" w:rsidR="00111EFF" w:rsidRDefault="00111EFF" w:rsidP="00111EFF"/>
        </w:tc>
        <w:tc>
          <w:tcPr>
            <w:tcW w:w="1345" w:type="dxa"/>
          </w:tcPr>
          <w:p w14:paraId="0CACF8B7" w14:textId="77777777" w:rsidR="00111EFF" w:rsidRDefault="00111EFF" w:rsidP="00384336">
            <w:pPr>
              <w:jc w:val="center"/>
            </w:pPr>
          </w:p>
        </w:tc>
      </w:tr>
      <w:tr w:rsidR="00111EFF" w14:paraId="1954FDC9" w14:textId="77777777" w:rsidTr="00111EFF">
        <w:tc>
          <w:tcPr>
            <w:tcW w:w="8725" w:type="dxa"/>
          </w:tcPr>
          <w:p w14:paraId="1AA1D68F" w14:textId="04F09C32" w:rsidR="00111EFF" w:rsidRDefault="00FC104D" w:rsidP="00111EFF">
            <w:r w:rsidRPr="00FC104D">
              <w:t>Incorporate fishing communities</w:t>
            </w:r>
          </w:p>
        </w:tc>
        <w:tc>
          <w:tcPr>
            <w:tcW w:w="1345" w:type="dxa"/>
          </w:tcPr>
          <w:p w14:paraId="4DB0F933" w14:textId="56553B27" w:rsidR="00111EFF" w:rsidRDefault="00FC104D" w:rsidP="00384336">
            <w:pPr>
              <w:jc w:val="center"/>
            </w:pPr>
            <w:r>
              <w:t>7%</w:t>
            </w:r>
          </w:p>
        </w:tc>
      </w:tr>
      <w:tr w:rsidR="00FC104D" w14:paraId="37F10077" w14:textId="77777777" w:rsidTr="00111EFF">
        <w:tc>
          <w:tcPr>
            <w:tcW w:w="8725" w:type="dxa"/>
          </w:tcPr>
          <w:p w14:paraId="7FB75910" w14:textId="77777777" w:rsidR="00FC104D" w:rsidRPr="00FC104D" w:rsidRDefault="00FC104D" w:rsidP="00462865">
            <w:pPr>
              <w:pStyle w:val="ListParagraph"/>
              <w:numPr>
                <w:ilvl w:val="0"/>
                <w:numId w:val="190"/>
              </w:numPr>
              <w:rPr>
                <w:i/>
                <w:iCs/>
              </w:rPr>
            </w:pPr>
            <w:r w:rsidRPr="00FC104D">
              <w:rPr>
                <w:i/>
                <w:iCs/>
              </w:rPr>
              <w:t>“Regardless of being included in another section, reference to fishing communities in this section isn't surplusage.”</w:t>
            </w:r>
          </w:p>
          <w:p w14:paraId="5C82A7D0" w14:textId="2C5D4C4D" w:rsidR="00FC104D" w:rsidRDefault="00FC104D" w:rsidP="00462865">
            <w:pPr>
              <w:pStyle w:val="ListParagraph"/>
              <w:numPr>
                <w:ilvl w:val="0"/>
                <w:numId w:val="190"/>
              </w:numPr>
            </w:pPr>
            <w:r w:rsidRPr="00FC104D">
              <w:rPr>
                <w:i/>
                <w:iCs/>
              </w:rPr>
              <w:t xml:space="preserve">“Add a sentence to </w:t>
            </w:r>
            <w:r>
              <w:rPr>
                <w:i/>
                <w:iCs/>
              </w:rPr>
              <w:t>e</w:t>
            </w:r>
            <w:r w:rsidRPr="00FC104D">
              <w:rPr>
                <w:i/>
                <w:iCs/>
              </w:rPr>
              <w:t>nsure that fishing dependent communities are considered.”</w:t>
            </w:r>
          </w:p>
        </w:tc>
        <w:tc>
          <w:tcPr>
            <w:tcW w:w="1345" w:type="dxa"/>
          </w:tcPr>
          <w:p w14:paraId="1B6CCC94" w14:textId="77777777" w:rsidR="00FC104D" w:rsidRDefault="00FC104D" w:rsidP="00384336">
            <w:pPr>
              <w:jc w:val="center"/>
            </w:pPr>
          </w:p>
        </w:tc>
      </w:tr>
      <w:tr w:rsidR="00FC104D" w14:paraId="28C12C62" w14:textId="77777777" w:rsidTr="00111EFF">
        <w:tc>
          <w:tcPr>
            <w:tcW w:w="8725" w:type="dxa"/>
          </w:tcPr>
          <w:p w14:paraId="63A61687" w14:textId="77777777" w:rsidR="00FC104D" w:rsidRDefault="00FC104D" w:rsidP="00111EFF"/>
        </w:tc>
        <w:tc>
          <w:tcPr>
            <w:tcW w:w="1345" w:type="dxa"/>
          </w:tcPr>
          <w:p w14:paraId="75BB2D2E" w14:textId="77777777" w:rsidR="00FC104D" w:rsidRDefault="00FC104D" w:rsidP="00384336">
            <w:pPr>
              <w:jc w:val="center"/>
            </w:pPr>
          </w:p>
        </w:tc>
      </w:tr>
      <w:tr w:rsidR="00FC104D" w14:paraId="59F0ADC5" w14:textId="77777777" w:rsidTr="00111EFF">
        <w:tc>
          <w:tcPr>
            <w:tcW w:w="8725" w:type="dxa"/>
          </w:tcPr>
          <w:p w14:paraId="04B55B9E" w14:textId="76FEBDCE" w:rsidR="00FC104D" w:rsidRDefault="00135617" w:rsidP="00111EFF">
            <w:r w:rsidRPr="00135617">
              <w:t>Include protection of forage species</w:t>
            </w:r>
          </w:p>
        </w:tc>
        <w:tc>
          <w:tcPr>
            <w:tcW w:w="1345" w:type="dxa"/>
          </w:tcPr>
          <w:p w14:paraId="3C8874AC" w14:textId="0113A8D4" w:rsidR="00FC104D" w:rsidRDefault="00135617" w:rsidP="00384336">
            <w:pPr>
              <w:jc w:val="center"/>
            </w:pPr>
            <w:r>
              <w:t>7%</w:t>
            </w:r>
          </w:p>
        </w:tc>
      </w:tr>
      <w:tr w:rsidR="00135617" w14:paraId="3CDB6FE7" w14:textId="77777777" w:rsidTr="00111EFF">
        <w:tc>
          <w:tcPr>
            <w:tcW w:w="8725" w:type="dxa"/>
          </w:tcPr>
          <w:p w14:paraId="4126D8DF" w14:textId="77777777" w:rsidR="00135617" w:rsidRPr="00135617" w:rsidRDefault="00135617" w:rsidP="00462865">
            <w:pPr>
              <w:pStyle w:val="ListParagraph"/>
              <w:numPr>
                <w:ilvl w:val="0"/>
                <w:numId w:val="191"/>
              </w:numPr>
              <w:rPr>
                <w:i/>
                <w:iCs/>
              </w:rPr>
            </w:pPr>
            <w:r w:rsidRPr="00135617">
              <w:rPr>
                <w:i/>
                <w:iCs/>
              </w:rPr>
              <w:t>“Better management of forage fish and predator fish.”</w:t>
            </w:r>
          </w:p>
          <w:p w14:paraId="755D4554" w14:textId="74EC0C0C" w:rsidR="00135617" w:rsidRDefault="00135617" w:rsidP="00462865">
            <w:pPr>
              <w:pStyle w:val="ListParagraph"/>
              <w:numPr>
                <w:ilvl w:val="0"/>
                <w:numId w:val="191"/>
              </w:numPr>
            </w:pPr>
            <w:r w:rsidRPr="00135617">
              <w:rPr>
                <w:i/>
                <w:iCs/>
              </w:rPr>
              <w:t>“Everything depends on plenty to have plenty; lack of protecting the feeder stocks, too many bunker boats.”</w:t>
            </w:r>
          </w:p>
        </w:tc>
        <w:tc>
          <w:tcPr>
            <w:tcW w:w="1345" w:type="dxa"/>
          </w:tcPr>
          <w:p w14:paraId="1639A77F" w14:textId="77777777" w:rsidR="00135617" w:rsidRDefault="00135617" w:rsidP="00384336">
            <w:pPr>
              <w:jc w:val="center"/>
            </w:pPr>
          </w:p>
        </w:tc>
      </w:tr>
    </w:tbl>
    <w:p w14:paraId="31CC5E0F" w14:textId="03D7727D" w:rsidR="00111EFF" w:rsidRDefault="00111EFF" w:rsidP="00111EFF">
      <w:pPr>
        <w:spacing w:after="0" w:line="240" w:lineRule="auto"/>
      </w:pPr>
    </w:p>
    <w:p w14:paraId="7B4FC8EC" w14:textId="3EDC09AF" w:rsidR="00B83E73" w:rsidRDefault="00B83E73" w:rsidP="00111E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B83E73" w14:paraId="3C466763" w14:textId="77777777" w:rsidTr="00B83E73">
        <w:tc>
          <w:tcPr>
            <w:tcW w:w="8725" w:type="dxa"/>
            <w:vAlign w:val="center"/>
          </w:tcPr>
          <w:p w14:paraId="7D0F1849" w14:textId="3A6C240F" w:rsidR="00B83E73" w:rsidRDefault="00B83E73" w:rsidP="00B83E73">
            <w:pPr>
              <w:jc w:val="center"/>
            </w:pPr>
            <w:r>
              <w:rPr>
                <w:b/>
                <w:bCs/>
              </w:rPr>
              <w:t>Most Common Themes:  For-Hire Respondents</w:t>
            </w:r>
          </w:p>
        </w:tc>
        <w:tc>
          <w:tcPr>
            <w:tcW w:w="1345" w:type="dxa"/>
          </w:tcPr>
          <w:p w14:paraId="47239CE2" w14:textId="1C5510EA" w:rsidR="00B83E73" w:rsidRDefault="00B83E73" w:rsidP="00B83E73">
            <w:pPr>
              <w:jc w:val="center"/>
            </w:pPr>
            <w:r>
              <w:rPr>
                <w:b/>
                <w:bCs/>
                <w:sz w:val="16"/>
                <w:szCs w:val="16"/>
              </w:rPr>
              <w:t>Percent of For-Hire Respondents</w:t>
            </w:r>
          </w:p>
        </w:tc>
      </w:tr>
      <w:tr w:rsidR="00B83E73" w14:paraId="44FAE0B6" w14:textId="77777777" w:rsidTr="00B83E73">
        <w:tc>
          <w:tcPr>
            <w:tcW w:w="8725" w:type="dxa"/>
          </w:tcPr>
          <w:p w14:paraId="73F92045" w14:textId="77777777" w:rsidR="00B83E73" w:rsidRDefault="00B83E73" w:rsidP="00B83E73"/>
        </w:tc>
        <w:tc>
          <w:tcPr>
            <w:tcW w:w="1345" w:type="dxa"/>
          </w:tcPr>
          <w:p w14:paraId="3757F911" w14:textId="77777777" w:rsidR="00B83E73" w:rsidRDefault="00B83E73" w:rsidP="00B83E73">
            <w:pPr>
              <w:jc w:val="center"/>
            </w:pPr>
          </w:p>
        </w:tc>
      </w:tr>
      <w:tr w:rsidR="00B83E73" w14:paraId="59227216" w14:textId="77777777" w:rsidTr="00B83E73">
        <w:tc>
          <w:tcPr>
            <w:tcW w:w="8725" w:type="dxa"/>
          </w:tcPr>
          <w:p w14:paraId="678B704B" w14:textId="7A1D52EE" w:rsidR="00B83E73" w:rsidRDefault="002B6821" w:rsidP="00B83E73">
            <w:r w:rsidRPr="002B6821">
              <w:t>Manage for abundance</w:t>
            </w:r>
          </w:p>
        </w:tc>
        <w:tc>
          <w:tcPr>
            <w:tcW w:w="1345" w:type="dxa"/>
          </w:tcPr>
          <w:p w14:paraId="6B5FE6B4" w14:textId="0578D5CC" w:rsidR="00B83E73" w:rsidRDefault="002B6821" w:rsidP="00B83E73">
            <w:pPr>
              <w:jc w:val="center"/>
            </w:pPr>
            <w:r>
              <w:t>75%</w:t>
            </w:r>
          </w:p>
        </w:tc>
      </w:tr>
      <w:tr w:rsidR="00B83E73" w14:paraId="3D82B760" w14:textId="77777777" w:rsidTr="00B83E73">
        <w:tc>
          <w:tcPr>
            <w:tcW w:w="8725" w:type="dxa"/>
          </w:tcPr>
          <w:p w14:paraId="6EA201C5" w14:textId="77777777" w:rsidR="00B83E73" w:rsidRPr="00E742EE" w:rsidRDefault="002B6821" w:rsidP="00462865">
            <w:pPr>
              <w:pStyle w:val="ListParagraph"/>
              <w:numPr>
                <w:ilvl w:val="0"/>
                <w:numId w:val="192"/>
              </w:numPr>
              <w:rPr>
                <w:i/>
                <w:iCs/>
              </w:rPr>
            </w:pPr>
            <w:r>
              <w:t>“</w:t>
            </w:r>
            <w:r w:rsidRPr="00E742EE">
              <w:rPr>
                <w:i/>
                <w:iCs/>
              </w:rPr>
              <w:t>Reflect growing fish to abundance, climate change and ecosystem-based management.”</w:t>
            </w:r>
          </w:p>
          <w:p w14:paraId="197FA903" w14:textId="7277D9C1" w:rsidR="002B6821" w:rsidRDefault="002B6821" w:rsidP="00462865">
            <w:pPr>
              <w:pStyle w:val="ListParagraph"/>
              <w:numPr>
                <w:ilvl w:val="0"/>
                <w:numId w:val="192"/>
              </w:numPr>
            </w:pPr>
            <w:r w:rsidRPr="00E742EE">
              <w:rPr>
                <w:i/>
                <w:iCs/>
              </w:rPr>
              <w:t>“I do not like the idea of taking the maximum yield from the ocean</w:t>
            </w:r>
            <w:r w:rsidR="009B0D4E" w:rsidRPr="00E742EE">
              <w:rPr>
                <w:i/>
                <w:iCs/>
              </w:rPr>
              <w:t>…</w:t>
            </w:r>
            <w:r w:rsidRPr="00E742EE">
              <w:rPr>
                <w:i/>
                <w:iCs/>
              </w:rPr>
              <w:t>For example</w:t>
            </w:r>
            <w:r w:rsidR="009B0D4E" w:rsidRPr="00E742EE">
              <w:rPr>
                <w:i/>
                <w:iCs/>
              </w:rPr>
              <w:t xml:space="preserve">, </w:t>
            </w:r>
            <w:r w:rsidRPr="00E742EE">
              <w:rPr>
                <w:i/>
                <w:iCs/>
              </w:rPr>
              <w:t xml:space="preserve">when recreational </w:t>
            </w:r>
            <w:r w:rsidR="009B0D4E" w:rsidRPr="00E742EE">
              <w:rPr>
                <w:i/>
                <w:iCs/>
              </w:rPr>
              <w:t>fishers</w:t>
            </w:r>
            <w:r w:rsidRPr="00E742EE">
              <w:rPr>
                <w:i/>
                <w:iCs/>
              </w:rPr>
              <w:t xml:space="preserve"> </w:t>
            </w:r>
            <w:r w:rsidR="009B0D4E" w:rsidRPr="00E742EE">
              <w:rPr>
                <w:i/>
                <w:iCs/>
              </w:rPr>
              <w:t>do</w:t>
            </w:r>
            <w:r w:rsidRPr="00E742EE">
              <w:rPr>
                <w:i/>
                <w:iCs/>
              </w:rPr>
              <w:t xml:space="preserve"> not catch their allotted quota it is given to the commercial sector instead of letting </w:t>
            </w:r>
            <w:r w:rsidR="009B0D4E" w:rsidRPr="00E742EE">
              <w:rPr>
                <w:i/>
                <w:iCs/>
              </w:rPr>
              <w:t xml:space="preserve">it </w:t>
            </w:r>
            <w:r w:rsidRPr="00E742EE">
              <w:rPr>
                <w:i/>
                <w:iCs/>
              </w:rPr>
              <w:t>not be caught and let it be used to rebuild the stocks faster.”</w:t>
            </w:r>
          </w:p>
        </w:tc>
        <w:tc>
          <w:tcPr>
            <w:tcW w:w="1345" w:type="dxa"/>
          </w:tcPr>
          <w:p w14:paraId="51838499" w14:textId="77777777" w:rsidR="00B83E73" w:rsidRDefault="00B83E73" w:rsidP="00B83E73">
            <w:pPr>
              <w:jc w:val="center"/>
            </w:pPr>
          </w:p>
        </w:tc>
      </w:tr>
      <w:tr w:rsidR="00B83E73" w14:paraId="041259C4" w14:textId="77777777" w:rsidTr="00B83E73">
        <w:tc>
          <w:tcPr>
            <w:tcW w:w="8725" w:type="dxa"/>
          </w:tcPr>
          <w:p w14:paraId="5AC1B6E3" w14:textId="21CDD452" w:rsidR="00B83E73" w:rsidRDefault="009B0D4E" w:rsidP="00B83E73">
            <w:r>
              <w:t xml:space="preserve">Note:  The number of responses prevented additional themes from being generated.  However, responses referenced habitat use.   </w:t>
            </w:r>
          </w:p>
        </w:tc>
        <w:tc>
          <w:tcPr>
            <w:tcW w:w="1345" w:type="dxa"/>
          </w:tcPr>
          <w:p w14:paraId="54921A93" w14:textId="77777777" w:rsidR="00B83E73" w:rsidRDefault="00B83E73" w:rsidP="00B83E73">
            <w:pPr>
              <w:jc w:val="center"/>
            </w:pPr>
          </w:p>
        </w:tc>
      </w:tr>
    </w:tbl>
    <w:p w14:paraId="0EA5A5D4" w14:textId="004928AF" w:rsidR="00B83E73" w:rsidRDefault="00B83E73" w:rsidP="00111E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6D567B" w14:paraId="22D48CAD" w14:textId="77777777" w:rsidTr="003F7900">
        <w:tc>
          <w:tcPr>
            <w:tcW w:w="8725" w:type="dxa"/>
            <w:vAlign w:val="center"/>
          </w:tcPr>
          <w:p w14:paraId="6C6C1FA5" w14:textId="54404E89" w:rsidR="006D567B" w:rsidRDefault="006D567B" w:rsidP="003F7900">
            <w:pPr>
              <w:jc w:val="center"/>
            </w:pPr>
            <w:r>
              <w:rPr>
                <w:b/>
                <w:bCs/>
              </w:rPr>
              <w:t>Most Common Themes:  Commercial Respondents</w:t>
            </w:r>
          </w:p>
        </w:tc>
        <w:tc>
          <w:tcPr>
            <w:tcW w:w="1345" w:type="dxa"/>
          </w:tcPr>
          <w:p w14:paraId="0B06E6E5" w14:textId="65C51603" w:rsidR="006D567B" w:rsidRDefault="006D567B" w:rsidP="003F7900">
            <w:pPr>
              <w:jc w:val="center"/>
            </w:pPr>
            <w:r>
              <w:rPr>
                <w:b/>
                <w:bCs/>
                <w:sz w:val="16"/>
                <w:szCs w:val="16"/>
              </w:rPr>
              <w:t>Percent of Commercial Respondents</w:t>
            </w:r>
          </w:p>
        </w:tc>
      </w:tr>
      <w:tr w:rsidR="006D567B" w14:paraId="7601A0B7" w14:textId="77777777" w:rsidTr="003F7900">
        <w:tc>
          <w:tcPr>
            <w:tcW w:w="8725" w:type="dxa"/>
          </w:tcPr>
          <w:p w14:paraId="4F258623" w14:textId="77777777" w:rsidR="006D567B" w:rsidRDefault="006D567B" w:rsidP="003F7900"/>
        </w:tc>
        <w:tc>
          <w:tcPr>
            <w:tcW w:w="1345" w:type="dxa"/>
          </w:tcPr>
          <w:p w14:paraId="6D97DCE1" w14:textId="77777777" w:rsidR="006D567B" w:rsidRDefault="006D567B" w:rsidP="003F7900">
            <w:pPr>
              <w:jc w:val="center"/>
            </w:pPr>
          </w:p>
        </w:tc>
      </w:tr>
      <w:tr w:rsidR="006D567B" w14:paraId="4A1E1E75" w14:textId="77777777" w:rsidTr="003F7900">
        <w:tc>
          <w:tcPr>
            <w:tcW w:w="8725" w:type="dxa"/>
          </w:tcPr>
          <w:p w14:paraId="377F8BC9" w14:textId="7A205C8A" w:rsidR="006D567B" w:rsidRDefault="006D567B" w:rsidP="003F7900">
            <w:r w:rsidRPr="006D567B">
              <w:t>Incorporate efficiency and economic growth</w:t>
            </w:r>
          </w:p>
        </w:tc>
        <w:tc>
          <w:tcPr>
            <w:tcW w:w="1345" w:type="dxa"/>
          </w:tcPr>
          <w:p w14:paraId="332268E0" w14:textId="067AC908" w:rsidR="006D567B" w:rsidRDefault="006D567B" w:rsidP="003F7900">
            <w:pPr>
              <w:jc w:val="center"/>
            </w:pPr>
            <w:r>
              <w:t>29%</w:t>
            </w:r>
          </w:p>
        </w:tc>
      </w:tr>
      <w:tr w:rsidR="006D567B" w14:paraId="47EE41DA" w14:textId="77777777" w:rsidTr="003F7900">
        <w:tc>
          <w:tcPr>
            <w:tcW w:w="8725" w:type="dxa"/>
          </w:tcPr>
          <w:p w14:paraId="4CEFBE68" w14:textId="5D770C2C" w:rsidR="006D567B" w:rsidRPr="006D567B" w:rsidRDefault="006D567B" w:rsidP="00462865">
            <w:pPr>
              <w:pStyle w:val="ListParagraph"/>
              <w:numPr>
                <w:ilvl w:val="0"/>
                <w:numId w:val="192"/>
              </w:numPr>
              <w:rPr>
                <w:i/>
                <w:iCs/>
              </w:rPr>
            </w:pPr>
            <w:r w:rsidRPr="006D567B">
              <w:rPr>
                <w:i/>
                <w:iCs/>
              </w:rPr>
              <w:t>“‘Fisheries....that create and sustain economic growth.’”</w:t>
            </w:r>
          </w:p>
          <w:p w14:paraId="4A32CA58" w14:textId="514AE2DC" w:rsidR="006D567B" w:rsidRDefault="006D567B" w:rsidP="00462865">
            <w:pPr>
              <w:pStyle w:val="ListParagraph"/>
              <w:numPr>
                <w:ilvl w:val="0"/>
                <w:numId w:val="192"/>
              </w:numPr>
            </w:pPr>
            <w:r w:rsidRPr="006D567B">
              <w:rPr>
                <w:i/>
                <w:iCs/>
              </w:rPr>
              <w:t>“Add ‘without unnecessarily impacting the normal and efficient business practices of the industry.’”</w:t>
            </w:r>
          </w:p>
        </w:tc>
        <w:tc>
          <w:tcPr>
            <w:tcW w:w="1345" w:type="dxa"/>
          </w:tcPr>
          <w:p w14:paraId="19896B83" w14:textId="77777777" w:rsidR="006D567B" w:rsidRDefault="006D567B" w:rsidP="003F7900">
            <w:pPr>
              <w:jc w:val="center"/>
            </w:pPr>
          </w:p>
        </w:tc>
      </w:tr>
      <w:tr w:rsidR="006D567B" w14:paraId="6B5E2D3D" w14:textId="77777777" w:rsidTr="003F7900">
        <w:tc>
          <w:tcPr>
            <w:tcW w:w="8725" w:type="dxa"/>
          </w:tcPr>
          <w:p w14:paraId="1A612A0E" w14:textId="2945A7F7" w:rsidR="006D567B" w:rsidRDefault="006D567B" w:rsidP="003F7900">
            <w:r>
              <w:t xml:space="preserve">  </w:t>
            </w:r>
          </w:p>
        </w:tc>
        <w:tc>
          <w:tcPr>
            <w:tcW w:w="1345" w:type="dxa"/>
          </w:tcPr>
          <w:p w14:paraId="1C97171B" w14:textId="77777777" w:rsidR="006D567B" w:rsidRDefault="006D567B" w:rsidP="003F7900">
            <w:pPr>
              <w:jc w:val="center"/>
            </w:pPr>
          </w:p>
        </w:tc>
      </w:tr>
      <w:tr w:rsidR="006D567B" w14:paraId="16299A01" w14:textId="77777777" w:rsidTr="003F7900">
        <w:tc>
          <w:tcPr>
            <w:tcW w:w="8725" w:type="dxa"/>
          </w:tcPr>
          <w:p w14:paraId="43C51E06" w14:textId="465C2488" w:rsidR="006D567B" w:rsidRDefault="006D567B" w:rsidP="003F7900">
            <w:r>
              <w:t>C</w:t>
            </w:r>
            <w:r w:rsidRPr="006D567B">
              <w:t>ommunity sustainability</w:t>
            </w:r>
          </w:p>
        </w:tc>
        <w:tc>
          <w:tcPr>
            <w:tcW w:w="1345" w:type="dxa"/>
          </w:tcPr>
          <w:p w14:paraId="7C1D96A8" w14:textId="286B11A4" w:rsidR="006D567B" w:rsidRDefault="006D567B" w:rsidP="003F7900">
            <w:pPr>
              <w:jc w:val="center"/>
            </w:pPr>
            <w:r>
              <w:t>18%</w:t>
            </w:r>
          </w:p>
        </w:tc>
      </w:tr>
      <w:tr w:rsidR="006D567B" w14:paraId="15384671" w14:textId="77777777" w:rsidTr="003F7900">
        <w:tc>
          <w:tcPr>
            <w:tcW w:w="8725" w:type="dxa"/>
          </w:tcPr>
          <w:p w14:paraId="2A439E77" w14:textId="77777777" w:rsidR="006D567B" w:rsidRPr="00366217" w:rsidRDefault="006D567B" w:rsidP="00462865">
            <w:pPr>
              <w:pStyle w:val="ListParagraph"/>
              <w:numPr>
                <w:ilvl w:val="0"/>
                <w:numId w:val="193"/>
              </w:numPr>
              <w:rPr>
                <w:i/>
                <w:iCs/>
              </w:rPr>
            </w:pPr>
            <w:r w:rsidRPr="00366217">
              <w:rPr>
                <w:i/>
                <w:iCs/>
              </w:rPr>
              <w:t>“</w:t>
            </w:r>
            <w:r w:rsidR="00366217" w:rsidRPr="00366217">
              <w:rPr>
                <w:i/>
                <w:iCs/>
              </w:rPr>
              <w:t>Add ‘and fishing communities.’”</w:t>
            </w:r>
          </w:p>
          <w:p w14:paraId="3CEECF07" w14:textId="1BE30FFD" w:rsidR="00366217" w:rsidRDefault="00366217" w:rsidP="00462865">
            <w:pPr>
              <w:pStyle w:val="ListParagraph"/>
              <w:numPr>
                <w:ilvl w:val="0"/>
                <w:numId w:val="193"/>
              </w:numPr>
            </w:pPr>
            <w:r w:rsidRPr="00366217">
              <w:rPr>
                <w:i/>
                <w:iCs/>
              </w:rPr>
              <w:t>“Any time you move to a limited access, ITQ, or sector program it decreases the sustainability of fishing communities.”</w:t>
            </w:r>
          </w:p>
        </w:tc>
        <w:tc>
          <w:tcPr>
            <w:tcW w:w="1345" w:type="dxa"/>
          </w:tcPr>
          <w:p w14:paraId="30891004" w14:textId="77777777" w:rsidR="006D567B" w:rsidRDefault="006D567B" w:rsidP="003F7900">
            <w:pPr>
              <w:jc w:val="center"/>
            </w:pPr>
          </w:p>
        </w:tc>
      </w:tr>
      <w:tr w:rsidR="006D567B" w14:paraId="7C9E4F81" w14:textId="77777777" w:rsidTr="003F7900">
        <w:tc>
          <w:tcPr>
            <w:tcW w:w="8725" w:type="dxa"/>
          </w:tcPr>
          <w:p w14:paraId="3A2F4C95" w14:textId="77777777" w:rsidR="006D567B" w:rsidRDefault="006D567B" w:rsidP="003F7900"/>
        </w:tc>
        <w:tc>
          <w:tcPr>
            <w:tcW w:w="1345" w:type="dxa"/>
          </w:tcPr>
          <w:p w14:paraId="4399C16D" w14:textId="77777777" w:rsidR="006D567B" w:rsidRDefault="006D567B" w:rsidP="003F7900">
            <w:pPr>
              <w:jc w:val="center"/>
            </w:pPr>
          </w:p>
        </w:tc>
      </w:tr>
      <w:tr w:rsidR="006D567B" w14:paraId="7BDDBFCC" w14:textId="77777777" w:rsidTr="003F7900">
        <w:tc>
          <w:tcPr>
            <w:tcW w:w="8725" w:type="dxa"/>
          </w:tcPr>
          <w:p w14:paraId="3887F1F9" w14:textId="73AFF171" w:rsidR="006D567B" w:rsidRDefault="00366217" w:rsidP="003F7900">
            <w:r w:rsidRPr="00366217">
              <w:t>Ecosystem approaches</w:t>
            </w:r>
          </w:p>
        </w:tc>
        <w:tc>
          <w:tcPr>
            <w:tcW w:w="1345" w:type="dxa"/>
          </w:tcPr>
          <w:p w14:paraId="525AAE4E" w14:textId="586D11B1" w:rsidR="006D567B" w:rsidRDefault="00366217" w:rsidP="003F7900">
            <w:pPr>
              <w:jc w:val="center"/>
            </w:pPr>
            <w:r>
              <w:t>12%</w:t>
            </w:r>
          </w:p>
        </w:tc>
      </w:tr>
      <w:tr w:rsidR="006D567B" w14:paraId="07AAEC6A" w14:textId="77777777" w:rsidTr="003F7900">
        <w:tc>
          <w:tcPr>
            <w:tcW w:w="8725" w:type="dxa"/>
          </w:tcPr>
          <w:p w14:paraId="158C8C4F" w14:textId="77777777" w:rsidR="006D567B" w:rsidRPr="00E27BF2" w:rsidRDefault="00366217" w:rsidP="00462865">
            <w:pPr>
              <w:pStyle w:val="ListParagraph"/>
              <w:numPr>
                <w:ilvl w:val="0"/>
                <w:numId w:val="194"/>
              </w:numPr>
              <w:rPr>
                <w:i/>
                <w:iCs/>
              </w:rPr>
            </w:pPr>
            <w:r w:rsidRPr="00E27BF2">
              <w:rPr>
                <w:i/>
                <w:iCs/>
              </w:rPr>
              <w:t>“Develop fisheries management strategies for a productive ecosystem that will sustain fisheries.”</w:t>
            </w:r>
          </w:p>
          <w:p w14:paraId="70417355" w14:textId="0D131BC1" w:rsidR="00366217" w:rsidRDefault="00366217" w:rsidP="00462865">
            <w:pPr>
              <w:pStyle w:val="ListParagraph"/>
              <w:numPr>
                <w:ilvl w:val="0"/>
                <w:numId w:val="194"/>
              </w:numPr>
            </w:pPr>
            <w:r w:rsidRPr="00E27BF2">
              <w:rPr>
                <w:i/>
                <w:iCs/>
              </w:rPr>
              <w:t>“I would remove the word "fisheries" and replace it with ‘ecosystems.</w:t>
            </w:r>
            <w:r w:rsidR="00E27BF2">
              <w:rPr>
                <w:i/>
                <w:iCs/>
              </w:rPr>
              <w:t>’</w:t>
            </w:r>
            <w:r w:rsidRPr="00E27BF2">
              <w:rPr>
                <w:i/>
                <w:iCs/>
              </w:rPr>
              <w:t>”</w:t>
            </w:r>
          </w:p>
        </w:tc>
        <w:tc>
          <w:tcPr>
            <w:tcW w:w="1345" w:type="dxa"/>
          </w:tcPr>
          <w:p w14:paraId="19F2837C" w14:textId="77777777" w:rsidR="006D567B" w:rsidRDefault="006D567B" w:rsidP="003F7900">
            <w:pPr>
              <w:jc w:val="center"/>
            </w:pPr>
          </w:p>
        </w:tc>
      </w:tr>
      <w:tr w:rsidR="006D567B" w14:paraId="0A7C3FF9" w14:textId="77777777" w:rsidTr="003F7900">
        <w:tc>
          <w:tcPr>
            <w:tcW w:w="8725" w:type="dxa"/>
          </w:tcPr>
          <w:p w14:paraId="35DC2C18" w14:textId="77777777" w:rsidR="006D567B" w:rsidRDefault="006D567B" w:rsidP="003F7900"/>
        </w:tc>
        <w:tc>
          <w:tcPr>
            <w:tcW w:w="1345" w:type="dxa"/>
          </w:tcPr>
          <w:p w14:paraId="5A946890" w14:textId="77777777" w:rsidR="006D567B" w:rsidRDefault="006D567B" w:rsidP="003F7900">
            <w:pPr>
              <w:jc w:val="center"/>
            </w:pPr>
          </w:p>
        </w:tc>
      </w:tr>
      <w:tr w:rsidR="00366217" w14:paraId="4CB9ADAA" w14:textId="77777777" w:rsidTr="003F7900">
        <w:tc>
          <w:tcPr>
            <w:tcW w:w="8725" w:type="dxa"/>
          </w:tcPr>
          <w:p w14:paraId="15EE6728" w14:textId="39879FCC" w:rsidR="00366217" w:rsidRDefault="00E27BF2" w:rsidP="003F7900">
            <w:r w:rsidRPr="00E27BF2">
              <w:t>Address aquaculture</w:t>
            </w:r>
          </w:p>
        </w:tc>
        <w:tc>
          <w:tcPr>
            <w:tcW w:w="1345" w:type="dxa"/>
          </w:tcPr>
          <w:p w14:paraId="75F82BEA" w14:textId="4F933BC8" w:rsidR="00366217" w:rsidRDefault="00E27BF2" w:rsidP="003F7900">
            <w:pPr>
              <w:jc w:val="center"/>
            </w:pPr>
            <w:r>
              <w:t>12%</w:t>
            </w:r>
          </w:p>
        </w:tc>
      </w:tr>
      <w:tr w:rsidR="00366217" w14:paraId="266BB38C" w14:textId="77777777" w:rsidTr="003F7900">
        <w:tc>
          <w:tcPr>
            <w:tcW w:w="8725" w:type="dxa"/>
          </w:tcPr>
          <w:p w14:paraId="2A416EBD" w14:textId="77777777" w:rsidR="00366217" w:rsidRPr="00E27BF2" w:rsidRDefault="00E27BF2" w:rsidP="00462865">
            <w:pPr>
              <w:pStyle w:val="ListParagraph"/>
              <w:numPr>
                <w:ilvl w:val="0"/>
                <w:numId w:val="195"/>
              </w:numPr>
              <w:rPr>
                <w:i/>
                <w:iCs/>
              </w:rPr>
            </w:pPr>
            <w:r>
              <w:t>“</w:t>
            </w:r>
            <w:r w:rsidRPr="00E27BF2">
              <w:rPr>
                <w:i/>
                <w:iCs/>
              </w:rPr>
              <w:t>Accept and encourage sustainable aquaculture in the EEZ.”</w:t>
            </w:r>
          </w:p>
          <w:p w14:paraId="2A1D9FA7" w14:textId="4E838459" w:rsidR="00E27BF2" w:rsidRDefault="00E27BF2" w:rsidP="00462865">
            <w:pPr>
              <w:pStyle w:val="ListParagraph"/>
              <w:numPr>
                <w:ilvl w:val="0"/>
                <w:numId w:val="195"/>
              </w:numPr>
            </w:pPr>
            <w:r w:rsidRPr="00E27BF2">
              <w:rPr>
                <w:i/>
                <w:iCs/>
              </w:rPr>
              <w:t>“If you're going to manage for productive fisheries...then don't be a passive manager just telling what we can't harvest...PLANT SOMETHING that we want to harvest and control the predators.”</w:t>
            </w:r>
            <w:r w:rsidRPr="00E27BF2">
              <w:t xml:space="preserve">  </w:t>
            </w:r>
          </w:p>
        </w:tc>
        <w:tc>
          <w:tcPr>
            <w:tcW w:w="1345" w:type="dxa"/>
          </w:tcPr>
          <w:p w14:paraId="4D829A71" w14:textId="77777777" w:rsidR="00366217" w:rsidRDefault="00366217" w:rsidP="003F7900">
            <w:pPr>
              <w:jc w:val="center"/>
            </w:pPr>
          </w:p>
        </w:tc>
      </w:tr>
    </w:tbl>
    <w:p w14:paraId="11AA7893" w14:textId="16869DB5" w:rsidR="006D567B" w:rsidRDefault="006D567B" w:rsidP="00111EFF">
      <w:pPr>
        <w:spacing w:after="0" w:line="240" w:lineRule="auto"/>
      </w:pPr>
    </w:p>
    <w:p w14:paraId="455CDF27" w14:textId="16E9B011" w:rsidR="00E27BF2" w:rsidRDefault="00E27BF2" w:rsidP="00111E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E27BF2" w14:paraId="250D6D57" w14:textId="77777777" w:rsidTr="003F7900">
        <w:tc>
          <w:tcPr>
            <w:tcW w:w="8725" w:type="dxa"/>
            <w:vAlign w:val="center"/>
          </w:tcPr>
          <w:p w14:paraId="2B66BBC3" w14:textId="1429B79C" w:rsidR="00E27BF2" w:rsidRDefault="00E27BF2" w:rsidP="003F7900">
            <w:pPr>
              <w:jc w:val="center"/>
            </w:pPr>
            <w:r>
              <w:rPr>
                <w:b/>
                <w:bCs/>
              </w:rPr>
              <w:t>Most Common Themes:  Interested Public Respondents</w:t>
            </w:r>
          </w:p>
        </w:tc>
        <w:tc>
          <w:tcPr>
            <w:tcW w:w="1345" w:type="dxa"/>
          </w:tcPr>
          <w:p w14:paraId="1F3DE881" w14:textId="0CA47A35" w:rsidR="00E27BF2" w:rsidRDefault="00E27BF2" w:rsidP="003F7900">
            <w:pPr>
              <w:jc w:val="center"/>
            </w:pPr>
            <w:r>
              <w:rPr>
                <w:b/>
                <w:bCs/>
                <w:sz w:val="16"/>
                <w:szCs w:val="16"/>
              </w:rPr>
              <w:t>Percent of Interested Public Respondents</w:t>
            </w:r>
          </w:p>
        </w:tc>
      </w:tr>
      <w:tr w:rsidR="00E27BF2" w14:paraId="3E4603C5" w14:textId="77777777" w:rsidTr="003F7900">
        <w:tc>
          <w:tcPr>
            <w:tcW w:w="8725" w:type="dxa"/>
          </w:tcPr>
          <w:p w14:paraId="0F28593B" w14:textId="77777777" w:rsidR="00E27BF2" w:rsidRDefault="00E27BF2" w:rsidP="003F7900"/>
        </w:tc>
        <w:tc>
          <w:tcPr>
            <w:tcW w:w="1345" w:type="dxa"/>
          </w:tcPr>
          <w:p w14:paraId="19F3EFDF" w14:textId="77777777" w:rsidR="00E27BF2" w:rsidRDefault="00E27BF2" w:rsidP="003F7900">
            <w:pPr>
              <w:jc w:val="center"/>
            </w:pPr>
          </w:p>
        </w:tc>
      </w:tr>
      <w:tr w:rsidR="00E27BF2" w14:paraId="3CF80C84" w14:textId="77777777" w:rsidTr="003F7900">
        <w:tc>
          <w:tcPr>
            <w:tcW w:w="8725" w:type="dxa"/>
          </w:tcPr>
          <w:p w14:paraId="1F0B7A87" w14:textId="45920916" w:rsidR="00E27BF2" w:rsidRDefault="00E27BF2" w:rsidP="003F7900">
            <w:r w:rsidRPr="00E27BF2">
              <w:t>Include ecosystem protection/sustainability</w:t>
            </w:r>
          </w:p>
        </w:tc>
        <w:tc>
          <w:tcPr>
            <w:tcW w:w="1345" w:type="dxa"/>
          </w:tcPr>
          <w:p w14:paraId="16685E58" w14:textId="6DC8E003" w:rsidR="00E27BF2" w:rsidRDefault="00E27BF2" w:rsidP="003F7900">
            <w:pPr>
              <w:jc w:val="center"/>
            </w:pPr>
            <w:r>
              <w:t>50%</w:t>
            </w:r>
          </w:p>
        </w:tc>
      </w:tr>
      <w:tr w:rsidR="00E27BF2" w14:paraId="59A360E5" w14:textId="77777777" w:rsidTr="003F7900">
        <w:tc>
          <w:tcPr>
            <w:tcW w:w="8725" w:type="dxa"/>
          </w:tcPr>
          <w:p w14:paraId="130506C9" w14:textId="23F9B9A5" w:rsidR="00E27BF2" w:rsidRPr="006D567B" w:rsidRDefault="00E27BF2" w:rsidP="00462865">
            <w:pPr>
              <w:pStyle w:val="ListParagraph"/>
              <w:numPr>
                <w:ilvl w:val="0"/>
                <w:numId w:val="192"/>
              </w:numPr>
              <w:rPr>
                <w:i/>
                <w:iCs/>
              </w:rPr>
            </w:pPr>
            <w:r>
              <w:rPr>
                <w:i/>
                <w:iCs/>
              </w:rPr>
              <w:t>“</w:t>
            </w:r>
            <w:r w:rsidRPr="00E27BF2">
              <w:rPr>
                <w:i/>
                <w:iCs/>
              </w:rPr>
              <w:t>Not just for productive sustainable fisheries but for a sustainable ocean environment that's beneficial to all species.</w:t>
            </w:r>
            <w:r w:rsidRPr="006D567B">
              <w:rPr>
                <w:i/>
                <w:iCs/>
              </w:rPr>
              <w:t>”</w:t>
            </w:r>
          </w:p>
          <w:p w14:paraId="42E216E6" w14:textId="60FE392B" w:rsidR="00E27BF2" w:rsidRDefault="00E27BF2" w:rsidP="00462865">
            <w:pPr>
              <w:pStyle w:val="ListParagraph"/>
              <w:numPr>
                <w:ilvl w:val="0"/>
                <w:numId w:val="192"/>
              </w:numPr>
            </w:pPr>
            <w:r w:rsidRPr="006D567B">
              <w:rPr>
                <w:i/>
                <w:iCs/>
              </w:rPr>
              <w:t>“</w:t>
            </w:r>
            <w:r w:rsidRPr="00E27BF2">
              <w:rPr>
                <w:i/>
                <w:iCs/>
              </w:rPr>
              <w:t xml:space="preserve">Goal should be to provide for productive ecosystems that support sustainable fisheries, or to manage fisheries sustainably so that </w:t>
            </w:r>
            <w:r w:rsidR="00B72F63">
              <w:rPr>
                <w:i/>
                <w:iCs/>
              </w:rPr>
              <w:t xml:space="preserve">they are </w:t>
            </w:r>
            <w:r w:rsidRPr="00E27BF2">
              <w:rPr>
                <w:i/>
                <w:iCs/>
              </w:rPr>
              <w:t>not taking away from productivity of larger ecosystem</w:t>
            </w:r>
            <w:r w:rsidR="00B72F63">
              <w:rPr>
                <w:i/>
                <w:iCs/>
              </w:rPr>
              <w:t>.”</w:t>
            </w:r>
          </w:p>
        </w:tc>
        <w:tc>
          <w:tcPr>
            <w:tcW w:w="1345" w:type="dxa"/>
          </w:tcPr>
          <w:p w14:paraId="76955323" w14:textId="77777777" w:rsidR="00E27BF2" w:rsidRDefault="00E27BF2" w:rsidP="003F7900">
            <w:pPr>
              <w:jc w:val="center"/>
            </w:pPr>
          </w:p>
        </w:tc>
      </w:tr>
      <w:tr w:rsidR="00E27BF2" w14:paraId="65B5D3C1" w14:textId="77777777" w:rsidTr="003F7900">
        <w:tc>
          <w:tcPr>
            <w:tcW w:w="8725" w:type="dxa"/>
          </w:tcPr>
          <w:p w14:paraId="6BC922B5" w14:textId="77777777" w:rsidR="00E27BF2" w:rsidRDefault="00E27BF2" w:rsidP="003F7900">
            <w:r>
              <w:t xml:space="preserve">  </w:t>
            </w:r>
          </w:p>
        </w:tc>
        <w:tc>
          <w:tcPr>
            <w:tcW w:w="1345" w:type="dxa"/>
          </w:tcPr>
          <w:p w14:paraId="1E455AB7" w14:textId="77777777" w:rsidR="00E27BF2" w:rsidRDefault="00E27BF2" w:rsidP="003F7900">
            <w:pPr>
              <w:jc w:val="center"/>
            </w:pPr>
          </w:p>
        </w:tc>
      </w:tr>
      <w:tr w:rsidR="00E27BF2" w14:paraId="36D84241" w14:textId="77777777" w:rsidTr="003F7900">
        <w:tc>
          <w:tcPr>
            <w:tcW w:w="8725" w:type="dxa"/>
          </w:tcPr>
          <w:p w14:paraId="0B897293" w14:textId="2951EB87" w:rsidR="00E27BF2" w:rsidRDefault="00B72F63" w:rsidP="003F7900">
            <w:r w:rsidRPr="00B72F63">
              <w:t>Incorporate stakeholder needs</w:t>
            </w:r>
          </w:p>
        </w:tc>
        <w:tc>
          <w:tcPr>
            <w:tcW w:w="1345" w:type="dxa"/>
          </w:tcPr>
          <w:p w14:paraId="32FD349D" w14:textId="46C5730F" w:rsidR="00E27BF2" w:rsidRDefault="00E27BF2" w:rsidP="003F7900">
            <w:pPr>
              <w:jc w:val="center"/>
            </w:pPr>
            <w:r>
              <w:t>%</w:t>
            </w:r>
          </w:p>
        </w:tc>
      </w:tr>
      <w:tr w:rsidR="00E27BF2" w14:paraId="0E9D37A9" w14:textId="77777777" w:rsidTr="003F7900">
        <w:tc>
          <w:tcPr>
            <w:tcW w:w="8725" w:type="dxa"/>
          </w:tcPr>
          <w:p w14:paraId="21727B93" w14:textId="5BF9DAD8" w:rsidR="00E27BF2" w:rsidRPr="00366217" w:rsidRDefault="00E27BF2" w:rsidP="00462865">
            <w:pPr>
              <w:pStyle w:val="ListParagraph"/>
              <w:numPr>
                <w:ilvl w:val="0"/>
                <w:numId w:val="193"/>
              </w:numPr>
              <w:rPr>
                <w:i/>
                <w:iCs/>
              </w:rPr>
            </w:pPr>
            <w:r w:rsidRPr="00366217">
              <w:rPr>
                <w:i/>
                <w:iCs/>
              </w:rPr>
              <w:t>“</w:t>
            </w:r>
            <w:r w:rsidR="00B72F63" w:rsidRPr="00B72F63">
              <w:rPr>
                <w:i/>
                <w:iCs/>
              </w:rPr>
              <w:t xml:space="preserve">I would add </w:t>
            </w:r>
            <w:r w:rsidR="00B72F63">
              <w:rPr>
                <w:i/>
                <w:iCs/>
              </w:rPr>
              <w:t>‘</w:t>
            </w:r>
            <w:r w:rsidR="00B72F63" w:rsidRPr="00B72F63">
              <w:rPr>
                <w:i/>
                <w:iCs/>
              </w:rPr>
              <w:t>... and meets the needs of Americans in the Mid-Atlantic region.</w:t>
            </w:r>
            <w:r w:rsidR="00B72F63">
              <w:rPr>
                <w:i/>
                <w:iCs/>
              </w:rPr>
              <w:t>’</w:t>
            </w:r>
            <w:r w:rsidR="00B72F63" w:rsidRPr="00B72F63">
              <w:rPr>
                <w:i/>
                <w:iCs/>
              </w:rPr>
              <w:t xml:space="preserve"> It's not only fisheries that matter</w:t>
            </w:r>
            <w:r w:rsidR="00B72F63">
              <w:rPr>
                <w:i/>
                <w:iCs/>
              </w:rPr>
              <w:t>.</w:t>
            </w:r>
            <w:r w:rsidRPr="00366217">
              <w:rPr>
                <w:i/>
                <w:iCs/>
              </w:rPr>
              <w:t>”</w:t>
            </w:r>
          </w:p>
          <w:p w14:paraId="3FFB8693" w14:textId="786350ED" w:rsidR="00E27BF2" w:rsidRDefault="00E27BF2" w:rsidP="00462865">
            <w:pPr>
              <w:pStyle w:val="ListParagraph"/>
              <w:numPr>
                <w:ilvl w:val="0"/>
                <w:numId w:val="193"/>
              </w:numPr>
            </w:pPr>
            <w:r w:rsidRPr="00366217">
              <w:rPr>
                <w:i/>
                <w:iCs/>
              </w:rPr>
              <w:t>“</w:t>
            </w:r>
            <w:r w:rsidR="00B72F63" w:rsidRPr="00B72F63">
              <w:rPr>
                <w:i/>
                <w:iCs/>
              </w:rPr>
              <w:t>Assure fair balance of recreational and commercial interests.</w:t>
            </w:r>
            <w:r w:rsidR="00B72F63">
              <w:rPr>
                <w:i/>
                <w:iCs/>
              </w:rPr>
              <w:t>”</w:t>
            </w:r>
          </w:p>
        </w:tc>
        <w:tc>
          <w:tcPr>
            <w:tcW w:w="1345" w:type="dxa"/>
          </w:tcPr>
          <w:p w14:paraId="2F669CE1" w14:textId="77777777" w:rsidR="00E27BF2" w:rsidRDefault="00E27BF2" w:rsidP="003F7900">
            <w:pPr>
              <w:jc w:val="center"/>
            </w:pPr>
          </w:p>
        </w:tc>
      </w:tr>
    </w:tbl>
    <w:p w14:paraId="1E1427F0" w14:textId="1A2B4F1E" w:rsidR="00E27BF2" w:rsidRDefault="00E27BF2" w:rsidP="009C14B7">
      <w:pPr>
        <w:spacing w:after="0" w:line="240" w:lineRule="auto"/>
      </w:pPr>
    </w:p>
    <w:p w14:paraId="1E949404" w14:textId="5E47A110" w:rsidR="004565F6" w:rsidRDefault="004565F6">
      <w:r>
        <w:br w:type="page"/>
      </w:r>
    </w:p>
    <w:p w14:paraId="7CFACF88" w14:textId="77777777" w:rsidR="009C14B7" w:rsidRDefault="009C14B7" w:rsidP="004565F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9C14B7" w14:paraId="71A3A4AD" w14:textId="77777777" w:rsidTr="003F7900">
        <w:tc>
          <w:tcPr>
            <w:tcW w:w="8725" w:type="dxa"/>
            <w:vAlign w:val="center"/>
          </w:tcPr>
          <w:p w14:paraId="3AB1C29E" w14:textId="64E65A9B" w:rsidR="009C14B7" w:rsidRDefault="009C14B7" w:rsidP="003F7900">
            <w:pPr>
              <w:jc w:val="center"/>
            </w:pPr>
            <w:r>
              <w:rPr>
                <w:b/>
                <w:bCs/>
              </w:rPr>
              <w:t>Most Common Themes:  NGO Respondents</w:t>
            </w:r>
          </w:p>
        </w:tc>
        <w:tc>
          <w:tcPr>
            <w:tcW w:w="1345" w:type="dxa"/>
          </w:tcPr>
          <w:p w14:paraId="5083F6E6" w14:textId="39E4597F" w:rsidR="009C14B7" w:rsidRDefault="009C14B7" w:rsidP="003F7900">
            <w:pPr>
              <w:jc w:val="center"/>
            </w:pPr>
            <w:r>
              <w:rPr>
                <w:b/>
                <w:bCs/>
                <w:sz w:val="16"/>
                <w:szCs w:val="16"/>
              </w:rPr>
              <w:t>Percent of NGO Respondents</w:t>
            </w:r>
          </w:p>
        </w:tc>
      </w:tr>
      <w:tr w:rsidR="009C14B7" w14:paraId="6407A372" w14:textId="77777777" w:rsidTr="003F7900">
        <w:tc>
          <w:tcPr>
            <w:tcW w:w="8725" w:type="dxa"/>
          </w:tcPr>
          <w:p w14:paraId="2DF179DC" w14:textId="77777777" w:rsidR="009C14B7" w:rsidRDefault="009C14B7" w:rsidP="003F7900"/>
        </w:tc>
        <w:tc>
          <w:tcPr>
            <w:tcW w:w="1345" w:type="dxa"/>
          </w:tcPr>
          <w:p w14:paraId="23DCADE3" w14:textId="77777777" w:rsidR="009C14B7" w:rsidRDefault="009C14B7" w:rsidP="003F7900">
            <w:pPr>
              <w:jc w:val="center"/>
            </w:pPr>
          </w:p>
        </w:tc>
      </w:tr>
      <w:tr w:rsidR="009C14B7" w14:paraId="24D3BA64" w14:textId="77777777" w:rsidTr="003F7900">
        <w:tc>
          <w:tcPr>
            <w:tcW w:w="8725" w:type="dxa"/>
          </w:tcPr>
          <w:p w14:paraId="14163F48" w14:textId="568BFC6F" w:rsidR="009C14B7" w:rsidRDefault="009C14B7" w:rsidP="003F7900">
            <w:r w:rsidRPr="009C14B7">
              <w:t>Broaden goal to include ecosystem, climate, forage</w:t>
            </w:r>
          </w:p>
        </w:tc>
        <w:tc>
          <w:tcPr>
            <w:tcW w:w="1345" w:type="dxa"/>
          </w:tcPr>
          <w:p w14:paraId="34867217" w14:textId="0FC4825A" w:rsidR="009C14B7" w:rsidRDefault="00B6315F" w:rsidP="003F7900">
            <w:pPr>
              <w:jc w:val="center"/>
            </w:pPr>
            <w:r>
              <w:t>100</w:t>
            </w:r>
            <w:r w:rsidR="009C14B7">
              <w:t>%</w:t>
            </w:r>
          </w:p>
        </w:tc>
      </w:tr>
      <w:tr w:rsidR="009C14B7" w14:paraId="61E9482E" w14:textId="77777777" w:rsidTr="003F7900">
        <w:tc>
          <w:tcPr>
            <w:tcW w:w="8725" w:type="dxa"/>
          </w:tcPr>
          <w:p w14:paraId="69A26697" w14:textId="60D3C177" w:rsidR="009C14B7" w:rsidRPr="006D567B" w:rsidRDefault="009C14B7" w:rsidP="00462865">
            <w:pPr>
              <w:pStyle w:val="ListParagraph"/>
              <w:numPr>
                <w:ilvl w:val="0"/>
                <w:numId w:val="192"/>
              </w:numPr>
              <w:rPr>
                <w:i/>
                <w:iCs/>
              </w:rPr>
            </w:pPr>
            <w:r>
              <w:rPr>
                <w:i/>
                <w:iCs/>
              </w:rPr>
              <w:t>“</w:t>
            </w:r>
            <w:r w:rsidR="00B6315F" w:rsidRPr="00B6315F">
              <w:rPr>
                <w:i/>
                <w:iCs/>
              </w:rPr>
              <w:t xml:space="preserve">Should be thinking a bit beyond just the fisheries that the councils manage to include impacts of fishery operations on </w:t>
            </w:r>
            <w:r w:rsidR="00B6315F">
              <w:rPr>
                <w:i/>
                <w:iCs/>
              </w:rPr>
              <w:t xml:space="preserve">the </w:t>
            </w:r>
            <w:r w:rsidR="00B6315F" w:rsidRPr="00B6315F">
              <w:rPr>
                <w:i/>
                <w:iCs/>
              </w:rPr>
              <w:t>whole marine ecosystem in light of changes occu</w:t>
            </w:r>
            <w:r w:rsidR="00B6315F">
              <w:rPr>
                <w:i/>
                <w:iCs/>
              </w:rPr>
              <w:t>r</w:t>
            </w:r>
            <w:r w:rsidR="00B6315F" w:rsidRPr="00B6315F">
              <w:rPr>
                <w:i/>
                <w:iCs/>
              </w:rPr>
              <w:t>ring with climate, etc.</w:t>
            </w:r>
            <w:r w:rsidRPr="006D567B">
              <w:rPr>
                <w:i/>
                <w:iCs/>
              </w:rPr>
              <w:t>”</w:t>
            </w:r>
          </w:p>
          <w:p w14:paraId="1646AE03" w14:textId="0C967017" w:rsidR="009C14B7" w:rsidRDefault="009C14B7" w:rsidP="00462865">
            <w:pPr>
              <w:pStyle w:val="ListParagraph"/>
              <w:numPr>
                <w:ilvl w:val="0"/>
                <w:numId w:val="192"/>
              </w:numPr>
            </w:pPr>
            <w:r w:rsidRPr="006D567B">
              <w:rPr>
                <w:i/>
                <w:iCs/>
              </w:rPr>
              <w:t>“</w:t>
            </w:r>
            <w:r w:rsidRPr="009C14B7">
              <w:rPr>
                <w:i/>
                <w:iCs/>
              </w:rPr>
              <w:t xml:space="preserve">New: </w:t>
            </w:r>
            <w:r w:rsidR="00B6315F">
              <w:rPr>
                <w:i/>
                <w:iCs/>
              </w:rPr>
              <w:t>‘</w:t>
            </w:r>
            <w:r w:rsidRPr="009C14B7">
              <w:rPr>
                <w:i/>
                <w:iCs/>
              </w:rPr>
              <w:t>Develop fishery management strategies that provide for productive sustainable fisheries, ensure abundant forage, protect ecosystem interactions, and address climate change.</w:t>
            </w:r>
            <w:r w:rsidR="00B6315F">
              <w:rPr>
                <w:i/>
                <w:iCs/>
              </w:rPr>
              <w:t>’</w:t>
            </w:r>
            <w:r>
              <w:rPr>
                <w:i/>
                <w:iCs/>
              </w:rPr>
              <w:t>.”</w:t>
            </w:r>
          </w:p>
        </w:tc>
        <w:tc>
          <w:tcPr>
            <w:tcW w:w="1345" w:type="dxa"/>
          </w:tcPr>
          <w:p w14:paraId="308E65EF" w14:textId="77777777" w:rsidR="009C14B7" w:rsidRDefault="009C14B7" w:rsidP="003F7900">
            <w:pPr>
              <w:jc w:val="center"/>
            </w:pPr>
          </w:p>
        </w:tc>
      </w:tr>
    </w:tbl>
    <w:p w14:paraId="131EA84D" w14:textId="3CF883C0" w:rsidR="009C14B7" w:rsidRDefault="009C14B7" w:rsidP="00111EFF">
      <w:pPr>
        <w:spacing w:after="0" w:line="240" w:lineRule="auto"/>
      </w:pPr>
    </w:p>
    <w:p w14:paraId="347B225B" w14:textId="266E0CE2" w:rsidR="006F3A78" w:rsidRPr="00CE4EB9" w:rsidRDefault="006F3A78" w:rsidP="006F3A78">
      <w:pPr>
        <w:spacing w:after="0" w:line="240" w:lineRule="auto"/>
        <w:rPr>
          <w:b/>
          <w:bCs/>
          <w:i/>
          <w:iCs/>
        </w:rPr>
      </w:pPr>
      <w:r w:rsidRPr="00703033">
        <w:rPr>
          <w:b/>
          <w:bCs/>
          <w:i/>
          <w:iCs/>
        </w:rPr>
        <w:t>Note:  The Council received 1</w:t>
      </w:r>
      <w:r>
        <w:rPr>
          <w:b/>
          <w:bCs/>
          <w:i/>
          <w:iCs/>
        </w:rPr>
        <w:t>99</w:t>
      </w:r>
      <w:r w:rsidRPr="00703033">
        <w:rPr>
          <w:b/>
          <w:bCs/>
          <w:i/>
          <w:iCs/>
        </w:rPr>
        <w:t xml:space="preserve"> identical responses to this question</w:t>
      </w:r>
      <w:r>
        <w:rPr>
          <w:b/>
          <w:bCs/>
          <w:i/>
          <w:iCs/>
        </w:rPr>
        <w:t xml:space="preserve"> from survey participants who did not select a primary role.  These</w:t>
      </w:r>
      <w:r w:rsidRPr="00703033">
        <w:rPr>
          <w:b/>
          <w:bCs/>
          <w:i/>
          <w:iCs/>
        </w:rPr>
        <w:t xml:space="preserve"> can be viewed in the “Other</w:t>
      </w:r>
      <w:r>
        <w:rPr>
          <w:b/>
          <w:bCs/>
          <w:i/>
          <w:iCs/>
        </w:rPr>
        <w:t xml:space="preserve"> Survey</w:t>
      </w:r>
      <w:r w:rsidRPr="00703033">
        <w:rPr>
          <w:b/>
          <w:bCs/>
          <w:i/>
          <w:iCs/>
        </w:rPr>
        <w:t xml:space="preserve"> Responses” section.</w:t>
      </w:r>
    </w:p>
    <w:p w14:paraId="291351A5" w14:textId="77777777" w:rsidR="00E742EE" w:rsidRPr="00E742EE" w:rsidRDefault="00E742EE" w:rsidP="00111EFF">
      <w:pPr>
        <w:spacing w:after="0" w:line="240" w:lineRule="auto"/>
      </w:pPr>
    </w:p>
    <w:p w14:paraId="728D3F30" w14:textId="72E1DDDD" w:rsidR="004565F6" w:rsidRDefault="004565F6" w:rsidP="006F3A78">
      <w:pPr>
        <w:pStyle w:val="Heading3"/>
        <w:spacing w:before="120"/>
      </w:pPr>
      <w:bookmarkStart w:id="61" w:name="_Toc10193484"/>
      <w:r>
        <w:t xml:space="preserve">Question 37.  </w:t>
      </w:r>
      <w:r w:rsidRPr="004565F6">
        <w:t>The 2014-2018 Strategic Plan includes five objectives designed to meet the Council's Management goal.  Please rate how well you think the Council has addressed these objectives.  ("Objectives"</w:t>
      </w:r>
      <w:r w:rsidR="00352A2F">
        <w:t xml:space="preserve"> </w:t>
      </w:r>
      <w:r w:rsidRPr="004565F6">
        <w:t>are specific, measurable targets that help an organization achieve its goals)</w:t>
      </w:r>
      <w:bookmarkEnd w:id="61"/>
    </w:p>
    <w:p w14:paraId="7BDFA600" w14:textId="2E0197AC" w:rsidR="00352A2F" w:rsidRDefault="00352A2F" w:rsidP="004565F6">
      <w:pPr>
        <w:spacing w:after="0" w:line="240" w:lineRule="auto"/>
      </w:pPr>
      <w:r>
        <w:rPr>
          <w:noProof/>
        </w:rPr>
        <w:drawing>
          <wp:inline distT="0" distB="0" distL="0" distR="0" wp14:anchorId="581225AC" wp14:editId="582BF765">
            <wp:extent cx="6400800" cy="2528570"/>
            <wp:effectExtent l="0" t="0" r="0" b="0"/>
            <wp:docPr id="105" name="Chart 105">
              <a:extLst xmlns:a="http://schemas.openxmlformats.org/drawingml/2006/main">
                <a:ext uri="{FF2B5EF4-FFF2-40B4-BE49-F238E27FC236}">
                  <a16:creationId xmlns:a16="http://schemas.microsoft.com/office/drawing/2014/main" id="{B28D39DE-DDCF-6149-B254-67FEBA182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0E2476FB" w14:textId="77777777" w:rsidR="00CE4EB9" w:rsidRDefault="00CE4EB9" w:rsidP="004565F6">
      <w:pPr>
        <w:spacing w:after="0" w:line="240" w:lineRule="auto"/>
      </w:pPr>
    </w:p>
    <w:p w14:paraId="4DE7572D" w14:textId="46B255D5" w:rsidR="00352A2F" w:rsidRDefault="00352A2F" w:rsidP="004565F6">
      <w:pPr>
        <w:spacing w:after="0" w:line="240" w:lineRule="auto"/>
      </w:pPr>
      <w:r>
        <w:rPr>
          <w:noProof/>
        </w:rPr>
        <w:drawing>
          <wp:inline distT="0" distB="0" distL="0" distR="0" wp14:anchorId="74F84252" wp14:editId="3F96A8CF">
            <wp:extent cx="6705600" cy="2470826"/>
            <wp:effectExtent l="0" t="0" r="0" b="5715"/>
            <wp:docPr id="106" name="Chart 106">
              <a:extLst xmlns:a="http://schemas.openxmlformats.org/drawingml/2006/main">
                <a:ext uri="{FF2B5EF4-FFF2-40B4-BE49-F238E27FC236}">
                  <a16:creationId xmlns:a16="http://schemas.microsoft.com/office/drawing/2014/main" id="{E019F912-EADA-4546-B8E7-77EEC4166B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4293AF22" w14:textId="4CCC1B26" w:rsidR="00352A2F" w:rsidRDefault="00352A2F" w:rsidP="004565F6">
      <w:pPr>
        <w:spacing w:after="0" w:line="240" w:lineRule="auto"/>
      </w:pPr>
      <w:r>
        <w:rPr>
          <w:noProof/>
        </w:rPr>
        <w:lastRenderedPageBreak/>
        <w:drawing>
          <wp:inline distT="0" distB="0" distL="0" distR="0" wp14:anchorId="433FEA20" wp14:editId="22CB052E">
            <wp:extent cx="6583680" cy="2854960"/>
            <wp:effectExtent l="0" t="0" r="0" b="2540"/>
            <wp:docPr id="107" name="Chart 107">
              <a:extLst xmlns:a="http://schemas.openxmlformats.org/drawingml/2006/main">
                <a:ext uri="{FF2B5EF4-FFF2-40B4-BE49-F238E27FC236}">
                  <a16:creationId xmlns:a16="http://schemas.microsoft.com/office/drawing/2014/main" id="{7260C8C8-683E-5D44-82BB-D4D23E7C25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4D3A5ED7" w14:textId="2CE00117" w:rsidR="005364E1" w:rsidRDefault="005364E1" w:rsidP="004565F6">
      <w:pPr>
        <w:spacing w:after="0" w:line="240" w:lineRule="auto"/>
      </w:pPr>
      <w:r>
        <w:rPr>
          <w:noProof/>
        </w:rPr>
        <w:drawing>
          <wp:inline distT="0" distB="0" distL="0" distR="0" wp14:anchorId="5D2D69CE" wp14:editId="718C6316">
            <wp:extent cx="6797040" cy="2743200"/>
            <wp:effectExtent l="0" t="0" r="0" b="0"/>
            <wp:docPr id="108" name="Chart 108">
              <a:extLst xmlns:a="http://schemas.openxmlformats.org/drawingml/2006/main">
                <a:ext uri="{FF2B5EF4-FFF2-40B4-BE49-F238E27FC236}">
                  <a16:creationId xmlns:a16="http://schemas.microsoft.com/office/drawing/2014/main" id="{3EEDFC36-FB7D-394A-BF65-C6C32F6C3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28968A53" w14:textId="6835AD18" w:rsidR="005364E1" w:rsidRDefault="005364E1" w:rsidP="004565F6">
      <w:pPr>
        <w:spacing w:after="0" w:line="240" w:lineRule="auto"/>
      </w:pPr>
      <w:r>
        <w:rPr>
          <w:noProof/>
        </w:rPr>
        <w:drawing>
          <wp:inline distT="0" distB="0" distL="0" distR="0" wp14:anchorId="2E132229" wp14:editId="0F41583C">
            <wp:extent cx="6797040" cy="2661920"/>
            <wp:effectExtent l="0" t="0" r="0" b="5080"/>
            <wp:docPr id="109" name="Chart 109">
              <a:extLst xmlns:a="http://schemas.openxmlformats.org/drawingml/2006/main">
                <a:ext uri="{FF2B5EF4-FFF2-40B4-BE49-F238E27FC236}">
                  <a16:creationId xmlns:a16="http://schemas.microsoft.com/office/drawing/2014/main" id="{B3FFB33A-1736-E949-AAB1-DE4E6377E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6E3E5FA3" w14:textId="196AEE8B" w:rsidR="00667B2B" w:rsidRDefault="00667B2B" w:rsidP="004565F6">
      <w:pPr>
        <w:spacing w:after="0" w:line="240" w:lineRule="auto"/>
      </w:pPr>
      <w:r>
        <w:rPr>
          <w:noProof/>
        </w:rPr>
        <w:lastRenderedPageBreak/>
        <w:drawing>
          <wp:inline distT="0" distB="0" distL="0" distR="0" wp14:anchorId="66C74A7A" wp14:editId="7F530832">
            <wp:extent cx="6400800" cy="2743200"/>
            <wp:effectExtent l="0" t="0" r="0" b="0"/>
            <wp:docPr id="110" name="Chart 110">
              <a:extLst xmlns:a="http://schemas.openxmlformats.org/drawingml/2006/main">
                <a:ext uri="{FF2B5EF4-FFF2-40B4-BE49-F238E27FC236}">
                  <a16:creationId xmlns:a16="http://schemas.microsoft.com/office/drawing/2014/main" id="{CDF705BF-7904-1649-9C55-1121551F3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364E0B89" w14:textId="1A8DDB84" w:rsidR="00667B2B" w:rsidRDefault="00667B2B" w:rsidP="004565F6">
      <w:pPr>
        <w:spacing w:after="0" w:line="240" w:lineRule="auto"/>
      </w:pPr>
    </w:p>
    <w:p w14:paraId="4F2B125F" w14:textId="426CA1ED" w:rsidR="00667B2B" w:rsidRDefault="00667B2B" w:rsidP="004565F6">
      <w:pPr>
        <w:spacing w:after="0" w:line="240" w:lineRule="auto"/>
      </w:pPr>
    </w:p>
    <w:p w14:paraId="5C8CCBA6" w14:textId="1F27C128" w:rsidR="00667B2B" w:rsidRDefault="00667B2B" w:rsidP="00667B2B">
      <w:pPr>
        <w:pStyle w:val="Heading3"/>
        <w:spacing w:before="120"/>
      </w:pPr>
      <w:bookmarkStart w:id="62" w:name="_Toc10193485"/>
      <w:r>
        <w:t xml:space="preserve">Question 38.  </w:t>
      </w:r>
      <w:r w:rsidRPr="00667B2B">
        <w:t>If you have suggestions for new Management objectives or changes to existing Management objectives you think the Council should consider for the 2020-2024 Strategic Plan, please provide them in the space below.</w:t>
      </w:r>
      <w:bookmarkEnd w:id="62"/>
    </w:p>
    <w:p w14:paraId="5329EAE1" w14:textId="790B4B0D" w:rsidR="00667B2B" w:rsidRDefault="00667B2B" w:rsidP="00667B2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667B2B" w14:paraId="35EEC609" w14:textId="77777777" w:rsidTr="00667B2B">
        <w:tc>
          <w:tcPr>
            <w:tcW w:w="8725" w:type="dxa"/>
            <w:vAlign w:val="center"/>
          </w:tcPr>
          <w:p w14:paraId="3EB32365" w14:textId="2C876C55" w:rsidR="00667B2B" w:rsidRPr="00667B2B" w:rsidRDefault="00667B2B" w:rsidP="00667B2B">
            <w:pPr>
              <w:jc w:val="center"/>
              <w:rPr>
                <w:b/>
                <w:bCs/>
              </w:rPr>
            </w:pPr>
            <w:r>
              <w:rPr>
                <w:b/>
                <w:bCs/>
              </w:rPr>
              <w:t>Most Common Themes:  Recreational Respondents</w:t>
            </w:r>
          </w:p>
        </w:tc>
        <w:tc>
          <w:tcPr>
            <w:tcW w:w="1345" w:type="dxa"/>
          </w:tcPr>
          <w:p w14:paraId="7961BF24" w14:textId="0E888982" w:rsidR="00667B2B" w:rsidRPr="00667B2B" w:rsidRDefault="00667B2B" w:rsidP="00667B2B">
            <w:pPr>
              <w:jc w:val="center"/>
              <w:rPr>
                <w:b/>
                <w:bCs/>
                <w:sz w:val="16"/>
                <w:szCs w:val="16"/>
              </w:rPr>
            </w:pPr>
            <w:r>
              <w:rPr>
                <w:b/>
                <w:bCs/>
                <w:sz w:val="16"/>
                <w:szCs w:val="16"/>
              </w:rPr>
              <w:t>Percent of Recreational Respondents</w:t>
            </w:r>
          </w:p>
        </w:tc>
      </w:tr>
      <w:tr w:rsidR="00667B2B" w14:paraId="6EFC68D0" w14:textId="77777777" w:rsidTr="00667B2B">
        <w:tc>
          <w:tcPr>
            <w:tcW w:w="8725" w:type="dxa"/>
          </w:tcPr>
          <w:p w14:paraId="243007C9" w14:textId="77777777" w:rsidR="00667B2B" w:rsidRDefault="00667B2B" w:rsidP="00667B2B"/>
        </w:tc>
        <w:tc>
          <w:tcPr>
            <w:tcW w:w="1345" w:type="dxa"/>
          </w:tcPr>
          <w:p w14:paraId="61A76C8E" w14:textId="77777777" w:rsidR="00667B2B" w:rsidRDefault="00667B2B" w:rsidP="00667B2B">
            <w:pPr>
              <w:jc w:val="center"/>
            </w:pPr>
          </w:p>
        </w:tc>
      </w:tr>
      <w:tr w:rsidR="00667B2B" w14:paraId="3C44954B" w14:textId="77777777" w:rsidTr="00667B2B">
        <w:tc>
          <w:tcPr>
            <w:tcW w:w="8725" w:type="dxa"/>
          </w:tcPr>
          <w:p w14:paraId="644DDC9C" w14:textId="7832B7BF" w:rsidR="00667B2B" w:rsidRDefault="00667B2B" w:rsidP="00667B2B">
            <w:r w:rsidRPr="00667B2B">
              <w:t>Shift management philosophy and tactics</w:t>
            </w:r>
          </w:p>
        </w:tc>
        <w:tc>
          <w:tcPr>
            <w:tcW w:w="1345" w:type="dxa"/>
          </w:tcPr>
          <w:p w14:paraId="1A153FFD" w14:textId="2C7453FC" w:rsidR="00667B2B" w:rsidRDefault="00667B2B" w:rsidP="00667B2B">
            <w:pPr>
              <w:jc w:val="center"/>
            </w:pPr>
            <w:r>
              <w:t>32%</w:t>
            </w:r>
          </w:p>
        </w:tc>
      </w:tr>
      <w:tr w:rsidR="00667B2B" w14:paraId="15957E1C" w14:textId="77777777" w:rsidTr="00667B2B">
        <w:tc>
          <w:tcPr>
            <w:tcW w:w="8725" w:type="dxa"/>
          </w:tcPr>
          <w:p w14:paraId="0C78C851" w14:textId="61613C8E" w:rsidR="00667B2B" w:rsidRPr="00C76DAC" w:rsidRDefault="00667B2B" w:rsidP="00462865">
            <w:pPr>
              <w:pStyle w:val="ListParagraph"/>
              <w:numPr>
                <w:ilvl w:val="0"/>
                <w:numId w:val="196"/>
              </w:numPr>
              <w:rPr>
                <w:i/>
                <w:iCs/>
              </w:rPr>
            </w:pPr>
            <w:r>
              <w:t>“</w:t>
            </w:r>
            <w:r w:rsidRPr="00C76DAC">
              <w:rPr>
                <w:i/>
                <w:iCs/>
              </w:rPr>
              <w:t>I understand fishing is an economic driver for many industries and a bill payer for others. I suggest considering turning your approach to support the fish not the (me included) guy looking to take a picture with a 45” striped bass full of eggs</w:t>
            </w:r>
            <w:r w:rsidR="00C76DAC">
              <w:rPr>
                <w:i/>
                <w:iCs/>
              </w:rPr>
              <w:t>…</w:t>
            </w:r>
            <w:r w:rsidRPr="00C76DAC">
              <w:rPr>
                <w:i/>
                <w:iCs/>
              </w:rPr>
              <w:t>Focus on the fish not the people who will cry about not being able to keep that fish.”</w:t>
            </w:r>
          </w:p>
          <w:p w14:paraId="2E20238E" w14:textId="7A7E366A" w:rsidR="00C76DAC" w:rsidRDefault="00C76DAC" w:rsidP="00462865">
            <w:pPr>
              <w:pStyle w:val="ListParagraph"/>
              <w:numPr>
                <w:ilvl w:val="0"/>
                <w:numId w:val="196"/>
              </w:numPr>
            </w:pPr>
            <w:r w:rsidRPr="00C76DAC">
              <w:rPr>
                <w:i/>
                <w:iCs/>
              </w:rPr>
              <w:t>“Adjust catch limits to prevent long closures of species (closures during spawning only).”</w:t>
            </w:r>
          </w:p>
        </w:tc>
        <w:tc>
          <w:tcPr>
            <w:tcW w:w="1345" w:type="dxa"/>
          </w:tcPr>
          <w:p w14:paraId="2200D91A" w14:textId="77777777" w:rsidR="00667B2B" w:rsidRDefault="00667B2B" w:rsidP="00667B2B">
            <w:pPr>
              <w:jc w:val="center"/>
            </w:pPr>
          </w:p>
        </w:tc>
      </w:tr>
      <w:tr w:rsidR="00667B2B" w14:paraId="71E06D01" w14:textId="77777777" w:rsidTr="00667B2B">
        <w:tc>
          <w:tcPr>
            <w:tcW w:w="8725" w:type="dxa"/>
          </w:tcPr>
          <w:p w14:paraId="2313AC79" w14:textId="77777777" w:rsidR="00667B2B" w:rsidRDefault="00667B2B" w:rsidP="00667B2B"/>
        </w:tc>
        <w:tc>
          <w:tcPr>
            <w:tcW w:w="1345" w:type="dxa"/>
          </w:tcPr>
          <w:p w14:paraId="44CC6F8E" w14:textId="77777777" w:rsidR="00667B2B" w:rsidRDefault="00667B2B" w:rsidP="00667B2B">
            <w:pPr>
              <w:jc w:val="center"/>
            </w:pPr>
          </w:p>
        </w:tc>
      </w:tr>
      <w:tr w:rsidR="00667B2B" w14:paraId="35DB8587" w14:textId="77777777" w:rsidTr="00667B2B">
        <w:tc>
          <w:tcPr>
            <w:tcW w:w="8725" w:type="dxa"/>
          </w:tcPr>
          <w:p w14:paraId="49C2B813" w14:textId="50BCEC44" w:rsidR="00667B2B" w:rsidRDefault="00C76DAC" w:rsidP="00667B2B">
            <w:r w:rsidRPr="00C76DAC">
              <w:t>Account for value of recreational fishery</w:t>
            </w:r>
          </w:p>
        </w:tc>
        <w:tc>
          <w:tcPr>
            <w:tcW w:w="1345" w:type="dxa"/>
          </w:tcPr>
          <w:p w14:paraId="4E1C7C5B" w14:textId="4889571C" w:rsidR="00667B2B" w:rsidRDefault="00C76DAC" w:rsidP="00667B2B">
            <w:pPr>
              <w:jc w:val="center"/>
            </w:pPr>
            <w:r>
              <w:t>16%</w:t>
            </w:r>
          </w:p>
        </w:tc>
      </w:tr>
      <w:tr w:rsidR="00667B2B" w14:paraId="6F927EF7" w14:textId="77777777" w:rsidTr="00667B2B">
        <w:tc>
          <w:tcPr>
            <w:tcW w:w="8725" w:type="dxa"/>
          </w:tcPr>
          <w:p w14:paraId="59D72131" w14:textId="77777777" w:rsidR="00667B2B" w:rsidRPr="00C76DAC" w:rsidRDefault="00C76DAC" w:rsidP="00462865">
            <w:pPr>
              <w:pStyle w:val="ListParagraph"/>
              <w:numPr>
                <w:ilvl w:val="0"/>
                <w:numId w:val="197"/>
              </w:numPr>
              <w:rPr>
                <w:i/>
                <w:iCs/>
              </w:rPr>
            </w:pPr>
            <w:r w:rsidRPr="00C76DAC">
              <w:rPr>
                <w:i/>
                <w:iCs/>
              </w:rPr>
              <w:t>“There is not a specific way the council accurately reflects recreational economic impact in management.”</w:t>
            </w:r>
          </w:p>
          <w:p w14:paraId="419E570C" w14:textId="5B33AF04" w:rsidR="00C76DAC" w:rsidRDefault="00C76DAC" w:rsidP="00462865">
            <w:pPr>
              <w:pStyle w:val="ListParagraph"/>
              <w:numPr>
                <w:ilvl w:val="0"/>
                <w:numId w:val="197"/>
              </w:numPr>
            </w:pPr>
            <w:r w:rsidRPr="00C76DAC">
              <w:rPr>
                <w:i/>
                <w:iCs/>
              </w:rPr>
              <w:t>“The economic implications of regulations are not taken into account as they affect the recreational and small charter fishing businesses.”</w:t>
            </w:r>
          </w:p>
        </w:tc>
        <w:tc>
          <w:tcPr>
            <w:tcW w:w="1345" w:type="dxa"/>
          </w:tcPr>
          <w:p w14:paraId="727E3A61" w14:textId="77777777" w:rsidR="00667B2B" w:rsidRDefault="00667B2B" w:rsidP="00667B2B">
            <w:pPr>
              <w:jc w:val="center"/>
            </w:pPr>
          </w:p>
        </w:tc>
      </w:tr>
      <w:tr w:rsidR="00667B2B" w14:paraId="009FC985" w14:textId="77777777" w:rsidTr="00667B2B">
        <w:tc>
          <w:tcPr>
            <w:tcW w:w="8725" w:type="dxa"/>
          </w:tcPr>
          <w:p w14:paraId="621DC0F1" w14:textId="77777777" w:rsidR="00667B2B" w:rsidRDefault="00667B2B" w:rsidP="00667B2B"/>
        </w:tc>
        <w:tc>
          <w:tcPr>
            <w:tcW w:w="1345" w:type="dxa"/>
          </w:tcPr>
          <w:p w14:paraId="2A7FB717" w14:textId="77777777" w:rsidR="00667B2B" w:rsidRDefault="00667B2B" w:rsidP="00667B2B">
            <w:pPr>
              <w:jc w:val="center"/>
            </w:pPr>
          </w:p>
        </w:tc>
      </w:tr>
      <w:tr w:rsidR="00667B2B" w14:paraId="195EF15E" w14:textId="77777777" w:rsidTr="00667B2B">
        <w:tc>
          <w:tcPr>
            <w:tcW w:w="8725" w:type="dxa"/>
          </w:tcPr>
          <w:p w14:paraId="0D02B6D5" w14:textId="481F9014" w:rsidR="00667B2B" w:rsidRDefault="00C76DAC" w:rsidP="00667B2B">
            <w:r>
              <w:t>Stakeholder</w:t>
            </w:r>
            <w:r w:rsidRPr="00C76DAC">
              <w:t xml:space="preserve"> balance</w:t>
            </w:r>
          </w:p>
        </w:tc>
        <w:tc>
          <w:tcPr>
            <w:tcW w:w="1345" w:type="dxa"/>
          </w:tcPr>
          <w:p w14:paraId="3C2CAFBE" w14:textId="52D737B1" w:rsidR="00667B2B" w:rsidRDefault="00C76DAC" w:rsidP="00667B2B">
            <w:pPr>
              <w:jc w:val="center"/>
            </w:pPr>
            <w:r>
              <w:t>12%</w:t>
            </w:r>
          </w:p>
        </w:tc>
      </w:tr>
      <w:tr w:rsidR="00667B2B" w14:paraId="3B28ACFD" w14:textId="77777777" w:rsidTr="00667B2B">
        <w:tc>
          <w:tcPr>
            <w:tcW w:w="8725" w:type="dxa"/>
          </w:tcPr>
          <w:p w14:paraId="46675AE3" w14:textId="77777777" w:rsidR="00667B2B" w:rsidRPr="00C76DAC" w:rsidRDefault="00C76DAC" w:rsidP="00462865">
            <w:pPr>
              <w:pStyle w:val="ListParagraph"/>
              <w:numPr>
                <w:ilvl w:val="0"/>
                <w:numId w:val="198"/>
              </w:numPr>
              <w:rPr>
                <w:i/>
                <w:iCs/>
              </w:rPr>
            </w:pPr>
            <w:r w:rsidRPr="00C76DAC">
              <w:rPr>
                <w:i/>
                <w:iCs/>
              </w:rPr>
              <w:t>“Better definitions to more clearly define and specify constituents and desired outcomes.”</w:t>
            </w:r>
          </w:p>
          <w:p w14:paraId="6A5E5D24" w14:textId="1B757970" w:rsidR="00C76DAC" w:rsidRDefault="00C76DAC" w:rsidP="00462865">
            <w:pPr>
              <w:pStyle w:val="ListParagraph"/>
              <w:numPr>
                <w:ilvl w:val="0"/>
                <w:numId w:val="198"/>
              </w:numPr>
            </w:pPr>
            <w:r w:rsidRPr="00C76DAC">
              <w:rPr>
                <w:i/>
                <w:iCs/>
              </w:rPr>
              <w:t>“Change the commercially myopic attitude of management decision making to better reflect all stakeholders.”</w:t>
            </w:r>
          </w:p>
        </w:tc>
        <w:tc>
          <w:tcPr>
            <w:tcW w:w="1345" w:type="dxa"/>
          </w:tcPr>
          <w:p w14:paraId="41281E8C" w14:textId="77777777" w:rsidR="00667B2B" w:rsidRDefault="00667B2B" w:rsidP="00667B2B">
            <w:pPr>
              <w:jc w:val="center"/>
            </w:pPr>
          </w:p>
        </w:tc>
      </w:tr>
      <w:tr w:rsidR="00667B2B" w14:paraId="39D063FE" w14:textId="77777777" w:rsidTr="00667B2B">
        <w:tc>
          <w:tcPr>
            <w:tcW w:w="8725" w:type="dxa"/>
          </w:tcPr>
          <w:p w14:paraId="22812E5E" w14:textId="77777777" w:rsidR="00667B2B" w:rsidRDefault="00667B2B" w:rsidP="00667B2B"/>
        </w:tc>
        <w:tc>
          <w:tcPr>
            <w:tcW w:w="1345" w:type="dxa"/>
          </w:tcPr>
          <w:p w14:paraId="50DC986D" w14:textId="77777777" w:rsidR="00667B2B" w:rsidRDefault="00667B2B" w:rsidP="00667B2B">
            <w:pPr>
              <w:jc w:val="center"/>
            </w:pPr>
          </w:p>
        </w:tc>
      </w:tr>
      <w:tr w:rsidR="00667B2B" w14:paraId="31A85776" w14:textId="77777777" w:rsidTr="00667B2B">
        <w:tc>
          <w:tcPr>
            <w:tcW w:w="8725" w:type="dxa"/>
          </w:tcPr>
          <w:p w14:paraId="0A98CB50" w14:textId="6618A33D" w:rsidR="00667B2B" w:rsidRDefault="00C76DAC" w:rsidP="00667B2B">
            <w:r w:rsidRPr="00C76DAC">
              <w:t>Implementation/execution</w:t>
            </w:r>
          </w:p>
        </w:tc>
        <w:tc>
          <w:tcPr>
            <w:tcW w:w="1345" w:type="dxa"/>
          </w:tcPr>
          <w:p w14:paraId="22BC6CD8" w14:textId="2E10BFCB" w:rsidR="00667B2B" w:rsidRDefault="00C76DAC" w:rsidP="00667B2B">
            <w:pPr>
              <w:jc w:val="center"/>
            </w:pPr>
            <w:r>
              <w:t>8%</w:t>
            </w:r>
          </w:p>
        </w:tc>
      </w:tr>
      <w:tr w:rsidR="00C76DAC" w14:paraId="2BECB0E9" w14:textId="77777777" w:rsidTr="00667B2B">
        <w:tc>
          <w:tcPr>
            <w:tcW w:w="8725" w:type="dxa"/>
          </w:tcPr>
          <w:p w14:paraId="561A6548" w14:textId="77777777" w:rsidR="00C76DAC" w:rsidRPr="00C226AD" w:rsidRDefault="00C76DAC" w:rsidP="00462865">
            <w:pPr>
              <w:pStyle w:val="ListParagraph"/>
              <w:numPr>
                <w:ilvl w:val="0"/>
                <w:numId w:val="199"/>
              </w:numPr>
              <w:rPr>
                <w:i/>
                <w:iCs/>
              </w:rPr>
            </w:pPr>
            <w:r w:rsidRPr="00C226AD">
              <w:rPr>
                <w:i/>
                <w:iCs/>
              </w:rPr>
              <w:t>“Goals and objectives need measurable metrics.  What are you measuring?”</w:t>
            </w:r>
          </w:p>
          <w:p w14:paraId="56C47DC3" w14:textId="002F9743" w:rsidR="00C76DAC" w:rsidRDefault="00C76DAC" w:rsidP="00462865">
            <w:pPr>
              <w:pStyle w:val="ListParagraph"/>
              <w:numPr>
                <w:ilvl w:val="0"/>
                <w:numId w:val="199"/>
              </w:numPr>
            </w:pPr>
            <w:r w:rsidRPr="00C226AD">
              <w:rPr>
                <w:i/>
                <w:iCs/>
              </w:rPr>
              <w:t>“Objectives are fine. Results poor.”</w:t>
            </w:r>
          </w:p>
        </w:tc>
        <w:tc>
          <w:tcPr>
            <w:tcW w:w="1345" w:type="dxa"/>
          </w:tcPr>
          <w:p w14:paraId="4B197D67" w14:textId="77777777" w:rsidR="00C76DAC" w:rsidRDefault="00C76DAC" w:rsidP="00667B2B">
            <w:pPr>
              <w:jc w:val="center"/>
            </w:pPr>
          </w:p>
        </w:tc>
      </w:tr>
    </w:tbl>
    <w:p w14:paraId="414B18E6" w14:textId="685CEED4" w:rsidR="00667B2B" w:rsidRDefault="00667B2B" w:rsidP="00667B2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C226AD" w14:paraId="6A1C7B38" w14:textId="77777777" w:rsidTr="003F7900">
        <w:tc>
          <w:tcPr>
            <w:tcW w:w="8725" w:type="dxa"/>
            <w:vAlign w:val="center"/>
          </w:tcPr>
          <w:p w14:paraId="4DFD4B11" w14:textId="1A3EA732" w:rsidR="00C226AD" w:rsidRPr="00667B2B" w:rsidRDefault="00C226AD" w:rsidP="003F7900">
            <w:pPr>
              <w:jc w:val="center"/>
              <w:rPr>
                <w:b/>
                <w:bCs/>
              </w:rPr>
            </w:pPr>
            <w:r>
              <w:rPr>
                <w:b/>
                <w:bCs/>
              </w:rPr>
              <w:lastRenderedPageBreak/>
              <w:t>Most Common Themes:  For-Hire Respondents</w:t>
            </w:r>
          </w:p>
        </w:tc>
        <w:tc>
          <w:tcPr>
            <w:tcW w:w="1345" w:type="dxa"/>
          </w:tcPr>
          <w:p w14:paraId="0935A58B" w14:textId="2867E4F6" w:rsidR="00C226AD" w:rsidRPr="00667B2B" w:rsidRDefault="00C226AD" w:rsidP="003F7900">
            <w:pPr>
              <w:jc w:val="center"/>
              <w:rPr>
                <w:b/>
                <w:bCs/>
                <w:sz w:val="16"/>
                <w:szCs w:val="16"/>
              </w:rPr>
            </w:pPr>
            <w:r>
              <w:rPr>
                <w:b/>
                <w:bCs/>
                <w:sz w:val="16"/>
                <w:szCs w:val="16"/>
              </w:rPr>
              <w:t>Percent of For-Hire Respondents</w:t>
            </w:r>
          </w:p>
        </w:tc>
      </w:tr>
      <w:tr w:rsidR="00C226AD" w14:paraId="6B6A868B" w14:textId="77777777" w:rsidTr="003F7900">
        <w:tc>
          <w:tcPr>
            <w:tcW w:w="8725" w:type="dxa"/>
          </w:tcPr>
          <w:p w14:paraId="61AFF63F" w14:textId="77777777" w:rsidR="00C226AD" w:rsidRDefault="00C226AD" w:rsidP="003F7900"/>
        </w:tc>
        <w:tc>
          <w:tcPr>
            <w:tcW w:w="1345" w:type="dxa"/>
          </w:tcPr>
          <w:p w14:paraId="3686C619" w14:textId="77777777" w:rsidR="00C226AD" w:rsidRDefault="00C226AD" w:rsidP="003F7900">
            <w:pPr>
              <w:jc w:val="center"/>
            </w:pPr>
          </w:p>
        </w:tc>
      </w:tr>
      <w:tr w:rsidR="00C226AD" w14:paraId="5CB38D24" w14:textId="77777777" w:rsidTr="003F7900">
        <w:tc>
          <w:tcPr>
            <w:tcW w:w="8725" w:type="dxa"/>
          </w:tcPr>
          <w:p w14:paraId="70B87E0D" w14:textId="291EF12D" w:rsidR="00C226AD" w:rsidRDefault="00C226AD" w:rsidP="003F7900">
            <w:r w:rsidRPr="00C226AD">
              <w:t>Habitat management</w:t>
            </w:r>
          </w:p>
        </w:tc>
        <w:tc>
          <w:tcPr>
            <w:tcW w:w="1345" w:type="dxa"/>
          </w:tcPr>
          <w:p w14:paraId="70C8A6CA" w14:textId="3C23E3F3" w:rsidR="00C226AD" w:rsidRDefault="00C226AD" w:rsidP="003F7900">
            <w:pPr>
              <w:jc w:val="center"/>
            </w:pPr>
            <w:r>
              <w:t>40%</w:t>
            </w:r>
          </w:p>
        </w:tc>
      </w:tr>
      <w:tr w:rsidR="00C226AD" w14:paraId="26551CA1" w14:textId="77777777" w:rsidTr="003F7900">
        <w:tc>
          <w:tcPr>
            <w:tcW w:w="8725" w:type="dxa"/>
          </w:tcPr>
          <w:p w14:paraId="6F3A7E5C" w14:textId="6309BB86" w:rsidR="00C226AD" w:rsidRPr="00C226AD" w:rsidRDefault="00C226AD" w:rsidP="00462865">
            <w:pPr>
              <w:pStyle w:val="ListParagraph"/>
              <w:numPr>
                <w:ilvl w:val="0"/>
                <w:numId w:val="196"/>
              </w:numPr>
              <w:rPr>
                <w:i/>
                <w:iCs/>
              </w:rPr>
            </w:pPr>
            <w:r w:rsidRPr="00C226AD">
              <w:rPr>
                <w:i/>
                <w:iCs/>
              </w:rPr>
              <w:t>“Knocked it out of the park with forage. Does coral count too?”</w:t>
            </w:r>
          </w:p>
          <w:p w14:paraId="320E78EC" w14:textId="7720C391" w:rsidR="00C226AD" w:rsidRDefault="00C226AD" w:rsidP="00462865">
            <w:pPr>
              <w:pStyle w:val="ListParagraph"/>
              <w:numPr>
                <w:ilvl w:val="0"/>
                <w:numId w:val="196"/>
              </w:numPr>
            </w:pPr>
            <w:r w:rsidRPr="00C226AD">
              <w:rPr>
                <w:i/>
                <w:iCs/>
              </w:rPr>
              <w:t>“Build Habitat, grow the fishery quickly.”</w:t>
            </w:r>
          </w:p>
        </w:tc>
        <w:tc>
          <w:tcPr>
            <w:tcW w:w="1345" w:type="dxa"/>
          </w:tcPr>
          <w:p w14:paraId="7041C5FB" w14:textId="77777777" w:rsidR="00C226AD" w:rsidRDefault="00C226AD" w:rsidP="003F7900">
            <w:pPr>
              <w:jc w:val="center"/>
            </w:pPr>
          </w:p>
        </w:tc>
      </w:tr>
      <w:tr w:rsidR="00C226AD" w14:paraId="50940F42" w14:textId="77777777" w:rsidTr="003F7900">
        <w:tc>
          <w:tcPr>
            <w:tcW w:w="8725" w:type="dxa"/>
          </w:tcPr>
          <w:p w14:paraId="2A381C70" w14:textId="77777777" w:rsidR="00C226AD" w:rsidRDefault="00C226AD" w:rsidP="003F7900"/>
        </w:tc>
        <w:tc>
          <w:tcPr>
            <w:tcW w:w="1345" w:type="dxa"/>
          </w:tcPr>
          <w:p w14:paraId="45A7C742" w14:textId="77777777" w:rsidR="00C226AD" w:rsidRDefault="00C226AD" w:rsidP="003F7900">
            <w:pPr>
              <w:jc w:val="center"/>
            </w:pPr>
          </w:p>
        </w:tc>
      </w:tr>
      <w:tr w:rsidR="00C226AD" w14:paraId="3BDAA11F" w14:textId="77777777" w:rsidTr="003F7900">
        <w:tc>
          <w:tcPr>
            <w:tcW w:w="8725" w:type="dxa"/>
          </w:tcPr>
          <w:p w14:paraId="5B1A4079" w14:textId="331993DB" w:rsidR="00C226AD" w:rsidRDefault="001074BE" w:rsidP="003F7900">
            <w:r w:rsidRPr="001074BE">
              <w:t>Effectiveness and execution</w:t>
            </w:r>
          </w:p>
        </w:tc>
        <w:tc>
          <w:tcPr>
            <w:tcW w:w="1345" w:type="dxa"/>
          </w:tcPr>
          <w:p w14:paraId="19285892" w14:textId="22486A33" w:rsidR="00C226AD" w:rsidRDefault="001074BE" w:rsidP="003F7900">
            <w:pPr>
              <w:jc w:val="center"/>
            </w:pPr>
            <w:r>
              <w:t>40</w:t>
            </w:r>
            <w:r w:rsidR="00C226AD">
              <w:t>%</w:t>
            </w:r>
          </w:p>
        </w:tc>
      </w:tr>
      <w:tr w:rsidR="00C226AD" w14:paraId="3D917CF0" w14:textId="77777777" w:rsidTr="003F7900">
        <w:tc>
          <w:tcPr>
            <w:tcW w:w="8725" w:type="dxa"/>
          </w:tcPr>
          <w:p w14:paraId="4D63F20F" w14:textId="67CEEBD1" w:rsidR="001074BE" w:rsidRPr="006D0F20" w:rsidRDefault="00C226AD" w:rsidP="00462865">
            <w:pPr>
              <w:pStyle w:val="ListParagraph"/>
              <w:numPr>
                <w:ilvl w:val="0"/>
                <w:numId w:val="197"/>
              </w:numPr>
            </w:pPr>
            <w:r w:rsidRPr="00C76DAC">
              <w:rPr>
                <w:i/>
                <w:iCs/>
              </w:rPr>
              <w:t>“</w:t>
            </w:r>
            <w:r w:rsidR="001074BE" w:rsidRPr="001074BE">
              <w:rPr>
                <w:i/>
                <w:iCs/>
              </w:rPr>
              <w:t>I wish there was an easy plan that would work.  The problems have gone on for so long it is like trying to close the barn door long after the horse are gone.  I believe you are too intimidated to take the kind of actions that will really make a difference in a meaningful time frame.</w:t>
            </w:r>
            <w:r w:rsidR="001074BE">
              <w:rPr>
                <w:i/>
                <w:iCs/>
              </w:rPr>
              <w:t>”</w:t>
            </w:r>
          </w:p>
          <w:p w14:paraId="0E4A1473" w14:textId="1571BDB0" w:rsidR="00C226AD" w:rsidRDefault="006D0F20" w:rsidP="00462865">
            <w:pPr>
              <w:pStyle w:val="ListParagraph"/>
              <w:numPr>
                <w:ilvl w:val="0"/>
                <w:numId w:val="197"/>
              </w:numPr>
            </w:pPr>
            <w:r>
              <w:rPr>
                <w:i/>
                <w:iCs/>
              </w:rPr>
              <w:t>“</w:t>
            </w:r>
            <w:r w:rsidRPr="006D0F20">
              <w:rPr>
                <w:i/>
                <w:iCs/>
              </w:rPr>
              <w:t xml:space="preserve">The objectives are not stated in terms that are specific, measurable, actionable, reasonable and time-bound; </w:t>
            </w:r>
            <w:proofErr w:type="gramStart"/>
            <w:r w:rsidRPr="006D0F20">
              <w:rPr>
                <w:i/>
                <w:iCs/>
              </w:rPr>
              <w:t>so</w:t>
            </w:r>
            <w:proofErr w:type="gramEnd"/>
            <w:r w:rsidRPr="006D0F20">
              <w:rPr>
                <w:i/>
                <w:iCs/>
              </w:rPr>
              <w:t xml:space="preserve"> it is difficult to determine how well you are meeting any or all objectives.</w:t>
            </w:r>
            <w:r>
              <w:rPr>
                <w:i/>
                <w:iCs/>
              </w:rPr>
              <w:t>”</w:t>
            </w:r>
          </w:p>
        </w:tc>
        <w:tc>
          <w:tcPr>
            <w:tcW w:w="1345" w:type="dxa"/>
          </w:tcPr>
          <w:p w14:paraId="4AFF41F0" w14:textId="77777777" w:rsidR="00C226AD" w:rsidRDefault="00C226AD" w:rsidP="003F7900">
            <w:pPr>
              <w:jc w:val="center"/>
            </w:pPr>
          </w:p>
        </w:tc>
      </w:tr>
    </w:tbl>
    <w:p w14:paraId="504332E6" w14:textId="0354A8ED" w:rsidR="00C226AD" w:rsidRDefault="00C226AD" w:rsidP="00667B2B">
      <w:pPr>
        <w:spacing w:after="0" w:line="240" w:lineRule="auto"/>
      </w:pPr>
    </w:p>
    <w:p w14:paraId="61E14F28" w14:textId="1BA6A12E" w:rsidR="00C925E2" w:rsidRDefault="00C925E2" w:rsidP="00667B2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C925E2" w14:paraId="326D9360" w14:textId="77777777" w:rsidTr="003F7900">
        <w:tc>
          <w:tcPr>
            <w:tcW w:w="8725" w:type="dxa"/>
            <w:vAlign w:val="center"/>
          </w:tcPr>
          <w:p w14:paraId="09C480E5" w14:textId="4A36A989" w:rsidR="00C925E2" w:rsidRPr="00667B2B" w:rsidRDefault="00C925E2" w:rsidP="003F7900">
            <w:pPr>
              <w:jc w:val="center"/>
              <w:rPr>
                <w:b/>
                <w:bCs/>
              </w:rPr>
            </w:pPr>
            <w:r>
              <w:rPr>
                <w:b/>
                <w:bCs/>
              </w:rPr>
              <w:t>Most Common Themes:  Commercial Respondents</w:t>
            </w:r>
          </w:p>
        </w:tc>
        <w:tc>
          <w:tcPr>
            <w:tcW w:w="1345" w:type="dxa"/>
          </w:tcPr>
          <w:p w14:paraId="52917CCD" w14:textId="3A4EA708" w:rsidR="00C925E2" w:rsidRPr="00667B2B" w:rsidRDefault="00C925E2" w:rsidP="003F7900">
            <w:pPr>
              <w:jc w:val="center"/>
              <w:rPr>
                <w:b/>
                <w:bCs/>
                <w:sz w:val="16"/>
                <w:szCs w:val="16"/>
              </w:rPr>
            </w:pPr>
            <w:r>
              <w:rPr>
                <w:b/>
                <w:bCs/>
                <w:sz w:val="16"/>
                <w:szCs w:val="16"/>
              </w:rPr>
              <w:t>Percent of Commercial Respondents</w:t>
            </w:r>
          </w:p>
        </w:tc>
      </w:tr>
      <w:tr w:rsidR="00C925E2" w14:paraId="506A158F" w14:textId="77777777" w:rsidTr="003F7900">
        <w:tc>
          <w:tcPr>
            <w:tcW w:w="8725" w:type="dxa"/>
          </w:tcPr>
          <w:p w14:paraId="30BB879E" w14:textId="77777777" w:rsidR="00C925E2" w:rsidRDefault="00C925E2" w:rsidP="003F7900"/>
        </w:tc>
        <w:tc>
          <w:tcPr>
            <w:tcW w:w="1345" w:type="dxa"/>
          </w:tcPr>
          <w:p w14:paraId="254E85A7" w14:textId="77777777" w:rsidR="00C925E2" w:rsidRDefault="00C925E2" w:rsidP="003F7900">
            <w:pPr>
              <w:jc w:val="center"/>
            </w:pPr>
          </w:p>
        </w:tc>
      </w:tr>
      <w:tr w:rsidR="00C925E2" w14:paraId="76E2E781" w14:textId="77777777" w:rsidTr="003F7900">
        <w:tc>
          <w:tcPr>
            <w:tcW w:w="8725" w:type="dxa"/>
          </w:tcPr>
          <w:p w14:paraId="10C9EA24" w14:textId="39E4D1D2" w:rsidR="00C925E2" w:rsidRDefault="00C925E2" w:rsidP="003F7900">
            <w:r w:rsidRPr="00C925E2">
              <w:t>Support alternative management approaches</w:t>
            </w:r>
          </w:p>
        </w:tc>
        <w:tc>
          <w:tcPr>
            <w:tcW w:w="1345" w:type="dxa"/>
          </w:tcPr>
          <w:p w14:paraId="2D281CBA" w14:textId="0F412956" w:rsidR="00C925E2" w:rsidRDefault="00C925E2" w:rsidP="003F7900">
            <w:pPr>
              <w:jc w:val="center"/>
            </w:pPr>
            <w:r>
              <w:t>38%</w:t>
            </w:r>
          </w:p>
        </w:tc>
      </w:tr>
      <w:tr w:rsidR="00C925E2" w14:paraId="49A61A7B" w14:textId="77777777" w:rsidTr="003F7900">
        <w:tc>
          <w:tcPr>
            <w:tcW w:w="8725" w:type="dxa"/>
          </w:tcPr>
          <w:p w14:paraId="79D83B31" w14:textId="41D5A341" w:rsidR="00C925E2" w:rsidRPr="00C226AD" w:rsidRDefault="00C925E2" w:rsidP="00462865">
            <w:pPr>
              <w:pStyle w:val="ListParagraph"/>
              <w:numPr>
                <w:ilvl w:val="0"/>
                <w:numId w:val="196"/>
              </w:numPr>
              <w:rPr>
                <w:i/>
                <w:iCs/>
              </w:rPr>
            </w:pPr>
            <w:r w:rsidRPr="00C226AD">
              <w:rPr>
                <w:i/>
                <w:iCs/>
              </w:rPr>
              <w:t>“</w:t>
            </w:r>
            <w:r w:rsidRPr="00C925E2">
              <w:rPr>
                <w:i/>
                <w:iCs/>
              </w:rPr>
              <w:t>Manage to the MSY. Eliminate discards by allowing species to be retained and transition to days at sea management</w:t>
            </w:r>
            <w:r>
              <w:rPr>
                <w:i/>
                <w:iCs/>
              </w:rPr>
              <w:t>.</w:t>
            </w:r>
            <w:r w:rsidRPr="00C226AD">
              <w:rPr>
                <w:i/>
                <w:iCs/>
              </w:rPr>
              <w:t>”</w:t>
            </w:r>
          </w:p>
          <w:p w14:paraId="7763C667" w14:textId="44D85E97" w:rsidR="00C925E2" w:rsidRDefault="00C925E2" w:rsidP="00462865">
            <w:pPr>
              <w:pStyle w:val="ListParagraph"/>
              <w:numPr>
                <w:ilvl w:val="0"/>
                <w:numId w:val="196"/>
              </w:numPr>
            </w:pPr>
            <w:r w:rsidRPr="00C226AD">
              <w:rPr>
                <w:i/>
                <w:iCs/>
              </w:rPr>
              <w:t>“</w:t>
            </w:r>
            <w:r w:rsidR="001264C6" w:rsidRPr="001264C6">
              <w:rPr>
                <w:i/>
                <w:iCs/>
              </w:rPr>
              <w:t>Try to regulate recreational fluke landings better.</w:t>
            </w:r>
            <w:r w:rsidR="001264C6">
              <w:rPr>
                <w:i/>
                <w:iCs/>
              </w:rPr>
              <w:t xml:space="preserve"> </w:t>
            </w:r>
            <w:r w:rsidR="001264C6" w:rsidRPr="001264C6">
              <w:rPr>
                <w:i/>
                <w:iCs/>
              </w:rPr>
              <w:t>The current system has no mechanism to close rec</w:t>
            </w:r>
            <w:r w:rsidR="001264C6">
              <w:rPr>
                <w:i/>
                <w:iCs/>
              </w:rPr>
              <w:t>reational</w:t>
            </w:r>
            <w:r w:rsidR="001264C6" w:rsidRPr="001264C6">
              <w:rPr>
                <w:i/>
                <w:iCs/>
              </w:rPr>
              <w:t xml:space="preserve"> fishing if found to have exceeded </w:t>
            </w:r>
            <w:r w:rsidR="001264C6">
              <w:rPr>
                <w:i/>
                <w:iCs/>
              </w:rPr>
              <w:t>t</w:t>
            </w:r>
            <w:r w:rsidR="001264C6" w:rsidRPr="001264C6">
              <w:rPr>
                <w:i/>
                <w:iCs/>
              </w:rPr>
              <w:t>heir quota</w:t>
            </w:r>
            <w:r w:rsidRPr="00C226AD">
              <w:rPr>
                <w:i/>
                <w:iCs/>
              </w:rPr>
              <w:t>.”</w:t>
            </w:r>
          </w:p>
        </w:tc>
        <w:tc>
          <w:tcPr>
            <w:tcW w:w="1345" w:type="dxa"/>
          </w:tcPr>
          <w:p w14:paraId="49BF4425" w14:textId="77777777" w:rsidR="00C925E2" w:rsidRDefault="00C925E2" w:rsidP="003F7900">
            <w:pPr>
              <w:jc w:val="center"/>
            </w:pPr>
          </w:p>
        </w:tc>
      </w:tr>
      <w:tr w:rsidR="00C925E2" w14:paraId="7548FD3F" w14:textId="77777777" w:rsidTr="003F7900">
        <w:tc>
          <w:tcPr>
            <w:tcW w:w="8725" w:type="dxa"/>
          </w:tcPr>
          <w:p w14:paraId="0452AEC3" w14:textId="77777777" w:rsidR="00C925E2" w:rsidRDefault="00C925E2" w:rsidP="003F7900"/>
        </w:tc>
        <w:tc>
          <w:tcPr>
            <w:tcW w:w="1345" w:type="dxa"/>
          </w:tcPr>
          <w:p w14:paraId="73072CA7" w14:textId="77777777" w:rsidR="00C925E2" w:rsidRDefault="00C925E2" w:rsidP="003F7900">
            <w:pPr>
              <w:jc w:val="center"/>
            </w:pPr>
          </w:p>
        </w:tc>
      </w:tr>
      <w:tr w:rsidR="00C925E2" w14:paraId="054CE29F" w14:textId="77777777" w:rsidTr="003F7900">
        <w:tc>
          <w:tcPr>
            <w:tcW w:w="8725" w:type="dxa"/>
          </w:tcPr>
          <w:p w14:paraId="0C286063" w14:textId="540C9CF0" w:rsidR="00C925E2" w:rsidRDefault="00474768" w:rsidP="003F7900">
            <w:r w:rsidRPr="00474768">
              <w:t>Ecosystem-based strategies</w:t>
            </w:r>
          </w:p>
        </w:tc>
        <w:tc>
          <w:tcPr>
            <w:tcW w:w="1345" w:type="dxa"/>
          </w:tcPr>
          <w:p w14:paraId="04066B3E" w14:textId="6A8D8FBB" w:rsidR="00C925E2" w:rsidRDefault="00474768" w:rsidP="003F7900">
            <w:pPr>
              <w:jc w:val="center"/>
            </w:pPr>
            <w:r>
              <w:t>25</w:t>
            </w:r>
            <w:r w:rsidR="00C925E2">
              <w:t>%</w:t>
            </w:r>
          </w:p>
        </w:tc>
      </w:tr>
      <w:tr w:rsidR="00C925E2" w14:paraId="721ED472" w14:textId="77777777" w:rsidTr="003F7900">
        <w:tc>
          <w:tcPr>
            <w:tcW w:w="8725" w:type="dxa"/>
          </w:tcPr>
          <w:p w14:paraId="719EB0F8" w14:textId="639CE3E8" w:rsidR="00C925E2" w:rsidRPr="006D0F20" w:rsidRDefault="00C925E2" w:rsidP="00462865">
            <w:pPr>
              <w:pStyle w:val="ListParagraph"/>
              <w:numPr>
                <w:ilvl w:val="0"/>
                <w:numId w:val="197"/>
              </w:numPr>
            </w:pPr>
            <w:r w:rsidRPr="00C76DAC">
              <w:rPr>
                <w:i/>
                <w:iCs/>
              </w:rPr>
              <w:t>“</w:t>
            </w:r>
            <w:r w:rsidR="00474768">
              <w:rPr>
                <w:i/>
                <w:iCs/>
              </w:rPr>
              <w:t>T</w:t>
            </w:r>
            <w:r w:rsidR="00474768" w:rsidRPr="00474768">
              <w:rPr>
                <w:i/>
                <w:iCs/>
              </w:rPr>
              <w:t>he ecosystem is not well enough known to create an ecosystem management system</w:t>
            </w:r>
            <w:r w:rsidRPr="001074BE">
              <w:rPr>
                <w:i/>
                <w:iCs/>
              </w:rPr>
              <w:t>.</w:t>
            </w:r>
            <w:r>
              <w:rPr>
                <w:i/>
                <w:iCs/>
              </w:rPr>
              <w:t>”</w:t>
            </w:r>
          </w:p>
          <w:p w14:paraId="6FF817AC" w14:textId="15566FFF" w:rsidR="00474768" w:rsidRDefault="00C925E2" w:rsidP="00462865">
            <w:pPr>
              <w:pStyle w:val="ListParagraph"/>
              <w:numPr>
                <w:ilvl w:val="0"/>
                <w:numId w:val="197"/>
              </w:numPr>
            </w:pPr>
            <w:r>
              <w:rPr>
                <w:i/>
                <w:iCs/>
              </w:rPr>
              <w:t>“</w:t>
            </w:r>
            <w:r w:rsidR="00474768">
              <w:rPr>
                <w:i/>
                <w:iCs/>
              </w:rPr>
              <w:t>Ecosystem management is another method to further cripple commercial fishing.”</w:t>
            </w:r>
          </w:p>
        </w:tc>
        <w:tc>
          <w:tcPr>
            <w:tcW w:w="1345" w:type="dxa"/>
          </w:tcPr>
          <w:p w14:paraId="1BB10BCF" w14:textId="77777777" w:rsidR="00C925E2" w:rsidRDefault="00C925E2" w:rsidP="003F7900">
            <w:pPr>
              <w:jc w:val="center"/>
            </w:pPr>
          </w:p>
        </w:tc>
      </w:tr>
    </w:tbl>
    <w:p w14:paraId="62821E8D" w14:textId="766AA8AF" w:rsidR="00C925E2" w:rsidRDefault="00C925E2" w:rsidP="00667B2B">
      <w:pPr>
        <w:spacing w:after="0" w:line="240" w:lineRule="auto"/>
      </w:pPr>
    </w:p>
    <w:p w14:paraId="74D6260D" w14:textId="567EB0E4" w:rsidR="00C925E2" w:rsidRDefault="00C925E2" w:rsidP="00667B2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C925E2" w14:paraId="27AD6AE8" w14:textId="77777777" w:rsidTr="003F7900">
        <w:tc>
          <w:tcPr>
            <w:tcW w:w="8725" w:type="dxa"/>
            <w:vAlign w:val="center"/>
          </w:tcPr>
          <w:p w14:paraId="78BAB4C3" w14:textId="2A803146" w:rsidR="00C925E2" w:rsidRPr="00667B2B" w:rsidRDefault="00C925E2" w:rsidP="003F7900">
            <w:pPr>
              <w:jc w:val="center"/>
              <w:rPr>
                <w:b/>
                <w:bCs/>
              </w:rPr>
            </w:pPr>
            <w:r>
              <w:rPr>
                <w:b/>
                <w:bCs/>
              </w:rPr>
              <w:t xml:space="preserve">Most Common Themes:  </w:t>
            </w:r>
            <w:r w:rsidR="00F53EEE">
              <w:rPr>
                <w:b/>
                <w:bCs/>
              </w:rPr>
              <w:t>Interested Public</w:t>
            </w:r>
            <w:r>
              <w:rPr>
                <w:b/>
                <w:bCs/>
              </w:rPr>
              <w:t xml:space="preserve"> Respondents</w:t>
            </w:r>
          </w:p>
        </w:tc>
        <w:tc>
          <w:tcPr>
            <w:tcW w:w="1345" w:type="dxa"/>
          </w:tcPr>
          <w:p w14:paraId="2DB5849E" w14:textId="72B17480" w:rsidR="00C925E2" w:rsidRPr="00667B2B" w:rsidRDefault="00C925E2" w:rsidP="003F7900">
            <w:pPr>
              <w:jc w:val="center"/>
              <w:rPr>
                <w:b/>
                <w:bCs/>
                <w:sz w:val="16"/>
                <w:szCs w:val="16"/>
              </w:rPr>
            </w:pPr>
            <w:r>
              <w:rPr>
                <w:b/>
                <w:bCs/>
                <w:sz w:val="16"/>
                <w:szCs w:val="16"/>
              </w:rPr>
              <w:t xml:space="preserve">Percent of </w:t>
            </w:r>
            <w:r w:rsidR="00F53EEE">
              <w:rPr>
                <w:b/>
                <w:bCs/>
                <w:sz w:val="16"/>
                <w:szCs w:val="16"/>
              </w:rPr>
              <w:t xml:space="preserve">Interested Public </w:t>
            </w:r>
            <w:r>
              <w:rPr>
                <w:b/>
                <w:bCs/>
                <w:sz w:val="16"/>
                <w:szCs w:val="16"/>
              </w:rPr>
              <w:t>Respondents</w:t>
            </w:r>
          </w:p>
        </w:tc>
      </w:tr>
      <w:tr w:rsidR="00C925E2" w14:paraId="4522FF97" w14:textId="77777777" w:rsidTr="003F7900">
        <w:tc>
          <w:tcPr>
            <w:tcW w:w="8725" w:type="dxa"/>
          </w:tcPr>
          <w:p w14:paraId="42EB0106" w14:textId="77777777" w:rsidR="00C925E2" w:rsidRDefault="00C925E2" w:rsidP="003F7900"/>
        </w:tc>
        <w:tc>
          <w:tcPr>
            <w:tcW w:w="1345" w:type="dxa"/>
          </w:tcPr>
          <w:p w14:paraId="4C932C9A" w14:textId="77777777" w:rsidR="00C925E2" w:rsidRDefault="00C925E2" w:rsidP="003F7900">
            <w:pPr>
              <w:jc w:val="center"/>
            </w:pPr>
          </w:p>
        </w:tc>
      </w:tr>
      <w:tr w:rsidR="00C925E2" w14:paraId="52EAFF88" w14:textId="77777777" w:rsidTr="003F7900">
        <w:tc>
          <w:tcPr>
            <w:tcW w:w="8725" w:type="dxa"/>
          </w:tcPr>
          <w:p w14:paraId="6AB4100E" w14:textId="38107B13" w:rsidR="00C925E2" w:rsidRDefault="00F53EEE" w:rsidP="003F7900">
            <w:r w:rsidRPr="00F53EEE">
              <w:t>Transition to an ecosystem approach</w:t>
            </w:r>
          </w:p>
        </w:tc>
        <w:tc>
          <w:tcPr>
            <w:tcW w:w="1345" w:type="dxa"/>
          </w:tcPr>
          <w:p w14:paraId="18D8DEE0" w14:textId="13DA2053" w:rsidR="00C925E2" w:rsidRDefault="00F53EEE" w:rsidP="003F7900">
            <w:pPr>
              <w:jc w:val="center"/>
            </w:pPr>
            <w:r>
              <w:t>33</w:t>
            </w:r>
            <w:r w:rsidR="00C925E2">
              <w:t>%</w:t>
            </w:r>
          </w:p>
        </w:tc>
      </w:tr>
      <w:tr w:rsidR="00C925E2" w14:paraId="3443F285" w14:textId="77777777" w:rsidTr="003F7900">
        <w:tc>
          <w:tcPr>
            <w:tcW w:w="8725" w:type="dxa"/>
          </w:tcPr>
          <w:p w14:paraId="1C59DB2D" w14:textId="716E76B6" w:rsidR="00C925E2" w:rsidRPr="00C226AD" w:rsidRDefault="00C925E2" w:rsidP="00462865">
            <w:pPr>
              <w:pStyle w:val="ListParagraph"/>
              <w:numPr>
                <w:ilvl w:val="0"/>
                <w:numId w:val="196"/>
              </w:numPr>
              <w:rPr>
                <w:i/>
                <w:iCs/>
              </w:rPr>
            </w:pPr>
            <w:r w:rsidRPr="00C226AD">
              <w:rPr>
                <w:i/>
                <w:iCs/>
              </w:rPr>
              <w:t>“</w:t>
            </w:r>
            <w:r w:rsidR="00F53EEE" w:rsidRPr="00F53EEE">
              <w:rPr>
                <w:i/>
                <w:iCs/>
              </w:rPr>
              <w:t xml:space="preserve">Often </w:t>
            </w:r>
            <w:r w:rsidR="00F53EEE">
              <w:rPr>
                <w:i/>
                <w:iCs/>
              </w:rPr>
              <w:t>EBFM</w:t>
            </w:r>
            <w:r w:rsidR="00F53EEE" w:rsidRPr="00F53EEE">
              <w:rPr>
                <w:i/>
                <w:iCs/>
              </w:rPr>
              <w:t xml:space="preserve"> gets reduced to forage issues.  I think ecosystem related issues need to stress the fact that we are trying to measure, understand and manage coupled ecological-human social system</w:t>
            </w:r>
            <w:r w:rsidR="00F53EEE">
              <w:rPr>
                <w:i/>
                <w:iCs/>
              </w:rPr>
              <w:t>.”</w:t>
            </w:r>
          </w:p>
          <w:p w14:paraId="3E3A0DDD" w14:textId="193B03D9" w:rsidR="00C925E2" w:rsidRDefault="00C925E2" w:rsidP="00462865">
            <w:pPr>
              <w:pStyle w:val="ListParagraph"/>
              <w:numPr>
                <w:ilvl w:val="0"/>
                <w:numId w:val="196"/>
              </w:numPr>
            </w:pPr>
            <w:r w:rsidRPr="00C226AD">
              <w:rPr>
                <w:i/>
                <w:iCs/>
              </w:rPr>
              <w:t>“</w:t>
            </w:r>
            <w:r w:rsidR="00F53EEE" w:rsidRPr="00F53EEE">
              <w:rPr>
                <w:i/>
                <w:iCs/>
              </w:rPr>
              <w:t>Management must be clearly &amp; visibly supportive of science-based methods &amp; the current &amp; potential effects of climate change as well as the cause &amp; effect nature of human interaction with marine life, their habitat, &amp; the environment that supports all life on this planet</w:t>
            </w:r>
            <w:r w:rsidRPr="00C226AD">
              <w:rPr>
                <w:i/>
                <w:iCs/>
              </w:rPr>
              <w:t>.”</w:t>
            </w:r>
          </w:p>
        </w:tc>
        <w:tc>
          <w:tcPr>
            <w:tcW w:w="1345" w:type="dxa"/>
          </w:tcPr>
          <w:p w14:paraId="543299D2" w14:textId="77777777" w:rsidR="00C925E2" w:rsidRDefault="00C925E2" w:rsidP="003F7900">
            <w:pPr>
              <w:jc w:val="center"/>
            </w:pPr>
          </w:p>
        </w:tc>
      </w:tr>
      <w:tr w:rsidR="00C925E2" w14:paraId="69952610" w14:textId="77777777" w:rsidTr="003F7900">
        <w:tc>
          <w:tcPr>
            <w:tcW w:w="8725" w:type="dxa"/>
          </w:tcPr>
          <w:p w14:paraId="2DBB9B01" w14:textId="77777777" w:rsidR="00C925E2" w:rsidRDefault="00C925E2" w:rsidP="003F7900"/>
        </w:tc>
        <w:tc>
          <w:tcPr>
            <w:tcW w:w="1345" w:type="dxa"/>
          </w:tcPr>
          <w:p w14:paraId="1136422B" w14:textId="77777777" w:rsidR="00C925E2" w:rsidRDefault="00C925E2" w:rsidP="003F7900">
            <w:pPr>
              <w:jc w:val="center"/>
            </w:pPr>
          </w:p>
        </w:tc>
      </w:tr>
      <w:tr w:rsidR="00C925E2" w14:paraId="66B681F2" w14:textId="77777777" w:rsidTr="003F7900">
        <w:tc>
          <w:tcPr>
            <w:tcW w:w="8725" w:type="dxa"/>
          </w:tcPr>
          <w:p w14:paraId="19E227BB" w14:textId="1D4C403D" w:rsidR="00C925E2" w:rsidRDefault="002C14E4" w:rsidP="003F7900">
            <w:r w:rsidRPr="002C14E4">
              <w:t>Consideration of social/economic factors</w:t>
            </w:r>
          </w:p>
        </w:tc>
        <w:tc>
          <w:tcPr>
            <w:tcW w:w="1345" w:type="dxa"/>
          </w:tcPr>
          <w:p w14:paraId="141AE456" w14:textId="218F74B1" w:rsidR="00C925E2" w:rsidRDefault="002C14E4" w:rsidP="003F7900">
            <w:pPr>
              <w:jc w:val="center"/>
            </w:pPr>
            <w:r>
              <w:t>17</w:t>
            </w:r>
            <w:r w:rsidR="00C925E2">
              <w:t>%</w:t>
            </w:r>
          </w:p>
        </w:tc>
      </w:tr>
      <w:tr w:rsidR="00C925E2" w14:paraId="59F65A4F" w14:textId="77777777" w:rsidTr="003F7900">
        <w:tc>
          <w:tcPr>
            <w:tcW w:w="8725" w:type="dxa"/>
          </w:tcPr>
          <w:p w14:paraId="02A3FE6E" w14:textId="037B55E9" w:rsidR="00C925E2" w:rsidRPr="006D0F20" w:rsidRDefault="00C925E2" w:rsidP="00462865">
            <w:pPr>
              <w:pStyle w:val="ListParagraph"/>
              <w:numPr>
                <w:ilvl w:val="0"/>
                <w:numId w:val="197"/>
              </w:numPr>
            </w:pPr>
            <w:r w:rsidRPr="00C76DAC">
              <w:rPr>
                <w:i/>
                <w:iCs/>
              </w:rPr>
              <w:t>“</w:t>
            </w:r>
            <w:r w:rsidR="002C14E4">
              <w:rPr>
                <w:i/>
                <w:iCs/>
              </w:rPr>
              <w:t>Y</w:t>
            </w:r>
            <w:r w:rsidR="002C14E4" w:rsidRPr="002C14E4">
              <w:rPr>
                <w:i/>
                <w:iCs/>
              </w:rPr>
              <w:t>ou weigh economic factors too much in your decision making</w:t>
            </w:r>
            <w:r w:rsidRPr="001074BE">
              <w:rPr>
                <w:i/>
                <w:iCs/>
              </w:rPr>
              <w:t>.</w:t>
            </w:r>
            <w:r>
              <w:rPr>
                <w:i/>
                <w:iCs/>
              </w:rPr>
              <w:t>”</w:t>
            </w:r>
          </w:p>
          <w:p w14:paraId="68646972" w14:textId="55F958BF" w:rsidR="00C925E2" w:rsidRDefault="00C925E2" w:rsidP="00462865">
            <w:pPr>
              <w:pStyle w:val="ListParagraph"/>
              <w:numPr>
                <w:ilvl w:val="0"/>
                <w:numId w:val="197"/>
              </w:numPr>
            </w:pPr>
            <w:r>
              <w:rPr>
                <w:i/>
                <w:iCs/>
              </w:rPr>
              <w:t>“</w:t>
            </w:r>
            <w:r w:rsidR="002C14E4" w:rsidRPr="002C14E4">
              <w:rPr>
                <w:i/>
                <w:iCs/>
              </w:rPr>
              <w:t>Too much emphasis recently on social analysis</w:t>
            </w:r>
            <w:r w:rsidRPr="006D0F20">
              <w:rPr>
                <w:i/>
                <w:iCs/>
              </w:rPr>
              <w:t>.</w:t>
            </w:r>
            <w:r>
              <w:rPr>
                <w:i/>
                <w:iCs/>
              </w:rPr>
              <w:t>”</w:t>
            </w:r>
          </w:p>
        </w:tc>
        <w:tc>
          <w:tcPr>
            <w:tcW w:w="1345" w:type="dxa"/>
          </w:tcPr>
          <w:p w14:paraId="6F2E300D" w14:textId="77777777" w:rsidR="00C925E2" w:rsidRDefault="00C925E2" w:rsidP="003F7900">
            <w:pPr>
              <w:jc w:val="center"/>
            </w:pPr>
          </w:p>
        </w:tc>
      </w:tr>
    </w:tbl>
    <w:p w14:paraId="5554F185" w14:textId="18256B0B" w:rsidR="00C925E2" w:rsidRDefault="00C925E2" w:rsidP="00667B2B">
      <w:pPr>
        <w:spacing w:after="0" w:line="240" w:lineRule="auto"/>
      </w:pPr>
    </w:p>
    <w:p w14:paraId="0FDD9ABA" w14:textId="43858725" w:rsidR="002E6FCB" w:rsidRDefault="002E6FC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2E6FCB" w14:paraId="3C595846" w14:textId="77777777" w:rsidTr="003F7900">
        <w:tc>
          <w:tcPr>
            <w:tcW w:w="8725" w:type="dxa"/>
            <w:vAlign w:val="center"/>
          </w:tcPr>
          <w:p w14:paraId="2CCD4EC7" w14:textId="727B6471" w:rsidR="002E6FCB" w:rsidRPr="00667B2B" w:rsidRDefault="002E6FCB" w:rsidP="003F7900">
            <w:pPr>
              <w:jc w:val="center"/>
              <w:rPr>
                <w:b/>
                <w:bCs/>
              </w:rPr>
            </w:pPr>
            <w:r>
              <w:rPr>
                <w:b/>
                <w:bCs/>
              </w:rPr>
              <w:lastRenderedPageBreak/>
              <w:t>Most Common Themes:  NGO Respondents</w:t>
            </w:r>
          </w:p>
        </w:tc>
        <w:tc>
          <w:tcPr>
            <w:tcW w:w="1345" w:type="dxa"/>
          </w:tcPr>
          <w:p w14:paraId="5B53E3DC" w14:textId="240D8F20" w:rsidR="002E6FCB" w:rsidRPr="00667B2B" w:rsidRDefault="002E6FCB" w:rsidP="003F7900">
            <w:pPr>
              <w:jc w:val="center"/>
              <w:rPr>
                <w:b/>
                <w:bCs/>
                <w:sz w:val="16"/>
                <w:szCs w:val="16"/>
              </w:rPr>
            </w:pPr>
            <w:r>
              <w:rPr>
                <w:b/>
                <w:bCs/>
                <w:sz w:val="16"/>
                <w:szCs w:val="16"/>
              </w:rPr>
              <w:t>Percent of NGO Respondents</w:t>
            </w:r>
          </w:p>
        </w:tc>
      </w:tr>
      <w:tr w:rsidR="002E6FCB" w14:paraId="0C31D963" w14:textId="77777777" w:rsidTr="003F7900">
        <w:tc>
          <w:tcPr>
            <w:tcW w:w="8725" w:type="dxa"/>
          </w:tcPr>
          <w:p w14:paraId="4A9C37BE" w14:textId="77777777" w:rsidR="002E6FCB" w:rsidRDefault="002E6FCB" w:rsidP="003F7900"/>
        </w:tc>
        <w:tc>
          <w:tcPr>
            <w:tcW w:w="1345" w:type="dxa"/>
          </w:tcPr>
          <w:p w14:paraId="66134458" w14:textId="77777777" w:rsidR="002E6FCB" w:rsidRDefault="002E6FCB" w:rsidP="003F7900">
            <w:pPr>
              <w:jc w:val="center"/>
            </w:pPr>
          </w:p>
        </w:tc>
      </w:tr>
      <w:tr w:rsidR="002E6FCB" w14:paraId="52BFF356" w14:textId="77777777" w:rsidTr="003F7900">
        <w:tc>
          <w:tcPr>
            <w:tcW w:w="8725" w:type="dxa"/>
          </w:tcPr>
          <w:p w14:paraId="6F6D5047" w14:textId="641C8173" w:rsidR="002E6FCB" w:rsidRDefault="002E6FCB" w:rsidP="003F7900">
            <w:r w:rsidRPr="002E6FCB">
              <w:t>Inc</w:t>
            </w:r>
            <w:r>
              <w:t>l</w:t>
            </w:r>
            <w:r w:rsidRPr="002E6FCB">
              <w:t>ude ecosystem, habitat and forage strategies</w:t>
            </w:r>
          </w:p>
        </w:tc>
        <w:tc>
          <w:tcPr>
            <w:tcW w:w="1345" w:type="dxa"/>
          </w:tcPr>
          <w:p w14:paraId="4FAD9F2A" w14:textId="3FE58B44" w:rsidR="002E6FCB" w:rsidRDefault="002E6FCB" w:rsidP="003F7900">
            <w:pPr>
              <w:jc w:val="center"/>
            </w:pPr>
            <w:r>
              <w:t>71%</w:t>
            </w:r>
          </w:p>
        </w:tc>
      </w:tr>
      <w:tr w:rsidR="002E6FCB" w14:paraId="2F410B75" w14:textId="77777777" w:rsidTr="003F7900">
        <w:tc>
          <w:tcPr>
            <w:tcW w:w="8725" w:type="dxa"/>
          </w:tcPr>
          <w:p w14:paraId="28E7055B" w14:textId="3D1F24CB" w:rsidR="002E6FCB" w:rsidRPr="00C226AD" w:rsidRDefault="002E6FCB" w:rsidP="00462865">
            <w:pPr>
              <w:pStyle w:val="ListParagraph"/>
              <w:numPr>
                <w:ilvl w:val="0"/>
                <w:numId w:val="196"/>
              </w:numPr>
              <w:rPr>
                <w:i/>
                <w:iCs/>
              </w:rPr>
            </w:pPr>
            <w:r w:rsidRPr="00C226AD">
              <w:rPr>
                <w:i/>
                <w:iCs/>
              </w:rPr>
              <w:t>“</w:t>
            </w:r>
            <w:r w:rsidRPr="002E6FCB">
              <w:rPr>
                <w:i/>
                <w:iCs/>
              </w:rPr>
              <w:t>Develop ecosystem-based fishery management strategies for all species, especially forage fish, and protect essential fish habitat</w:t>
            </w:r>
            <w:r>
              <w:rPr>
                <w:i/>
                <w:iCs/>
              </w:rPr>
              <w:t>.”</w:t>
            </w:r>
          </w:p>
          <w:p w14:paraId="41C5491A" w14:textId="2C7420CB" w:rsidR="002E6FCB" w:rsidRDefault="002E6FCB" w:rsidP="00462865">
            <w:pPr>
              <w:pStyle w:val="ListParagraph"/>
              <w:numPr>
                <w:ilvl w:val="0"/>
                <w:numId w:val="196"/>
              </w:numPr>
            </w:pPr>
            <w:r w:rsidRPr="00C226AD">
              <w:rPr>
                <w:i/>
                <w:iCs/>
              </w:rPr>
              <w:t>“</w:t>
            </w:r>
            <w:r w:rsidRPr="002E6FCB">
              <w:rPr>
                <w:i/>
                <w:iCs/>
              </w:rPr>
              <w:t>Develop forage specific management strategies for forage species.</w:t>
            </w:r>
            <w:r>
              <w:rPr>
                <w:i/>
                <w:iCs/>
              </w:rPr>
              <w:t>”</w:t>
            </w:r>
          </w:p>
        </w:tc>
        <w:tc>
          <w:tcPr>
            <w:tcW w:w="1345" w:type="dxa"/>
          </w:tcPr>
          <w:p w14:paraId="48924A81" w14:textId="77777777" w:rsidR="002E6FCB" w:rsidRDefault="002E6FCB" w:rsidP="003F7900">
            <w:pPr>
              <w:jc w:val="center"/>
            </w:pPr>
          </w:p>
        </w:tc>
      </w:tr>
      <w:tr w:rsidR="002E6FCB" w14:paraId="64FD40FF" w14:textId="77777777" w:rsidTr="003F7900">
        <w:tc>
          <w:tcPr>
            <w:tcW w:w="8725" w:type="dxa"/>
          </w:tcPr>
          <w:p w14:paraId="6D61641D" w14:textId="77777777" w:rsidR="002E6FCB" w:rsidRDefault="002E6FCB" w:rsidP="003F7900"/>
        </w:tc>
        <w:tc>
          <w:tcPr>
            <w:tcW w:w="1345" w:type="dxa"/>
          </w:tcPr>
          <w:p w14:paraId="4C4A99DB" w14:textId="77777777" w:rsidR="002E6FCB" w:rsidRDefault="002E6FCB" w:rsidP="003F7900">
            <w:pPr>
              <w:jc w:val="center"/>
            </w:pPr>
          </w:p>
        </w:tc>
      </w:tr>
      <w:tr w:rsidR="002E6FCB" w14:paraId="1FE3AF37" w14:textId="77777777" w:rsidTr="003F7900">
        <w:tc>
          <w:tcPr>
            <w:tcW w:w="8725" w:type="dxa"/>
          </w:tcPr>
          <w:p w14:paraId="62B359B1" w14:textId="0978D403" w:rsidR="002E6FCB" w:rsidRDefault="002E6FCB" w:rsidP="003F7900">
            <w:r w:rsidRPr="002E6FCB">
              <w:t>Economic/social considerations</w:t>
            </w:r>
          </w:p>
        </w:tc>
        <w:tc>
          <w:tcPr>
            <w:tcW w:w="1345" w:type="dxa"/>
          </w:tcPr>
          <w:p w14:paraId="1584BA17" w14:textId="133FBD92" w:rsidR="002E6FCB" w:rsidRDefault="002E6FCB" w:rsidP="003F7900">
            <w:pPr>
              <w:jc w:val="center"/>
            </w:pPr>
            <w:r>
              <w:t>29%</w:t>
            </w:r>
          </w:p>
        </w:tc>
      </w:tr>
      <w:tr w:rsidR="002E6FCB" w14:paraId="2B1916E7" w14:textId="77777777" w:rsidTr="003F7900">
        <w:tc>
          <w:tcPr>
            <w:tcW w:w="8725" w:type="dxa"/>
          </w:tcPr>
          <w:p w14:paraId="7CC5A6EB" w14:textId="716DB65B" w:rsidR="002E6FCB" w:rsidRPr="006D0F20" w:rsidRDefault="002E6FCB" w:rsidP="00462865">
            <w:pPr>
              <w:pStyle w:val="ListParagraph"/>
              <w:numPr>
                <w:ilvl w:val="0"/>
                <w:numId w:val="197"/>
              </w:numPr>
            </w:pPr>
            <w:r w:rsidRPr="00C76DAC">
              <w:rPr>
                <w:i/>
                <w:iCs/>
              </w:rPr>
              <w:t>“</w:t>
            </w:r>
            <w:r w:rsidRPr="002E6FCB">
              <w:rPr>
                <w:i/>
                <w:iCs/>
              </w:rPr>
              <w:t xml:space="preserve">Unfortunately, </w:t>
            </w:r>
            <w:r>
              <w:rPr>
                <w:i/>
                <w:iCs/>
              </w:rPr>
              <w:t>e</w:t>
            </w:r>
            <w:r w:rsidRPr="002E6FCB">
              <w:rPr>
                <w:i/>
                <w:iCs/>
              </w:rPr>
              <w:t xml:space="preserve">conomic and </w:t>
            </w:r>
            <w:r>
              <w:rPr>
                <w:i/>
                <w:iCs/>
              </w:rPr>
              <w:t>s</w:t>
            </w:r>
            <w:r w:rsidRPr="002E6FCB">
              <w:rPr>
                <w:i/>
                <w:iCs/>
              </w:rPr>
              <w:t>ocial issues do not help, and should not determine, policies to save ec</w:t>
            </w:r>
            <w:r>
              <w:rPr>
                <w:i/>
                <w:iCs/>
              </w:rPr>
              <w:t>o</w:t>
            </w:r>
            <w:r w:rsidRPr="002E6FCB">
              <w:rPr>
                <w:i/>
                <w:iCs/>
              </w:rPr>
              <w:t>systems and marine life.  They are two of the main reasons for the sad state of our marine life</w:t>
            </w:r>
            <w:r w:rsidRPr="001074BE">
              <w:rPr>
                <w:i/>
                <w:iCs/>
              </w:rPr>
              <w:t>.</w:t>
            </w:r>
            <w:r>
              <w:rPr>
                <w:i/>
                <w:iCs/>
              </w:rPr>
              <w:t>”</w:t>
            </w:r>
          </w:p>
          <w:p w14:paraId="45A192B0" w14:textId="4EA31926" w:rsidR="002E6FCB" w:rsidRDefault="002E6FCB" w:rsidP="00462865">
            <w:pPr>
              <w:pStyle w:val="ListParagraph"/>
              <w:numPr>
                <w:ilvl w:val="0"/>
                <w:numId w:val="197"/>
              </w:numPr>
            </w:pPr>
            <w:r>
              <w:rPr>
                <w:i/>
                <w:iCs/>
              </w:rPr>
              <w:t>“</w:t>
            </w:r>
            <w:r w:rsidRPr="002E6FCB">
              <w:rPr>
                <w:i/>
                <w:iCs/>
              </w:rPr>
              <w:t>Ecosystem approaches tend to blame all problems on commercial fishing activity.  This needs to be re-evaluated so that the researchers focus more on climate change</w:t>
            </w:r>
            <w:r w:rsidRPr="006D0F20">
              <w:rPr>
                <w:i/>
                <w:iCs/>
              </w:rPr>
              <w:t>.</w:t>
            </w:r>
            <w:r>
              <w:rPr>
                <w:i/>
                <w:iCs/>
              </w:rPr>
              <w:t>”</w:t>
            </w:r>
          </w:p>
        </w:tc>
        <w:tc>
          <w:tcPr>
            <w:tcW w:w="1345" w:type="dxa"/>
          </w:tcPr>
          <w:p w14:paraId="62853397" w14:textId="77777777" w:rsidR="002E6FCB" w:rsidRDefault="002E6FCB" w:rsidP="003F7900">
            <w:pPr>
              <w:jc w:val="center"/>
            </w:pPr>
          </w:p>
        </w:tc>
      </w:tr>
    </w:tbl>
    <w:p w14:paraId="749E6B68" w14:textId="1C316BEF" w:rsidR="002E6FCB" w:rsidRDefault="002E6FCB" w:rsidP="00667B2B">
      <w:pPr>
        <w:spacing w:after="0" w:line="240" w:lineRule="auto"/>
      </w:pPr>
    </w:p>
    <w:p w14:paraId="2F067FC6" w14:textId="2760A181" w:rsidR="00FE3071" w:rsidRDefault="00FE3071" w:rsidP="00667B2B">
      <w:pPr>
        <w:spacing w:after="0" w:line="240" w:lineRule="auto"/>
      </w:pPr>
    </w:p>
    <w:p w14:paraId="41208BC8" w14:textId="77A8380A" w:rsidR="00FE3071" w:rsidRDefault="00FE3071" w:rsidP="00FE3071">
      <w:pPr>
        <w:pStyle w:val="Heading3"/>
        <w:spacing w:before="120"/>
      </w:pPr>
      <w:bookmarkStart w:id="63" w:name="_Toc10193486"/>
      <w:r>
        <w:t xml:space="preserve">Question 39.  </w:t>
      </w:r>
      <w:r w:rsidRPr="00FE3071">
        <w:t>If you have suggestions for specific Management-related activities or projects you believe the Council should include in the 2020-2024 Strategic Plan, please provide them in the space below.</w:t>
      </w:r>
      <w:bookmarkEnd w:id="63"/>
    </w:p>
    <w:p w14:paraId="0B7AD9DD" w14:textId="718823A1" w:rsidR="00FE3071" w:rsidRDefault="00FE3071" w:rsidP="00FE30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FE3071" w14:paraId="6A8BD701" w14:textId="77777777" w:rsidTr="003F7900">
        <w:tc>
          <w:tcPr>
            <w:tcW w:w="8725" w:type="dxa"/>
            <w:vAlign w:val="center"/>
          </w:tcPr>
          <w:p w14:paraId="6AE1089E" w14:textId="3CEDB3A7" w:rsidR="00FE3071" w:rsidRPr="00667B2B" w:rsidRDefault="00FE3071" w:rsidP="003F7900">
            <w:pPr>
              <w:jc w:val="center"/>
              <w:rPr>
                <w:b/>
                <w:bCs/>
              </w:rPr>
            </w:pPr>
            <w:r>
              <w:rPr>
                <w:b/>
                <w:bCs/>
              </w:rPr>
              <w:t>Most Common Themes:  Recreational Respondents</w:t>
            </w:r>
          </w:p>
        </w:tc>
        <w:tc>
          <w:tcPr>
            <w:tcW w:w="1345" w:type="dxa"/>
          </w:tcPr>
          <w:p w14:paraId="561479A7" w14:textId="4BC1F9E2" w:rsidR="00FE3071" w:rsidRPr="00667B2B" w:rsidRDefault="00FE3071" w:rsidP="003F7900">
            <w:pPr>
              <w:jc w:val="center"/>
              <w:rPr>
                <w:b/>
                <w:bCs/>
                <w:sz w:val="16"/>
                <w:szCs w:val="16"/>
              </w:rPr>
            </w:pPr>
            <w:r>
              <w:rPr>
                <w:b/>
                <w:bCs/>
                <w:sz w:val="16"/>
                <w:szCs w:val="16"/>
              </w:rPr>
              <w:t>Percent of Recreational Respondents</w:t>
            </w:r>
          </w:p>
        </w:tc>
      </w:tr>
      <w:tr w:rsidR="00FE3071" w14:paraId="7DD23B31" w14:textId="77777777" w:rsidTr="003F7900">
        <w:tc>
          <w:tcPr>
            <w:tcW w:w="8725" w:type="dxa"/>
          </w:tcPr>
          <w:p w14:paraId="11C42B51" w14:textId="77777777" w:rsidR="00FE3071" w:rsidRDefault="00FE3071" w:rsidP="003F7900"/>
        </w:tc>
        <w:tc>
          <w:tcPr>
            <w:tcW w:w="1345" w:type="dxa"/>
          </w:tcPr>
          <w:p w14:paraId="2DBE6FC2" w14:textId="77777777" w:rsidR="00FE3071" w:rsidRDefault="00FE3071" w:rsidP="003F7900">
            <w:pPr>
              <w:jc w:val="center"/>
            </w:pPr>
          </w:p>
        </w:tc>
      </w:tr>
      <w:tr w:rsidR="00FE3071" w14:paraId="532064E6" w14:textId="77777777" w:rsidTr="003F7900">
        <w:tc>
          <w:tcPr>
            <w:tcW w:w="8725" w:type="dxa"/>
          </w:tcPr>
          <w:p w14:paraId="0535BF37" w14:textId="1CBB8B6E" w:rsidR="00FE3071" w:rsidRDefault="00FE3071" w:rsidP="003F7900">
            <w:r w:rsidRPr="00FE3071">
              <w:t>Consider recreational needs in management approaches</w:t>
            </w:r>
          </w:p>
        </w:tc>
        <w:tc>
          <w:tcPr>
            <w:tcW w:w="1345" w:type="dxa"/>
          </w:tcPr>
          <w:p w14:paraId="79F5508F" w14:textId="42AA9B1E" w:rsidR="00FE3071" w:rsidRDefault="00FE3071" w:rsidP="003F7900">
            <w:pPr>
              <w:jc w:val="center"/>
            </w:pPr>
            <w:r>
              <w:t>33%</w:t>
            </w:r>
          </w:p>
        </w:tc>
      </w:tr>
      <w:tr w:rsidR="00FE3071" w14:paraId="5DDA1A97" w14:textId="77777777" w:rsidTr="003F7900">
        <w:tc>
          <w:tcPr>
            <w:tcW w:w="8725" w:type="dxa"/>
          </w:tcPr>
          <w:p w14:paraId="1CCBBB93" w14:textId="1B3781D7" w:rsidR="00FE3071" w:rsidRPr="00C226AD" w:rsidRDefault="00FE3071" w:rsidP="00462865">
            <w:pPr>
              <w:pStyle w:val="ListParagraph"/>
              <w:numPr>
                <w:ilvl w:val="0"/>
                <w:numId w:val="196"/>
              </w:numPr>
              <w:rPr>
                <w:i/>
                <w:iCs/>
              </w:rPr>
            </w:pPr>
            <w:r w:rsidRPr="00C226AD">
              <w:rPr>
                <w:i/>
                <w:iCs/>
              </w:rPr>
              <w:t>“</w:t>
            </w:r>
            <w:r w:rsidRPr="00FE3071">
              <w:rPr>
                <w:i/>
                <w:iCs/>
              </w:rPr>
              <w:t>Consider ways to manage predominantly recreational fisheries (e.g. bluefish) for recreational opportunity and abundance rather than for yield</w:t>
            </w:r>
            <w:r>
              <w:rPr>
                <w:i/>
                <w:iCs/>
              </w:rPr>
              <w:t>.”</w:t>
            </w:r>
          </w:p>
          <w:p w14:paraId="4EE7BF15" w14:textId="2FF9E6E7" w:rsidR="00FE3071" w:rsidRDefault="00FE3071" w:rsidP="00462865">
            <w:pPr>
              <w:pStyle w:val="ListParagraph"/>
              <w:numPr>
                <w:ilvl w:val="0"/>
                <w:numId w:val="196"/>
              </w:numPr>
            </w:pPr>
            <w:r w:rsidRPr="00C226AD">
              <w:rPr>
                <w:i/>
                <w:iCs/>
              </w:rPr>
              <w:t>“</w:t>
            </w:r>
            <w:r w:rsidR="00283D12" w:rsidRPr="00283D12">
              <w:rPr>
                <w:i/>
                <w:iCs/>
              </w:rPr>
              <w:t>Compare success rate per trip for all fisheries pre-Mag</w:t>
            </w:r>
            <w:r w:rsidR="00283D12">
              <w:rPr>
                <w:i/>
                <w:iCs/>
              </w:rPr>
              <w:t>n</w:t>
            </w:r>
            <w:r w:rsidR="00283D12" w:rsidRPr="00283D12">
              <w:rPr>
                <w:i/>
                <w:iCs/>
              </w:rPr>
              <w:t>uson vs. post Mag</w:t>
            </w:r>
            <w:r w:rsidR="00283D12">
              <w:rPr>
                <w:i/>
                <w:iCs/>
              </w:rPr>
              <w:t>n</w:t>
            </w:r>
            <w:r w:rsidR="00283D12" w:rsidRPr="00283D12">
              <w:rPr>
                <w:i/>
                <w:iCs/>
              </w:rPr>
              <w:t>uson.  The numbers will show the terrible results</w:t>
            </w:r>
            <w:r w:rsidRPr="002E6FCB">
              <w:rPr>
                <w:i/>
                <w:iCs/>
              </w:rPr>
              <w:t>.</w:t>
            </w:r>
            <w:r>
              <w:rPr>
                <w:i/>
                <w:iCs/>
              </w:rPr>
              <w:t>”</w:t>
            </w:r>
          </w:p>
        </w:tc>
        <w:tc>
          <w:tcPr>
            <w:tcW w:w="1345" w:type="dxa"/>
          </w:tcPr>
          <w:p w14:paraId="2B9A69D0" w14:textId="77777777" w:rsidR="00FE3071" w:rsidRDefault="00FE3071" w:rsidP="003F7900">
            <w:pPr>
              <w:jc w:val="center"/>
            </w:pPr>
          </w:p>
        </w:tc>
      </w:tr>
      <w:tr w:rsidR="00FE3071" w14:paraId="2B8F6CD4" w14:textId="77777777" w:rsidTr="003F7900">
        <w:tc>
          <w:tcPr>
            <w:tcW w:w="8725" w:type="dxa"/>
          </w:tcPr>
          <w:p w14:paraId="133AFE61" w14:textId="77777777" w:rsidR="00FE3071" w:rsidRDefault="00FE3071" w:rsidP="003F7900"/>
        </w:tc>
        <w:tc>
          <w:tcPr>
            <w:tcW w:w="1345" w:type="dxa"/>
          </w:tcPr>
          <w:p w14:paraId="593D9BD0" w14:textId="77777777" w:rsidR="00FE3071" w:rsidRDefault="00FE3071" w:rsidP="003F7900">
            <w:pPr>
              <w:jc w:val="center"/>
            </w:pPr>
          </w:p>
        </w:tc>
      </w:tr>
      <w:tr w:rsidR="00FE3071" w14:paraId="41FD7BB7" w14:textId="77777777" w:rsidTr="003F7900">
        <w:tc>
          <w:tcPr>
            <w:tcW w:w="8725" w:type="dxa"/>
          </w:tcPr>
          <w:p w14:paraId="384EDAEE" w14:textId="0259E526" w:rsidR="00FE3071" w:rsidRDefault="00283D12" w:rsidP="003F7900">
            <w:r w:rsidRPr="00283D12">
              <w:t>Focus on forage species management</w:t>
            </w:r>
          </w:p>
        </w:tc>
        <w:tc>
          <w:tcPr>
            <w:tcW w:w="1345" w:type="dxa"/>
          </w:tcPr>
          <w:p w14:paraId="4431B51A" w14:textId="10BB4CBA" w:rsidR="00FE3071" w:rsidRDefault="00283D12" w:rsidP="003F7900">
            <w:pPr>
              <w:jc w:val="center"/>
            </w:pPr>
            <w:r>
              <w:t>11</w:t>
            </w:r>
            <w:r w:rsidR="00FE3071">
              <w:t>%</w:t>
            </w:r>
          </w:p>
        </w:tc>
      </w:tr>
      <w:tr w:rsidR="00FE3071" w14:paraId="703417C9" w14:textId="77777777" w:rsidTr="003F7900">
        <w:tc>
          <w:tcPr>
            <w:tcW w:w="8725" w:type="dxa"/>
          </w:tcPr>
          <w:p w14:paraId="347FEA15" w14:textId="23D2E078" w:rsidR="00FE3071" w:rsidRPr="006D0F20" w:rsidRDefault="00FE3071" w:rsidP="00462865">
            <w:pPr>
              <w:pStyle w:val="ListParagraph"/>
              <w:numPr>
                <w:ilvl w:val="0"/>
                <w:numId w:val="197"/>
              </w:numPr>
            </w:pPr>
            <w:r w:rsidRPr="00C76DAC">
              <w:rPr>
                <w:i/>
                <w:iCs/>
              </w:rPr>
              <w:t>“</w:t>
            </w:r>
            <w:r w:rsidR="00283D12" w:rsidRPr="00283D12">
              <w:rPr>
                <w:i/>
                <w:iCs/>
              </w:rPr>
              <w:t>Putting species like bunker into multiple species categories w</w:t>
            </w:r>
            <w:r w:rsidR="00283D12">
              <w:rPr>
                <w:i/>
                <w:iCs/>
              </w:rPr>
              <w:t>h</w:t>
            </w:r>
            <w:r w:rsidR="00283D12" w:rsidRPr="00283D12">
              <w:rPr>
                <w:i/>
                <w:iCs/>
              </w:rPr>
              <w:t>ere they belong. Better management and reasonable conservation measures</w:t>
            </w:r>
            <w:r w:rsidRPr="001074BE">
              <w:rPr>
                <w:i/>
                <w:iCs/>
              </w:rPr>
              <w:t>.</w:t>
            </w:r>
            <w:r>
              <w:rPr>
                <w:i/>
                <w:iCs/>
              </w:rPr>
              <w:t>”</w:t>
            </w:r>
          </w:p>
          <w:p w14:paraId="2A43EFDD" w14:textId="3CAAA8C3" w:rsidR="00FE3071" w:rsidRDefault="00FE3071" w:rsidP="00462865">
            <w:pPr>
              <w:pStyle w:val="ListParagraph"/>
              <w:numPr>
                <w:ilvl w:val="0"/>
                <w:numId w:val="197"/>
              </w:numPr>
            </w:pPr>
            <w:r>
              <w:rPr>
                <w:i/>
                <w:iCs/>
              </w:rPr>
              <w:t>“</w:t>
            </w:r>
            <w:r w:rsidR="00283D12" w:rsidRPr="00283D12">
              <w:rPr>
                <w:i/>
                <w:iCs/>
              </w:rPr>
              <w:t>Focus more and more on good management of the lower trophic levels.  The secret to great fisheries is an abundance of forag</w:t>
            </w:r>
            <w:r w:rsidR="00283D12">
              <w:rPr>
                <w:i/>
                <w:iCs/>
              </w:rPr>
              <w:t>e</w:t>
            </w:r>
            <w:r w:rsidRPr="006D0F20">
              <w:rPr>
                <w:i/>
                <w:iCs/>
              </w:rPr>
              <w:t>.</w:t>
            </w:r>
            <w:r>
              <w:rPr>
                <w:i/>
                <w:iCs/>
              </w:rPr>
              <w:t>”</w:t>
            </w:r>
          </w:p>
        </w:tc>
        <w:tc>
          <w:tcPr>
            <w:tcW w:w="1345" w:type="dxa"/>
          </w:tcPr>
          <w:p w14:paraId="0B55A8A9" w14:textId="77777777" w:rsidR="00FE3071" w:rsidRDefault="00FE3071" w:rsidP="003F7900">
            <w:pPr>
              <w:jc w:val="center"/>
            </w:pPr>
          </w:p>
        </w:tc>
      </w:tr>
    </w:tbl>
    <w:p w14:paraId="0ECBC290" w14:textId="4E634C0D" w:rsidR="00FE3071" w:rsidRDefault="00FE3071" w:rsidP="00FE3071">
      <w:pPr>
        <w:spacing w:after="0" w:line="240" w:lineRule="auto"/>
      </w:pPr>
    </w:p>
    <w:p w14:paraId="5269763C" w14:textId="32E9C659" w:rsidR="00D51A65" w:rsidRDefault="00D51A65" w:rsidP="00FE30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D51A65" w14:paraId="1AABBE54" w14:textId="77777777" w:rsidTr="003F7900">
        <w:tc>
          <w:tcPr>
            <w:tcW w:w="8725" w:type="dxa"/>
            <w:vAlign w:val="center"/>
          </w:tcPr>
          <w:p w14:paraId="5D08403D" w14:textId="262657CC" w:rsidR="00D51A65" w:rsidRPr="00667B2B" w:rsidRDefault="00D51A65" w:rsidP="003F7900">
            <w:pPr>
              <w:jc w:val="center"/>
              <w:rPr>
                <w:b/>
                <w:bCs/>
              </w:rPr>
            </w:pPr>
            <w:r>
              <w:rPr>
                <w:b/>
                <w:bCs/>
              </w:rPr>
              <w:t xml:space="preserve">Most Common Themes:  </w:t>
            </w:r>
            <w:r w:rsidR="00FE2A1C">
              <w:rPr>
                <w:b/>
                <w:bCs/>
              </w:rPr>
              <w:t>For-Hire</w:t>
            </w:r>
            <w:r>
              <w:rPr>
                <w:b/>
                <w:bCs/>
              </w:rPr>
              <w:t xml:space="preserve"> Respondents</w:t>
            </w:r>
          </w:p>
        </w:tc>
        <w:tc>
          <w:tcPr>
            <w:tcW w:w="1345" w:type="dxa"/>
          </w:tcPr>
          <w:p w14:paraId="20954CB0" w14:textId="1FA21284" w:rsidR="00D51A65" w:rsidRPr="00667B2B" w:rsidRDefault="00D51A65" w:rsidP="003F7900">
            <w:pPr>
              <w:jc w:val="center"/>
              <w:rPr>
                <w:b/>
                <w:bCs/>
                <w:sz w:val="16"/>
                <w:szCs w:val="16"/>
              </w:rPr>
            </w:pPr>
            <w:r>
              <w:rPr>
                <w:b/>
                <w:bCs/>
                <w:sz w:val="16"/>
                <w:szCs w:val="16"/>
              </w:rPr>
              <w:t xml:space="preserve">Percent of </w:t>
            </w:r>
            <w:r w:rsidR="00FE2A1C">
              <w:rPr>
                <w:b/>
                <w:bCs/>
                <w:sz w:val="16"/>
                <w:szCs w:val="16"/>
              </w:rPr>
              <w:t>For-Hire</w:t>
            </w:r>
            <w:r>
              <w:rPr>
                <w:b/>
                <w:bCs/>
                <w:sz w:val="16"/>
                <w:szCs w:val="16"/>
              </w:rPr>
              <w:t xml:space="preserve"> Respondents</w:t>
            </w:r>
          </w:p>
        </w:tc>
      </w:tr>
      <w:tr w:rsidR="00D51A65" w14:paraId="1942D106" w14:textId="77777777" w:rsidTr="003F7900">
        <w:tc>
          <w:tcPr>
            <w:tcW w:w="8725" w:type="dxa"/>
          </w:tcPr>
          <w:p w14:paraId="49B14D72" w14:textId="77777777" w:rsidR="00D51A65" w:rsidRDefault="00D51A65" w:rsidP="003F7900"/>
        </w:tc>
        <w:tc>
          <w:tcPr>
            <w:tcW w:w="1345" w:type="dxa"/>
          </w:tcPr>
          <w:p w14:paraId="31F4D958" w14:textId="77777777" w:rsidR="00D51A65" w:rsidRDefault="00D51A65" w:rsidP="003F7900">
            <w:pPr>
              <w:jc w:val="center"/>
            </w:pPr>
          </w:p>
        </w:tc>
      </w:tr>
      <w:tr w:rsidR="00D51A65" w14:paraId="0C50A856" w14:textId="77777777" w:rsidTr="003F7900">
        <w:tc>
          <w:tcPr>
            <w:tcW w:w="8725" w:type="dxa"/>
          </w:tcPr>
          <w:p w14:paraId="335994AB" w14:textId="56BE3393" w:rsidR="00D51A65" w:rsidRDefault="00FE2A1C" w:rsidP="003F7900">
            <w:r w:rsidRPr="00FE2A1C">
              <w:t>Relationship between habitat and productivity</w:t>
            </w:r>
          </w:p>
        </w:tc>
        <w:tc>
          <w:tcPr>
            <w:tcW w:w="1345" w:type="dxa"/>
          </w:tcPr>
          <w:p w14:paraId="0EA93486" w14:textId="3CFA8626" w:rsidR="00D51A65" w:rsidRDefault="003F33DB" w:rsidP="003F7900">
            <w:pPr>
              <w:jc w:val="center"/>
            </w:pPr>
            <w:r>
              <w:t>60</w:t>
            </w:r>
            <w:r w:rsidR="00D51A65">
              <w:t>%</w:t>
            </w:r>
          </w:p>
        </w:tc>
      </w:tr>
      <w:tr w:rsidR="00D51A65" w14:paraId="2A6A0B89" w14:textId="77777777" w:rsidTr="003F7900">
        <w:tc>
          <w:tcPr>
            <w:tcW w:w="8725" w:type="dxa"/>
          </w:tcPr>
          <w:p w14:paraId="0D56B2CD" w14:textId="3BBA08E1" w:rsidR="00D51A65" w:rsidRPr="00FE2A1C" w:rsidRDefault="00D51A65" w:rsidP="00462865">
            <w:pPr>
              <w:pStyle w:val="ListParagraph"/>
              <w:numPr>
                <w:ilvl w:val="0"/>
                <w:numId w:val="196"/>
              </w:numPr>
              <w:rPr>
                <w:i/>
                <w:iCs/>
              </w:rPr>
            </w:pPr>
            <w:r w:rsidRPr="00C226AD">
              <w:rPr>
                <w:i/>
                <w:iCs/>
              </w:rPr>
              <w:t>“</w:t>
            </w:r>
            <w:r w:rsidR="00FE2A1C" w:rsidRPr="00FE2A1C">
              <w:rPr>
                <w:i/>
                <w:iCs/>
              </w:rPr>
              <w:t>Discover existing natural habitat footprint. T</w:t>
            </w:r>
            <w:r w:rsidR="00FE2A1C">
              <w:rPr>
                <w:i/>
                <w:iCs/>
              </w:rPr>
              <w:t>hen</w:t>
            </w:r>
            <w:r w:rsidR="00FE2A1C" w:rsidRPr="00FE2A1C">
              <w:rPr>
                <w:i/>
                <w:iCs/>
              </w:rPr>
              <w:t xml:space="preserve"> discover what that footprint was in 195</w:t>
            </w:r>
            <w:r w:rsidR="00FE2A1C">
              <w:rPr>
                <w:i/>
                <w:iCs/>
              </w:rPr>
              <w:t xml:space="preserve">0.  </w:t>
            </w:r>
            <w:r w:rsidR="00FE2A1C" w:rsidRPr="00FE2A1C">
              <w:rPr>
                <w:i/>
                <w:iCs/>
              </w:rPr>
              <w:t>Find ways to bolster spawning production biologically...</w:t>
            </w:r>
            <w:r w:rsidRPr="00FE2A1C">
              <w:rPr>
                <w:i/>
                <w:iCs/>
              </w:rPr>
              <w:t>.”</w:t>
            </w:r>
          </w:p>
          <w:p w14:paraId="521627DB" w14:textId="465CC4B8" w:rsidR="00D51A65" w:rsidRDefault="00FE2A1C" w:rsidP="00462865">
            <w:pPr>
              <w:pStyle w:val="ListParagraph"/>
              <w:numPr>
                <w:ilvl w:val="0"/>
                <w:numId w:val="196"/>
              </w:numPr>
            </w:pPr>
            <w:r>
              <w:rPr>
                <w:i/>
                <w:iCs/>
              </w:rPr>
              <w:t>“</w:t>
            </w:r>
            <w:r w:rsidRPr="00FE2A1C">
              <w:rPr>
                <w:i/>
                <w:iCs/>
              </w:rPr>
              <w:t xml:space="preserve">You need to study the affect the pollution the road salt/ice melting agents have in our rivers.  Every single ounce of calcium chloride, magic salt, calcium magnesium ends up in our rivers, sound and oceans.  This stuff is extremely toxic and dissolves metal.  There is </w:t>
            </w:r>
            <w:r>
              <w:rPr>
                <w:i/>
                <w:iCs/>
              </w:rPr>
              <w:t>no way</w:t>
            </w:r>
            <w:r w:rsidRPr="00FE2A1C">
              <w:rPr>
                <w:i/>
                <w:iCs/>
              </w:rPr>
              <w:t xml:space="preserve"> it's not affecting our river and estuary ecosystems.  This stuff has been used most frequently within the past 10 years.</w:t>
            </w:r>
            <w:r>
              <w:rPr>
                <w:i/>
                <w:iCs/>
              </w:rPr>
              <w:t>”</w:t>
            </w:r>
          </w:p>
        </w:tc>
        <w:tc>
          <w:tcPr>
            <w:tcW w:w="1345" w:type="dxa"/>
          </w:tcPr>
          <w:p w14:paraId="3703DE0B" w14:textId="77777777" w:rsidR="00D51A65" w:rsidRDefault="00D51A65" w:rsidP="003F7900">
            <w:pPr>
              <w:jc w:val="center"/>
            </w:pPr>
          </w:p>
        </w:tc>
      </w:tr>
      <w:tr w:rsidR="00D51A65" w14:paraId="498F319C" w14:textId="77777777" w:rsidTr="003F7900">
        <w:tc>
          <w:tcPr>
            <w:tcW w:w="8725" w:type="dxa"/>
          </w:tcPr>
          <w:p w14:paraId="414961CF" w14:textId="77777777" w:rsidR="00D51A65" w:rsidRDefault="00D51A65" w:rsidP="003F7900"/>
        </w:tc>
        <w:tc>
          <w:tcPr>
            <w:tcW w:w="1345" w:type="dxa"/>
          </w:tcPr>
          <w:p w14:paraId="373A1046" w14:textId="77777777" w:rsidR="00D51A65" w:rsidRDefault="00D51A65" w:rsidP="003F7900">
            <w:pPr>
              <w:jc w:val="center"/>
            </w:pPr>
          </w:p>
        </w:tc>
      </w:tr>
      <w:tr w:rsidR="00D51A65" w14:paraId="7DA923ED" w14:textId="77777777" w:rsidTr="003F7900">
        <w:tc>
          <w:tcPr>
            <w:tcW w:w="8725" w:type="dxa"/>
          </w:tcPr>
          <w:p w14:paraId="156F01E5" w14:textId="3B2046B1" w:rsidR="00D51A65" w:rsidRDefault="003F33DB" w:rsidP="003F7900">
            <w:r>
              <w:t xml:space="preserve">Note:  </w:t>
            </w:r>
            <w:r w:rsidRPr="006005AF">
              <w:t>The total number of responses prevented additional themes from being generated.  However, comments addressed</w:t>
            </w:r>
            <w:r>
              <w:t xml:space="preserve"> enforcement, social/economic factors, and data</w:t>
            </w:r>
            <w:r w:rsidRPr="006005AF">
              <w:t>.</w:t>
            </w:r>
          </w:p>
        </w:tc>
        <w:tc>
          <w:tcPr>
            <w:tcW w:w="1345" w:type="dxa"/>
          </w:tcPr>
          <w:p w14:paraId="5EA867F6" w14:textId="7E31429F" w:rsidR="00D51A65" w:rsidRDefault="00D51A65" w:rsidP="003F7900">
            <w:pPr>
              <w:jc w:val="center"/>
            </w:pPr>
          </w:p>
        </w:tc>
      </w:tr>
    </w:tbl>
    <w:p w14:paraId="4D6B030C" w14:textId="6044D6C1" w:rsidR="00D51A65" w:rsidRDefault="00D51A65" w:rsidP="00FE30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3F33DB" w14:paraId="09AF3CE9" w14:textId="77777777" w:rsidTr="003F7900">
        <w:tc>
          <w:tcPr>
            <w:tcW w:w="8725" w:type="dxa"/>
            <w:vAlign w:val="center"/>
          </w:tcPr>
          <w:p w14:paraId="4465530C" w14:textId="52F629C2" w:rsidR="003F33DB" w:rsidRPr="00667B2B" w:rsidRDefault="003F33DB" w:rsidP="003F7900">
            <w:pPr>
              <w:jc w:val="center"/>
              <w:rPr>
                <w:b/>
                <w:bCs/>
              </w:rPr>
            </w:pPr>
            <w:r>
              <w:rPr>
                <w:b/>
                <w:bCs/>
              </w:rPr>
              <w:lastRenderedPageBreak/>
              <w:t>Most Common Themes:  Commercial Respondents</w:t>
            </w:r>
          </w:p>
        </w:tc>
        <w:tc>
          <w:tcPr>
            <w:tcW w:w="1345" w:type="dxa"/>
          </w:tcPr>
          <w:p w14:paraId="7E2FC541" w14:textId="429D7B69" w:rsidR="003F33DB" w:rsidRPr="00667B2B" w:rsidRDefault="003F33DB" w:rsidP="003F7900">
            <w:pPr>
              <w:jc w:val="center"/>
              <w:rPr>
                <w:b/>
                <w:bCs/>
                <w:sz w:val="16"/>
                <w:szCs w:val="16"/>
              </w:rPr>
            </w:pPr>
            <w:r>
              <w:rPr>
                <w:b/>
                <w:bCs/>
                <w:sz w:val="16"/>
                <w:szCs w:val="16"/>
              </w:rPr>
              <w:t>Percent of Commercial Respondents</w:t>
            </w:r>
          </w:p>
        </w:tc>
      </w:tr>
      <w:tr w:rsidR="003F33DB" w14:paraId="2A312D39" w14:textId="77777777" w:rsidTr="003F7900">
        <w:tc>
          <w:tcPr>
            <w:tcW w:w="8725" w:type="dxa"/>
          </w:tcPr>
          <w:p w14:paraId="22C07882" w14:textId="77777777" w:rsidR="003F33DB" w:rsidRDefault="003F33DB" w:rsidP="003F7900"/>
        </w:tc>
        <w:tc>
          <w:tcPr>
            <w:tcW w:w="1345" w:type="dxa"/>
          </w:tcPr>
          <w:p w14:paraId="4CDBE01A" w14:textId="77777777" w:rsidR="003F33DB" w:rsidRDefault="003F33DB" w:rsidP="003F7900">
            <w:pPr>
              <w:jc w:val="center"/>
            </w:pPr>
          </w:p>
        </w:tc>
      </w:tr>
      <w:tr w:rsidR="003F33DB" w14:paraId="243125BE" w14:textId="77777777" w:rsidTr="003F7900">
        <w:tc>
          <w:tcPr>
            <w:tcW w:w="8725" w:type="dxa"/>
          </w:tcPr>
          <w:p w14:paraId="3BA0AD23" w14:textId="07D2DFCA" w:rsidR="003F33DB" w:rsidRDefault="003F33DB" w:rsidP="003F7900">
            <w:r w:rsidRPr="003F33DB">
              <w:t>Governance and stakeholder interactions</w:t>
            </w:r>
          </w:p>
        </w:tc>
        <w:tc>
          <w:tcPr>
            <w:tcW w:w="1345" w:type="dxa"/>
          </w:tcPr>
          <w:p w14:paraId="1E1EF1DB" w14:textId="5CD6DCCB" w:rsidR="003F33DB" w:rsidRDefault="003F33DB" w:rsidP="003F7900">
            <w:pPr>
              <w:jc w:val="center"/>
            </w:pPr>
            <w:r>
              <w:t>33%</w:t>
            </w:r>
          </w:p>
        </w:tc>
      </w:tr>
      <w:tr w:rsidR="003F33DB" w14:paraId="5782E917" w14:textId="77777777" w:rsidTr="003F7900">
        <w:tc>
          <w:tcPr>
            <w:tcW w:w="8725" w:type="dxa"/>
          </w:tcPr>
          <w:p w14:paraId="0C81B2EF" w14:textId="0BE5F5C2" w:rsidR="003F33DB" w:rsidRPr="00FE2A1C" w:rsidRDefault="003F33DB" w:rsidP="00462865">
            <w:pPr>
              <w:pStyle w:val="ListParagraph"/>
              <w:numPr>
                <w:ilvl w:val="0"/>
                <w:numId w:val="196"/>
              </w:numPr>
              <w:rPr>
                <w:i/>
                <w:iCs/>
              </w:rPr>
            </w:pPr>
            <w:r w:rsidRPr="00C226AD">
              <w:rPr>
                <w:i/>
                <w:iCs/>
              </w:rPr>
              <w:t>“</w:t>
            </w:r>
            <w:r w:rsidRPr="003F33DB">
              <w:rPr>
                <w:i/>
                <w:iCs/>
              </w:rPr>
              <w:t xml:space="preserve">I think the council concept has been shown to be flawed. I believe that a </w:t>
            </w:r>
            <w:proofErr w:type="spellStart"/>
            <w:r w:rsidRPr="003F33DB">
              <w:rPr>
                <w:i/>
                <w:iCs/>
              </w:rPr>
              <w:t>tzar</w:t>
            </w:r>
            <w:proofErr w:type="spellEnd"/>
            <w:r w:rsidRPr="003F33DB">
              <w:rPr>
                <w:i/>
                <w:iCs/>
              </w:rPr>
              <w:t xml:space="preserve"> of</w:t>
            </w:r>
            <w:r w:rsidR="00E54CA3">
              <w:rPr>
                <w:i/>
                <w:iCs/>
              </w:rPr>
              <w:t xml:space="preserve"> M</w:t>
            </w:r>
            <w:r w:rsidRPr="003F33DB">
              <w:rPr>
                <w:i/>
                <w:iCs/>
              </w:rPr>
              <w:t>id</w:t>
            </w:r>
            <w:r w:rsidR="00E54CA3">
              <w:rPr>
                <w:i/>
                <w:iCs/>
              </w:rPr>
              <w:t>-Atlantic</w:t>
            </w:r>
            <w:r w:rsidRPr="003F33DB">
              <w:rPr>
                <w:i/>
                <w:iCs/>
              </w:rPr>
              <w:t xml:space="preserve"> fisheries would be better, more su</w:t>
            </w:r>
            <w:r w:rsidR="00E54CA3">
              <w:rPr>
                <w:i/>
                <w:iCs/>
              </w:rPr>
              <w:t>c</w:t>
            </w:r>
            <w:r w:rsidRPr="003F33DB">
              <w:rPr>
                <w:i/>
                <w:iCs/>
              </w:rPr>
              <w:t>cessful th</w:t>
            </w:r>
            <w:r w:rsidR="00E54CA3">
              <w:rPr>
                <w:i/>
                <w:iCs/>
              </w:rPr>
              <w:t>a</w:t>
            </w:r>
            <w:r w:rsidRPr="003F33DB">
              <w:rPr>
                <w:i/>
                <w:iCs/>
              </w:rPr>
              <w:t>n the current concept of trying to herd cats.</w:t>
            </w:r>
            <w:r w:rsidR="00E54CA3">
              <w:rPr>
                <w:i/>
                <w:iCs/>
              </w:rPr>
              <w:t>”</w:t>
            </w:r>
          </w:p>
          <w:p w14:paraId="66BA242F" w14:textId="426ED139" w:rsidR="003F33DB" w:rsidRDefault="003F33DB" w:rsidP="00462865">
            <w:pPr>
              <w:pStyle w:val="ListParagraph"/>
              <w:numPr>
                <w:ilvl w:val="0"/>
                <w:numId w:val="196"/>
              </w:numPr>
            </w:pPr>
            <w:r>
              <w:rPr>
                <w:i/>
                <w:iCs/>
              </w:rPr>
              <w:t>“</w:t>
            </w:r>
            <w:r w:rsidR="00E54CA3" w:rsidRPr="00E54CA3">
              <w:rPr>
                <w:i/>
                <w:iCs/>
              </w:rPr>
              <w:t>Rec</w:t>
            </w:r>
            <w:r w:rsidR="00E54CA3">
              <w:rPr>
                <w:i/>
                <w:iCs/>
              </w:rPr>
              <w:t>reational</w:t>
            </w:r>
            <w:r w:rsidR="00E54CA3" w:rsidRPr="00E54CA3">
              <w:rPr>
                <w:i/>
                <w:iCs/>
              </w:rPr>
              <w:t xml:space="preserve"> and commercial need to work together and understand why they are both important</w:t>
            </w:r>
            <w:r w:rsidRPr="00FE2A1C">
              <w:rPr>
                <w:i/>
                <w:iCs/>
              </w:rPr>
              <w:t>.</w:t>
            </w:r>
            <w:r>
              <w:rPr>
                <w:i/>
                <w:iCs/>
              </w:rPr>
              <w:t>”</w:t>
            </w:r>
          </w:p>
        </w:tc>
        <w:tc>
          <w:tcPr>
            <w:tcW w:w="1345" w:type="dxa"/>
          </w:tcPr>
          <w:p w14:paraId="0E0B031B" w14:textId="77777777" w:rsidR="003F33DB" w:rsidRDefault="003F33DB" w:rsidP="003F7900">
            <w:pPr>
              <w:jc w:val="center"/>
            </w:pPr>
          </w:p>
        </w:tc>
      </w:tr>
      <w:tr w:rsidR="003F33DB" w14:paraId="092215ED" w14:textId="77777777" w:rsidTr="003F7900">
        <w:tc>
          <w:tcPr>
            <w:tcW w:w="8725" w:type="dxa"/>
          </w:tcPr>
          <w:p w14:paraId="5434FFBB" w14:textId="77777777" w:rsidR="003F33DB" w:rsidRDefault="003F33DB" w:rsidP="003F7900"/>
        </w:tc>
        <w:tc>
          <w:tcPr>
            <w:tcW w:w="1345" w:type="dxa"/>
          </w:tcPr>
          <w:p w14:paraId="104383C0" w14:textId="77777777" w:rsidR="003F33DB" w:rsidRDefault="003F33DB" w:rsidP="003F7900">
            <w:pPr>
              <w:jc w:val="center"/>
            </w:pPr>
          </w:p>
        </w:tc>
      </w:tr>
      <w:tr w:rsidR="003F33DB" w14:paraId="32FAAC38" w14:textId="77777777" w:rsidTr="003F7900">
        <w:tc>
          <w:tcPr>
            <w:tcW w:w="8725" w:type="dxa"/>
          </w:tcPr>
          <w:p w14:paraId="7BAFC8E9" w14:textId="15D3E58D" w:rsidR="003F33DB" w:rsidRDefault="00E54CA3" w:rsidP="003F7900">
            <w:r w:rsidRPr="00E54CA3">
              <w:t>Management approaches</w:t>
            </w:r>
          </w:p>
        </w:tc>
        <w:tc>
          <w:tcPr>
            <w:tcW w:w="1345" w:type="dxa"/>
          </w:tcPr>
          <w:p w14:paraId="21BB8C1B" w14:textId="736AB490" w:rsidR="003F33DB" w:rsidRDefault="00E54CA3" w:rsidP="003F7900">
            <w:pPr>
              <w:jc w:val="center"/>
            </w:pPr>
            <w:r>
              <w:t>33%</w:t>
            </w:r>
          </w:p>
        </w:tc>
      </w:tr>
      <w:tr w:rsidR="00E54CA3" w14:paraId="7CCECD3A" w14:textId="77777777" w:rsidTr="003F7900">
        <w:tc>
          <w:tcPr>
            <w:tcW w:w="8725" w:type="dxa"/>
          </w:tcPr>
          <w:p w14:paraId="67C34B7C" w14:textId="524B5635" w:rsidR="00E54CA3" w:rsidRPr="00A40C7A" w:rsidRDefault="00E54CA3" w:rsidP="00462865">
            <w:pPr>
              <w:pStyle w:val="ListParagraph"/>
              <w:numPr>
                <w:ilvl w:val="0"/>
                <w:numId w:val="200"/>
              </w:numPr>
              <w:rPr>
                <w:i/>
                <w:iCs/>
              </w:rPr>
            </w:pPr>
            <w:r w:rsidRPr="00A40C7A">
              <w:rPr>
                <w:i/>
                <w:iCs/>
              </w:rPr>
              <w:t>“Support development of sustainable aquaculture in the EEZ.”</w:t>
            </w:r>
          </w:p>
          <w:p w14:paraId="0A5A55DC" w14:textId="050515CD" w:rsidR="00E54CA3" w:rsidRPr="00E54CA3" w:rsidRDefault="00E54CA3" w:rsidP="00462865">
            <w:pPr>
              <w:pStyle w:val="ListParagraph"/>
              <w:numPr>
                <w:ilvl w:val="0"/>
                <w:numId w:val="200"/>
              </w:numPr>
            </w:pPr>
            <w:r w:rsidRPr="00A40C7A">
              <w:rPr>
                <w:i/>
                <w:iCs/>
              </w:rPr>
              <w:t>“Consider ways to improve recreational summer flounder fishery, reducing discards and improving retention and angler satisfaction. More technical analysis/stand</w:t>
            </w:r>
            <w:r w:rsidR="00A40C7A">
              <w:rPr>
                <w:i/>
                <w:iCs/>
              </w:rPr>
              <w:t>-</w:t>
            </w:r>
            <w:r w:rsidRPr="00A40C7A">
              <w:rPr>
                <w:i/>
                <w:iCs/>
              </w:rPr>
              <w:t>alone projects needed to advance this evaluation.”</w:t>
            </w:r>
          </w:p>
        </w:tc>
        <w:tc>
          <w:tcPr>
            <w:tcW w:w="1345" w:type="dxa"/>
          </w:tcPr>
          <w:p w14:paraId="469C7F5C" w14:textId="77777777" w:rsidR="00E54CA3" w:rsidRDefault="00E54CA3" w:rsidP="003F7900">
            <w:pPr>
              <w:jc w:val="center"/>
            </w:pPr>
          </w:p>
        </w:tc>
      </w:tr>
    </w:tbl>
    <w:p w14:paraId="4BEF9DE1" w14:textId="49F5DBF9" w:rsidR="003F33DB" w:rsidRDefault="003F33DB" w:rsidP="00FE3071">
      <w:pPr>
        <w:spacing w:after="0" w:line="240" w:lineRule="auto"/>
      </w:pPr>
    </w:p>
    <w:p w14:paraId="7804AEBA" w14:textId="66B01C84" w:rsidR="00A40C7A" w:rsidRDefault="00A40C7A" w:rsidP="00FE30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A40C7A" w14:paraId="6B7D6DE6" w14:textId="77777777" w:rsidTr="003F7900">
        <w:tc>
          <w:tcPr>
            <w:tcW w:w="8725" w:type="dxa"/>
            <w:vAlign w:val="center"/>
          </w:tcPr>
          <w:p w14:paraId="29B47BD7" w14:textId="6DB067B4" w:rsidR="00A40C7A" w:rsidRPr="00667B2B" w:rsidRDefault="00A40C7A" w:rsidP="003F7900">
            <w:pPr>
              <w:jc w:val="center"/>
              <w:rPr>
                <w:b/>
                <w:bCs/>
              </w:rPr>
            </w:pPr>
            <w:r>
              <w:rPr>
                <w:b/>
                <w:bCs/>
              </w:rPr>
              <w:t>Most Common Themes:  Interested Public Respondents</w:t>
            </w:r>
          </w:p>
        </w:tc>
        <w:tc>
          <w:tcPr>
            <w:tcW w:w="1345" w:type="dxa"/>
          </w:tcPr>
          <w:p w14:paraId="0BFFB2DD" w14:textId="246B07A8" w:rsidR="00A40C7A" w:rsidRPr="00667B2B" w:rsidRDefault="00A40C7A" w:rsidP="003F7900">
            <w:pPr>
              <w:jc w:val="center"/>
              <w:rPr>
                <w:b/>
                <w:bCs/>
                <w:sz w:val="16"/>
                <w:szCs w:val="16"/>
              </w:rPr>
            </w:pPr>
            <w:r>
              <w:rPr>
                <w:b/>
                <w:bCs/>
                <w:sz w:val="16"/>
                <w:szCs w:val="16"/>
              </w:rPr>
              <w:t>Percent of Interested Public Respondents</w:t>
            </w:r>
          </w:p>
        </w:tc>
      </w:tr>
      <w:tr w:rsidR="00A40C7A" w14:paraId="3BE6E8C5" w14:textId="77777777" w:rsidTr="003F7900">
        <w:tc>
          <w:tcPr>
            <w:tcW w:w="8725" w:type="dxa"/>
          </w:tcPr>
          <w:p w14:paraId="45EDF170" w14:textId="77777777" w:rsidR="00A40C7A" w:rsidRDefault="00A40C7A" w:rsidP="003F7900"/>
        </w:tc>
        <w:tc>
          <w:tcPr>
            <w:tcW w:w="1345" w:type="dxa"/>
          </w:tcPr>
          <w:p w14:paraId="54542A48" w14:textId="77777777" w:rsidR="00A40C7A" w:rsidRDefault="00A40C7A" w:rsidP="003F7900">
            <w:pPr>
              <w:jc w:val="center"/>
            </w:pPr>
          </w:p>
        </w:tc>
      </w:tr>
      <w:tr w:rsidR="00A40C7A" w14:paraId="64938915" w14:textId="77777777" w:rsidTr="003F7900">
        <w:tc>
          <w:tcPr>
            <w:tcW w:w="8725" w:type="dxa"/>
          </w:tcPr>
          <w:p w14:paraId="247C9487" w14:textId="2284DE62" w:rsidR="00A40C7A" w:rsidRDefault="00A40C7A" w:rsidP="003F7900">
            <w:r w:rsidRPr="00A40C7A">
              <w:t>Execution</w:t>
            </w:r>
          </w:p>
        </w:tc>
        <w:tc>
          <w:tcPr>
            <w:tcW w:w="1345" w:type="dxa"/>
          </w:tcPr>
          <w:p w14:paraId="5A5AB30B" w14:textId="77777777" w:rsidR="00A40C7A" w:rsidRDefault="00A40C7A" w:rsidP="003F7900">
            <w:pPr>
              <w:jc w:val="center"/>
            </w:pPr>
            <w:r>
              <w:t>33%</w:t>
            </w:r>
          </w:p>
        </w:tc>
      </w:tr>
      <w:tr w:rsidR="00A40C7A" w14:paraId="349EBAA1" w14:textId="77777777" w:rsidTr="003F7900">
        <w:tc>
          <w:tcPr>
            <w:tcW w:w="8725" w:type="dxa"/>
          </w:tcPr>
          <w:p w14:paraId="0AFECD8A" w14:textId="040A55D5" w:rsidR="00A40C7A" w:rsidRPr="00FE2A1C" w:rsidRDefault="00A40C7A" w:rsidP="00462865">
            <w:pPr>
              <w:pStyle w:val="ListParagraph"/>
              <w:numPr>
                <w:ilvl w:val="0"/>
                <w:numId w:val="196"/>
              </w:numPr>
              <w:rPr>
                <w:i/>
                <w:iCs/>
              </w:rPr>
            </w:pPr>
            <w:r w:rsidRPr="00C226AD">
              <w:rPr>
                <w:i/>
                <w:iCs/>
              </w:rPr>
              <w:t>“</w:t>
            </w:r>
            <w:r w:rsidRPr="00A40C7A">
              <w:rPr>
                <w:i/>
                <w:iCs/>
              </w:rPr>
              <w:t>Obtain independent assessment of management objectives.</w:t>
            </w:r>
            <w:r>
              <w:rPr>
                <w:i/>
                <w:iCs/>
              </w:rPr>
              <w:t>”</w:t>
            </w:r>
          </w:p>
          <w:p w14:paraId="6C1FD19D" w14:textId="739EDCF3" w:rsidR="00A40C7A" w:rsidRDefault="00A40C7A" w:rsidP="00462865">
            <w:pPr>
              <w:pStyle w:val="ListParagraph"/>
              <w:numPr>
                <w:ilvl w:val="0"/>
                <w:numId w:val="196"/>
              </w:numPr>
            </w:pPr>
            <w:r>
              <w:rPr>
                <w:i/>
                <w:iCs/>
              </w:rPr>
              <w:t>“</w:t>
            </w:r>
            <w:r w:rsidRPr="00A40C7A">
              <w:rPr>
                <w:i/>
                <w:iCs/>
              </w:rPr>
              <w:t>Set incremental specifics and times for action/completion</w:t>
            </w:r>
            <w:r>
              <w:rPr>
                <w:i/>
                <w:iCs/>
              </w:rPr>
              <w:t>.”</w:t>
            </w:r>
          </w:p>
        </w:tc>
        <w:tc>
          <w:tcPr>
            <w:tcW w:w="1345" w:type="dxa"/>
          </w:tcPr>
          <w:p w14:paraId="1BB973DE" w14:textId="77777777" w:rsidR="00A40C7A" w:rsidRDefault="00A40C7A" w:rsidP="003F7900">
            <w:pPr>
              <w:jc w:val="center"/>
            </w:pPr>
          </w:p>
        </w:tc>
      </w:tr>
      <w:tr w:rsidR="00A40C7A" w14:paraId="24152B10" w14:textId="77777777" w:rsidTr="003F7900">
        <w:tc>
          <w:tcPr>
            <w:tcW w:w="8725" w:type="dxa"/>
          </w:tcPr>
          <w:p w14:paraId="486A880E" w14:textId="77777777" w:rsidR="00A40C7A" w:rsidRDefault="00A40C7A" w:rsidP="003F7900"/>
        </w:tc>
        <w:tc>
          <w:tcPr>
            <w:tcW w:w="1345" w:type="dxa"/>
          </w:tcPr>
          <w:p w14:paraId="39F26B8F" w14:textId="77777777" w:rsidR="00A40C7A" w:rsidRDefault="00A40C7A" w:rsidP="003F7900">
            <w:pPr>
              <w:jc w:val="center"/>
            </w:pPr>
          </w:p>
        </w:tc>
      </w:tr>
      <w:tr w:rsidR="00A40C7A" w14:paraId="3D60A91B" w14:textId="77777777" w:rsidTr="003F7900">
        <w:tc>
          <w:tcPr>
            <w:tcW w:w="8725" w:type="dxa"/>
          </w:tcPr>
          <w:p w14:paraId="5B21BDAF" w14:textId="337CA1FF" w:rsidR="00A40C7A" w:rsidRDefault="00A40C7A" w:rsidP="003F7900">
            <w:r w:rsidRPr="00A40C7A">
              <w:t>Regulatory stability/efficiency</w:t>
            </w:r>
          </w:p>
        </w:tc>
        <w:tc>
          <w:tcPr>
            <w:tcW w:w="1345" w:type="dxa"/>
          </w:tcPr>
          <w:p w14:paraId="3876B73E" w14:textId="3DF03DE5" w:rsidR="00A40C7A" w:rsidRDefault="00A40C7A" w:rsidP="003F7900">
            <w:pPr>
              <w:jc w:val="center"/>
            </w:pPr>
            <w:r>
              <w:t>22%</w:t>
            </w:r>
          </w:p>
        </w:tc>
      </w:tr>
      <w:tr w:rsidR="00A40C7A" w14:paraId="4C223298" w14:textId="77777777" w:rsidTr="003F7900">
        <w:tc>
          <w:tcPr>
            <w:tcW w:w="8725" w:type="dxa"/>
          </w:tcPr>
          <w:p w14:paraId="404433A5" w14:textId="46CF63A8" w:rsidR="00A40C7A" w:rsidRPr="0004345B" w:rsidRDefault="0004345B" w:rsidP="00462865">
            <w:pPr>
              <w:pStyle w:val="ListParagraph"/>
              <w:numPr>
                <w:ilvl w:val="0"/>
                <w:numId w:val="200"/>
              </w:numPr>
              <w:rPr>
                <w:i/>
                <w:iCs/>
              </w:rPr>
            </w:pPr>
            <w:r w:rsidRPr="0004345B">
              <w:rPr>
                <w:i/>
                <w:iCs/>
              </w:rPr>
              <w:t>“‘</w:t>
            </w:r>
            <w:r w:rsidR="00A40C7A" w:rsidRPr="0004345B">
              <w:rPr>
                <w:i/>
                <w:iCs/>
              </w:rPr>
              <w:t>Management strategies</w:t>
            </w:r>
            <w:r w:rsidRPr="0004345B">
              <w:rPr>
                <w:i/>
                <w:iCs/>
              </w:rPr>
              <w:t>’</w:t>
            </w:r>
            <w:r w:rsidR="00A40C7A" w:rsidRPr="0004345B">
              <w:rPr>
                <w:i/>
                <w:iCs/>
              </w:rPr>
              <w:t xml:space="preserve"> - need to move toward more stable fishing regulations. Is the science really good enough to justify changing creel, size, and season limits on recreational anglers every year??”</w:t>
            </w:r>
          </w:p>
          <w:p w14:paraId="137E1BAF" w14:textId="0D577B45" w:rsidR="00A40C7A" w:rsidRPr="00E54CA3" w:rsidRDefault="00A40C7A" w:rsidP="00462865">
            <w:pPr>
              <w:pStyle w:val="ListParagraph"/>
              <w:numPr>
                <w:ilvl w:val="0"/>
                <w:numId w:val="200"/>
              </w:numPr>
            </w:pPr>
            <w:r w:rsidRPr="0004345B">
              <w:rPr>
                <w:i/>
                <w:iCs/>
              </w:rPr>
              <w:t xml:space="preserve">“The council seems to be taking steps to improve efficient operation of commercial and recreational businesses but is hindered by "the process" and "delay tactics". Things need to move a little faster, so these businesses can expect changes within a year or two, not 3+ years down the road. This </w:t>
            </w:r>
            <w:proofErr w:type="gramStart"/>
            <w:r w:rsidRPr="0004345B">
              <w:rPr>
                <w:i/>
                <w:iCs/>
              </w:rPr>
              <w:t>long time</w:t>
            </w:r>
            <w:proofErr w:type="gramEnd"/>
            <w:r w:rsidRPr="0004345B">
              <w:rPr>
                <w:i/>
                <w:iCs/>
              </w:rPr>
              <w:t xml:space="preserve"> frame is enough to put these fishermen out of business before change can be affected.”</w:t>
            </w:r>
          </w:p>
        </w:tc>
        <w:tc>
          <w:tcPr>
            <w:tcW w:w="1345" w:type="dxa"/>
          </w:tcPr>
          <w:p w14:paraId="67F8BAC6" w14:textId="77777777" w:rsidR="00A40C7A" w:rsidRDefault="00A40C7A" w:rsidP="003F7900">
            <w:pPr>
              <w:jc w:val="center"/>
            </w:pPr>
          </w:p>
        </w:tc>
      </w:tr>
    </w:tbl>
    <w:p w14:paraId="0D42D30A" w14:textId="5F497113" w:rsidR="00A40C7A" w:rsidRDefault="00A40C7A" w:rsidP="00FE3071">
      <w:pPr>
        <w:spacing w:after="0" w:line="240" w:lineRule="auto"/>
      </w:pPr>
    </w:p>
    <w:p w14:paraId="1F83C151" w14:textId="1C9C0AFB" w:rsidR="00146258" w:rsidRDefault="00146258" w:rsidP="00FE30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46258" w14:paraId="4CAB7CF0" w14:textId="77777777" w:rsidTr="003F7900">
        <w:tc>
          <w:tcPr>
            <w:tcW w:w="8725" w:type="dxa"/>
            <w:vAlign w:val="center"/>
          </w:tcPr>
          <w:p w14:paraId="1868FE92" w14:textId="0D3472F5" w:rsidR="00146258" w:rsidRPr="00667B2B" w:rsidRDefault="00146258" w:rsidP="003F7900">
            <w:pPr>
              <w:jc w:val="center"/>
              <w:rPr>
                <w:b/>
                <w:bCs/>
              </w:rPr>
            </w:pPr>
            <w:r>
              <w:rPr>
                <w:b/>
                <w:bCs/>
              </w:rPr>
              <w:t>Most Common Themes:  NGO Respondents</w:t>
            </w:r>
          </w:p>
        </w:tc>
        <w:tc>
          <w:tcPr>
            <w:tcW w:w="1345" w:type="dxa"/>
          </w:tcPr>
          <w:p w14:paraId="0EFAF591" w14:textId="4B0D73AA" w:rsidR="00146258" w:rsidRPr="00667B2B" w:rsidRDefault="00146258" w:rsidP="003F7900">
            <w:pPr>
              <w:jc w:val="center"/>
              <w:rPr>
                <w:b/>
                <w:bCs/>
                <w:sz w:val="16"/>
                <w:szCs w:val="16"/>
              </w:rPr>
            </w:pPr>
            <w:r>
              <w:rPr>
                <w:b/>
                <w:bCs/>
                <w:sz w:val="16"/>
                <w:szCs w:val="16"/>
              </w:rPr>
              <w:t>Percent of NGO Respondents</w:t>
            </w:r>
          </w:p>
        </w:tc>
      </w:tr>
      <w:tr w:rsidR="00146258" w14:paraId="145B84AD" w14:textId="77777777" w:rsidTr="003F7900">
        <w:tc>
          <w:tcPr>
            <w:tcW w:w="8725" w:type="dxa"/>
          </w:tcPr>
          <w:p w14:paraId="69E4E50B" w14:textId="77777777" w:rsidR="00146258" w:rsidRDefault="00146258" w:rsidP="003F7900"/>
        </w:tc>
        <w:tc>
          <w:tcPr>
            <w:tcW w:w="1345" w:type="dxa"/>
          </w:tcPr>
          <w:p w14:paraId="0D33B961" w14:textId="77777777" w:rsidR="00146258" w:rsidRDefault="00146258" w:rsidP="003F7900">
            <w:pPr>
              <w:jc w:val="center"/>
            </w:pPr>
          </w:p>
        </w:tc>
      </w:tr>
      <w:tr w:rsidR="00146258" w14:paraId="3D0DAF7A" w14:textId="77777777" w:rsidTr="003F7900">
        <w:tc>
          <w:tcPr>
            <w:tcW w:w="8725" w:type="dxa"/>
          </w:tcPr>
          <w:p w14:paraId="15FD8A70" w14:textId="22DE3454" w:rsidR="00146258" w:rsidRDefault="00146258" w:rsidP="003F7900">
            <w:r w:rsidRPr="00146258">
              <w:t>Incorporate ecosystem approaches in management decisions</w:t>
            </w:r>
          </w:p>
        </w:tc>
        <w:tc>
          <w:tcPr>
            <w:tcW w:w="1345" w:type="dxa"/>
          </w:tcPr>
          <w:p w14:paraId="3AB496E5" w14:textId="6DDCBF7C" w:rsidR="00146258" w:rsidRDefault="004E422D" w:rsidP="003F7900">
            <w:pPr>
              <w:jc w:val="center"/>
            </w:pPr>
            <w:r>
              <w:t>75</w:t>
            </w:r>
            <w:r w:rsidR="00146258">
              <w:t>%</w:t>
            </w:r>
          </w:p>
        </w:tc>
      </w:tr>
      <w:tr w:rsidR="00146258" w14:paraId="1685DFF7" w14:textId="77777777" w:rsidTr="003F7900">
        <w:tc>
          <w:tcPr>
            <w:tcW w:w="8725" w:type="dxa"/>
          </w:tcPr>
          <w:p w14:paraId="51119E75" w14:textId="2A6E5A00" w:rsidR="00146258" w:rsidRPr="00FE2A1C" w:rsidRDefault="00146258" w:rsidP="00462865">
            <w:pPr>
              <w:pStyle w:val="ListParagraph"/>
              <w:numPr>
                <w:ilvl w:val="0"/>
                <w:numId w:val="196"/>
              </w:numPr>
              <w:rPr>
                <w:i/>
                <w:iCs/>
              </w:rPr>
            </w:pPr>
            <w:r w:rsidRPr="00C226AD">
              <w:rPr>
                <w:i/>
                <w:iCs/>
              </w:rPr>
              <w:t>“</w:t>
            </w:r>
            <w:r w:rsidRPr="00146258">
              <w:rPr>
                <w:i/>
                <w:iCs/>
              </w:rPr>
              <w:t>The Council must continue and build on its work to take an ecosystem-based approach to fishery management.  That means taking the EAFM "guidance" document and operationalize it through FMPs, ACLs, rebuilding plans, area protections, and EFH in a way that will be difficult but necessary.  Right now, when decisions become hard, the Council reverts to short-term economic decision</w:t>
            </w:r>
            <w:r w:rsidR="00D12BED">
              <w:rPr>
                <w:i/>
                <w:iCs/>
              </w:rPr>
              <w:t>s.</w:t>
            </w:r>
            <w:r w:rsidRPr="00146258">
              <w:rPr>
                <w:i/>
                <w:iCs/>
              </w:rPr>
              <w:t>.</w:t>
            </w:r>
            <w:r w:rsidRPr="00A40C7A">
              <w:rPr>
                <w:i/>
                <w:iCs/>
              </w:rPr>
              <w:t>.</w:t>
            </w:r>
            <w:r>
              <w:rPr>
                <w:i/>
                <w:iCs/>
              </w:rPr>
              <w:t>”</w:t>
            </w:r>
          </w:p>
          <w:p w14:paraId="2BF8BEC1" w14:textId="5BECA91A" w:rsidR="00146258" w:rsidRDefault="00146258" w:rsidP="00462865">
            <w:pPr>
              <w:pStyle w:val="ListParagraph"/>
              <w:numPr>
                <w:ilvl w:val="0"/>
                <w:numId w:val="196"/>
              </w:numPr>
            </w:pPr>
            <w:r>
              <w:rPr>
                <w:i/>
                <w:iCs/>
              </w:rPr>
              <w:t>“</w:t>
            </w:r>
            <w:r w:rsidR="00D12BED">
              <w:rPr>
                <w:i/>
                <w:iCs/>
              </w:rPr>
              <w:t>S</w:t>
            </w:r>
            <w:r w:rsidR="00D12BED" w:rsidRPr="00D12BED">
              <w:rPr>
                <w:i/>
                <w:iCs/>
              </w:rPr>
              <w:t xml:space="preserve">upport healthier ecosystems in all aspects of marine species life cycles. Improve specific areas where help and restoration </w:t>
            </w:r>
            <w:proofErr w:type="gramStart"/>
            <w:r w:rsidR="00D12BED" w:rsidRPr="00D12BED">
              <w:rPr>
                <w:i/>
                <w:iCs/>
              </w:rPr>
              <w:t>is</w:t>
            </w:r>
            <w:proofErr w:type="gramEnd"/>
            <w:r w:rsidR="00D12BED" w:rsidRPr="00D12BED">
              <w:rPr>
                <w:i/>
                <w:iCs/>
              </w:rPr>
              <w:t xml:space="preserve"> needed, such as spawning areas</w:t>
            </w:r>
            <w:r>
              <w:rPr>
                <w:i/>
                <w:iCs/>
              </w:rPr>
              <w:t>.”</w:t>
            </w:r>
          </w:p>
        </w:tc>
        <w:tc>
          <w:tcPr>
            <w:tcW w:w="1345" w:type="dxa"/>
          </w:tcPr>
          <w:p w14:paraId="00BABA33" w14:textId="77777777" w:rsidR="00146258" w:rsidRDefault="00146258" w:rsidP="003F7900">
            <w:pPr>
              <w:jc w:val="center"/>
            </w:pPr>
          </w:p>
        </w:tc>
      </w:tr>
      <w:tr w:rsidR="00146258" w14:paraId="1835D69A" w14:textId="77777777" w:rsidTr="003F7900">
        <w:tc>
          <w:tcPr>
            <w:tcW w:w="8725" w:type="dxa"/>
          </w:tcPr>
          <w:p w14:paraId="28EDCB5E" w14:textId="77777777" w:rsidR="00146258" w:rsidRDefault="00146258" w:rsidP="003F7900"/>
        </w:tc>
        <w:tc>
          <w:tcPr>
            <w:tcW w:w="1345" w:type="dxa"/>
          </w:tcPr>
          <w:p w14:paraId="459FA2D0" w14:textId="77777777" w:rsidR="00146258" w:rsidRDefault="00146258" w:rsidP="003F7900">
            <w:pPr>
              <w:jc w:val="center"/>
            </w:pPr>
          </w:p>
        </w:tc>
      </w:tr>
      <w:tr w:rsidR="004E422D" w14:paraId="6AA864B5" w14:textId="77777777" w:rsidTr="003F7900">
        <w:tc>
          <w:tcPr>
            <w:tcW w:w="8725" w:type="dxa"/>
          </w:tcPr>
          <w:p w14:paraId="138F2A62" w14:textId="0B12D12A" w:rsidR="004E422D" w:rsidRDefault="004E422D" w:rsidP="003F7900">
            <w:r>
              <w:t xml:space="preserve">Note:  The total number of responses prevented additional themes from being generated.  </w:t>
            </w:r>
          </w:p>
        </w:tc>
        <w:tc>
          <w:tcPr>
            <w:tcW w:w="1345" w:type="dxa"/>
          </w:tcPr>
          <w:p w14:paraId="7659B602" w14:textId="77777777" w:rsidR="004E422D" w:rsidRDefault="004E422D" w:rsidP="003F7900">
            <w:pPr>
              <w:jc w:val="center"/>
            </w:pPr>
          </w:p>
        </w:tc>
      </w:tr>
    </w:tbl>
    <w:p w14:paraId="295E0EC2" w14:textId="59B7E66C" w:rsidR="003F7900" w:rsidRDefault="003F7900" w:rsidP="00FE3071">
      <w:pPr>
        <w:spacing w:after="0" w:line="240" w:lineRule="auto"/>
      </w:pPr>
    </w:p>
    <w:p w14:paraId="7F0F97AB" w14:textId="77777777" w:rsidR="003F7900" w:rsidRDefault="003F7900">
      <w:r>
        <w:br w:type="page"/>
      </w:r>
    </w:p>
    <w:p w14:paraId="13AFC8D2" w14:textId="1345EEDC" w:rsidR="00146258" w:rsidRDefault="003F7900" w:rsidP="003F7900">
      <w:pPr>
        <w:pStyle w:val="Heading2"/>
        <w:spacing w:before="120"/>
      </w:pPr>
      <w:bookmarkStart w:id="64" w:name="_Toc10193487"/>
      <w:r>
        <w:lastRenderedPageBreak/>
        <w:t>Governance Goal Area</w:t>
      </w:r>
      <w:bookmarkEnd w:id="64"/>
    </w:p>
    <w:p w14:paraId="7CE93493" w14:textId="28FC4832" w:rsidR="003F7900" w:rsidRDefault="003F7900" w:rsidP="003F7900">
      <w:pPr>
        <w:pStyle w:val="Heading3"/>
        <w:spacing w:before="120"/>
      </w:pPr>
      <w:bookmarkStart w:id="65" w:name="_Toc10193488"/>
      <w:r>
        <w:t xml:space="preserve">Question 40.  </w:t>
      </w:r>
      <w:r w:rsidRPr="003F7900">
        <w:t>The Council’s Governance goal is: “Ensure that the Council’s governance structures and practices fairly represent stakeholder interests, are coordinated with the Council’s management partners, and include a clear and well-defined decision-making process.”  Do you believe this is an appropriate goal for the Council?  (A "goal" describes a broad outcome that helps an organization achieve its vision)</w:t>
      </w:r>
      <w:bookmarkEnd w:id="65"/>
    </w:p>
    <w:p w14:paraId="169FB9FF" w14:textId="716A633A" w:rsidR="003F7900" w:rsidRDefault="003F7900" w:rsidP="003F7900">
      <w:pPr>
        <w:spacing w:after="0" w:line="240" w:lineRule="auto"/>
      </w:pPr>
    </w:p>
    <w:p w14:paraId="196DA9B3" w14:textId="064BCDFF" w:rsidR="003F7900" w:rsidRDefault="003F7900" w:rsidP="003F7900">
      <w:pPr>
        <w:spacing w:after="0" w:line="240" w:lineRule="auto"/>
      </w:pPr>
      <w:r>
        <w:rPr>
          <w:noProof/>
        </w:rPr>
        <w:drawing>
          <wp:inline distT="0" distB="0" distL="0" distR="0" wp14:anchorId="0155A0C3" wp14:editId="225EAD7D">
            <wp:extent cx="3048000" cy="2094271"/>
            <wp:effectExtent l="0" t="0" r="0" b="1270"/>
            <wp:docPr id="103" name="Chart 103">
              <a:extLst xmlns:a="http://schemas.openxmlformats.org/drawingml/2006/main">
                <a:ext uri="{FF2B5EF4-FFF2-40B4-BE49-F238E27FC236}">
                  <a16:creationId xmlns:a16="http://schemas.microsoft.com/office/drawing/2014/main" id="{902D2A2D-88AE-0944-83C2-29E3045302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r>
        <w:t xml:space="preserve">    </w:t>
      </w:r>
      <w:r w:rsidR="00CF3A90">
        <w:rPr>
          <w:noProof/>
        </w:rPr>
        <w:drawing>
          <wp:inline distT="0" distB="0" distL="0" distR="0" wp14:anchorId="252A60DE" wp14:editId="053B4416">
            <wp:extent cx="3088640" cy="2113936"/>
            <wp:effectExtent l="0" t="0" r="0" b="0"/>
            <wp:docPr id="112" name="Chart 112">
              <a:extLst xmlns:a="http://schemas.openxmlformats.org/drawingml/2006/main">
                <a:ext uri="{FF2B5EF4-FFF2-40B4-BE49-F238E27FC236}">
                  <a16:creationId xmlns:a16="http://schemas.microsoft.com/office/drawing/2014/main" id="{505354C7-9EF6-A043-81E8-E86DC83080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2792E7E9" w14:textId="66560859" w:rsidR="003F7900" w:rsidRDefault="003F7900" w:rsidP="003F7900">
      <w:pPr>
        <w:spacing w:after="0" w:line="240" w:lineRule="auto"/>
      </w:pPr>
    </w:p>
    <w:p w14:paraId="0D8B22D0" w14:textId="4A16DBEE" w:rsidR="00CF3A90" w:rsidRDefault="00CF3A90" w:rsidP="003F7900">
      <w:pPr>
        <w:spacing w:after="0" w:line="240" w:lineRule="auto"/>
      </w:pPr>
      <w:r>
        <w:rPr>
          <w:noProof/>
        </w:rPr>
        <w:drawing>
          <wp:inline distT="0" distB="0" distL="0" distR="0" wp14:anchorId="405113F0" wp14:editId="77E44E2A">
            <wp:extent cx="3048000" cy="2231922"/>
            <wp:effectExtent l="0" t="0" r="0" b="3810"/>
            <wp:docPr id="113" name="Chart 113">
              <a:extLst xmlns:a="http://schemas.openxmlformats.org/drawingml/2006/main">
                <a:ext uri="{FF2B5EF4-FFF2-40B4-BE49-F238E27FC236}">
                  <a16:creationId xmlns:a16="http://schemas.microsoft.com/office/drawing/2014/main" id="{E4DCD341-7016-7545-ACA1-DA537FC2F6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r>
        <w:t xml:space="preserve">    </w:t>
      </w:r>
      <w:r>
        <w:rPr>
          <w:noProof/>
        </w:rPr>
        <w:drawing>
          <wp:inline distT="0" distB="0" distL="0" distR="0" wp14:anchorId="74E81907" wp14:editId="45AD8C61">
            <wp:extent cx="3098800" cy="2164080"/>
            <wp:effectExtent l="0" t="0" r="0" b="0"/>
            <wp:docPr id="114" name="Chart 114">
              <a:extLst xmlns:a="http://schemas.openxmlformats.org/drawingml/2006/main">
                <a:ext uri="{FF2B5EF4-FFF2-40B4-BE49-F238E27FC236}">
                  <a16:creationId xmlns:a16="http://schemas.microsoft.com/office/drawing/2014/main" id="{A7537782-5D15-B84E-A74D-07996522E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6A000ECD" w14:textId="69334D29" w:rsidR="00CF3A90" w:rsidRDefault="003A0648" w:rsidP="003F7900">
      <w:pPr>
        <w:spacing w:after="0" w:line="240" w:lineRule="auto"/>
      </w:pPr>
      <w:r>
        <w:rPr>
          <w:noProof/>
        </w:rPr>
        <w:drawing>
          <wp:inline distT="0" distB="0" distL="0" distR="0" wp14:anchorId="6E30C13F" wp14:editId="63B2B5D3">
            <wp:extent cx="3048000" cy="2191180"/>
            <wp:effectExtent l="0" t="0" r="0" b="0"/>
            <wp:docPr id="115" name="Chart 115">
              <a:extLst xmlns:a="http://schemas.openxmlformats.org/drawingml/2006/main">
                <a:ext uri="{FF2B5EF4-FFF2-40B4-BE49-F238E27FC236}">
                  <a16:creationId xmlns:a16="http://schemas.microsoft.com/office/drawing/2014/main" id="{B24D9E43-B167-4145-88D8-0E21B0D51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r>
        <w:t xml:space="preserve">     </w:t>
      </w:r>
      <w:r>
        <w:rPr>
          <w:noProof/>
        </w:rPr>
        <w:drawing>
          <wp:inline distT="0" distB="0" distL="0" distR="0" wp14:anchorId="19497685" wp14:editId="654A64CE">
            <wp:extent cx="3048000" cy="2281084"/>
            <wp:effectExtent l="0" t="0" r="0" b="5080"/>
            <wp:docPr id="116" name="Chart 116">
              <a:extLst xmlns:a="http://schemas.openxmlformats.org/drawingml/2006/main">
                <a:ext uri="{FF2B5EF4-FFF2-40B4-BE49-F238E27FC236}">
                  <a16:creationId xmlns:a16="http://schemas.microsoft.com/office/drawing/2014/main" id="{DE3DE48D-7217-E142-A8C2-BAED61B86C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70240B10" w14:textId="31C9579B" w:rsidR="003A0648" w:rsidRDefault="003A0648" w:rsidP="003F7900">
      <w:pPr>
        <w:spacing w:after="0" w:line="240" w:lineRule="auto"/>
      </w:pPr>
    </w:p>
    <w:p w14:paraId="14329347" w14:textId="35103D54" w:rsidR="003A0648" w:rsidRDefault="006666CA" w:rsidP="006666CA">
      <w:pPr>
        <w:pStyle w:val="Heading3"/>
        <w:spacing w:before="120"/>
      </w:pPr>
      <w:bookmarkStart w:id="66" w:name="_Toc10193489"/>
      <w:r w:rsidRPr="006666CA">
        <w:lastRenderedPageBreak/>
        <w:t>Q</w:t>
      </w:r>
      <w:r>
        <w:t xml:space="preserve">uestion </w:t>
      </w:r>
      <w:r w:rsidRPr="006666CA">
        <w:t>41. If you have any suggested changes to the Governance goal, please provide them in the space below.</w:t>
      </w:r>
      <w:bookmarkEnd w:id="66"/>
    </w:p>
    <w:p w14:paraId="4B0D862C" w14:textId="4628DA34" w:rsidR="006666CA" w:rsidRDefault="006666CA" w:rsidP="006666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6666CA" w14:paraId="06F2BD49" w14:textId="77777777" w:rsidTr="00ED589B">
        <w:tc>
          <w:tcPr>
            <w:tcW w:w="8725" w:type="dxa"/>
            <w:vAlign w:val="center"/>
          </w:tcPr>
          <w:p w14:paraId="692CC467" w14:textId="23EAABF5" w:rsidR="006666CA" w:rsidRPr="00ED589B" w:rsidRDefault="00ED589B" w:rsidP="00ED589B">
            <w:pPr>
              <w:jc w:val="center"/>
              <w:rPr>
                <w:b/>
                <w:bCs/>
              </w:rPr>
            </w:pPr>
            <w:r>
              <w:rPr>
                <w:b/>
                <w:bCs/>
              </w:rPr>
              <w:t>Most Common Themes:  Recreational Respondents</w:t>
            </w:r>
          </w:p>
        </w:tc>
        <w:tc>
          <w:tcPr>
            <w:tcW w:w="1345" w:type="dxa"/>
          </w:tcPr>
          <w:p w14:paraId="75779096" w14:textId="7C2C6894" w:rsidR="006666CA" w:rsidRPr="00ED589B" w:rsidRDefault="00ED589B" w:rsidP="00ED589B">
            <w:pPr>
              <w:jc w:val="center"/>
              <w:rPr>
                <w:b/>
                <w:bCs/>
                <w:sz w:val="16"/>
                <w:szCs w:val="16"/>
              </w:rPr>
            </w:pPr>
            <w:r>
              <w:rPr>
                <w:b/>
                <w:bCs/>
                <w:sz w:val="16"/>
                <w:szCs w:val="16"/>
              </w:rPr>
              <w:t>Percent of Recreational Respondents</w:t>
            </w:r>
          </w:p>
        </w:tc>
      </w:tr>
      <w:tr w:rsidR="006666CA" w14:paraId="41A02CC8" w14:textId="77777777" w:rsidTr="00ED589B">
        <w:tc>
          <w:tcPr>
            <w:tcW w:w="8725" w:type="dxa"/>
          </w:tcPr>
          <w:p w14:paraId="2954577D" w14:textId="77777777" w:rsidR="006666CA" w:rsidRDefault="006666CA" w:rsidP="006666CA"/>
        </w:tc>
        <w:tc>
          <w:tcPr>
            <w:tcW w:w="1345" w:type="dxa"/>
          </w:tcPr>
          <w:p w14:paraId="23AD1234" w14:textId="77777777" w:rsidR="006666CA" w:rsidRDefault="006666CA" w:rsidP="00ED589B">
            <w:pPr>
              <w:jc w:val="center"/>
            </w:pPr>
          </w:p>
        </w:tc>
      </w:tr>
      <w:tr w:rsidR="006666CA" w14:paraId="353117FB" w14:textId="77777777" w:rsidTr="00ED589B">
        <w:tc>
          <w:tcPr>
            <w:tcW w:w="8725" w:type="dxa"/>
          </w:tcPr>
          <w:p w14:paraId="38E2D0F8" w14:textId="4A752B68" w:rsidR="006666CA" w:rsidRDefault="00ED589B" w:rsidP="006666CA">
            <w:r w:rsidRPr="00ED589B">
              <w:t>Poor goal execution</w:t>
            </w:r>
          </w:p>
        </w:tc>
        <w:tc>
          <w:tcPr>
            <w:tcW w:w="1345" w:type="dxa"/>
          </w:tcPr>
          <w:p w14:paraId="70778B8A" w14:textId="6B07685F" w:rsidR="006666CA" w:rsidRDefault="00ED589B" w:rsidP="00ED589B">
            <w:pPr>
              <w:jc w:val="center"/>
            </w:pPr>
            <w:r>
              <w:t>23%</w:t>
            </w:r>
          </w:p>
        </w:tc>
      </w:tr>
      <w:tr w:rsidR="006666CA" w14:paraId="6207D845" w14:textId="77777777" w:rsidTr="00ED589B">
        <w:tc>
          <w:tcPr>
            <w:tcW w:w="8725" w:type="dxa"/>
          </w:tcPr>
          <w:p w14:paraId="7D688C90" w14:textId="670AC4F8" w:rsidR="006666CA" w:rsidRDefault="00ED589B" w:rsidP="00ED589B">
            <w:pPr>
              <w:pStyle w:val="ListParagraph"/>
              <w:numPr>
                <w:ilvl w:val="0"/>
                <w:numId w:val="201"/>
              </w:numPr>
              <w:rPr>
                <w:i/>
                <w:iCs/>
              </w:rPr>
            </w:pPr>
            <w:r w:rsidRPr="00ED589B">
              <w:rPr>
                <w:i/>
                <w:iCs/>
              </w:rPr>
              <w:t>“Problem as I see it is with some words in the goal that don't appear to be utilized like FAIRLY, CLEAR, and WELL</w:t>
            </w:r>
            <w:r>
              <w:rPr>
                <w:i/>
                <w:iCs/>
              </w:rPr>
              <w:t>-</w:t>
            </w:r>
            <w:r w:rsidRPr="00ED589B">
              <w:rPr>
                <w:i/>
                <w:iCs/>
              </w:rPr>
              <w:t>DEFINED</w:t>
            </w:r>
            <w:r>
              <w:rPr>
                <w:i/>
                <w:iCs/>
              </w:rPr>
              <w:t>.</w:t>
            </w:r>
            <w:r w:rsidRPr="00ED589B">
              <w:rPr>
                <w:i/>
                <w:iCs/>
              </w:rPr>
              <w:t>”</w:t>
            </w:r>
          </w:p>
          <w:p w14:paraId="3771D2EC" w14:textId="175D080E" w:rsidR="00ED589B" w:rsidRPr="00ED589B" w:rsidRDefault="00ED589B" w:rsidP="00ED589B">
            <w:pPr>
              <w:pStyle w:val="ListParagraph"/>
              <w:numPr>
                <w:ilvl w:val="0"/>
                <w:numId w:val="201"/>
              </w:numPr>
              <w:rPr>
                <w:i/>
                <w:iCs/>
              </w:rPr>
            </w:pPr>
            <w:r>
              <w:rPr>
                <w:i/>
                <w:iCs/>
              </w:rPr>
              <w:t>“</w:t>
            </w:r>
            <w:r w:rsidRPr="00ED589B">
              <w:rPr>
                <w:i/>
                <w:iCs/>
              </w:rPr>
              <w:t>Fine goal that was poorly applied</w:t>
            </w:r>
            <w:r>
              <w:rPr>
                <w:i/>
                <w:iCs/>
              </w:rPr>
              <w:t>.”</w:t>
            </w:r>
          </w:p>
        </w:tc>
        <w:tc>
          <w:tcPr>
            <w:tcW w:w="1345" w:type="dxa"/>
          </w:tcPr>
          <w:p w14:paraId="24B5804D" w14:textId="77777777" w:rsidR="006666CA" w:rsidRDefault="006666CA" w:rsidP="00ED589B">
            <w:pPr>
              <w:jc w:val="center"/>
            </w:pPr>
          </w:p>
        </w:tc>
      </w:tr>
      <w:tr w:rsidR="006666CA" w14:paraId="72D6EF6F" w14:textId="77777777" w:rsidTr="00ED589B">
        <w:tc>
          <w:tcPr>
            <w:tcW w:w="8725" w:type="dxa"/>
          </w:tcPr>
          <w:p w14:paraId="6200C826" w14:textId="77777777" w:rsidR="006666CA" w:rsidRDefault="006666CA" w:rsidP="006666CA"/>
        </w:tc>
        <w:tc>
          <w:tcPr>
            <w:tcW w:w="1345" w:type="dxa"/>
          </w:tcPr>
          <w:p w14:paraId="530B4806" w14:textId="77777777" w:rsidR="006666CA" w:rsidRDefault="006666CA" w:rsidP="00ED589B">
            <w:pPr>
              <w:jc w:val="center"/>
            </w:pPr>
          </w:p>
        </w:tc>
      </w:tr>
      <w:tr w:rsidR="00ED589B" w14:paraId="50F5200A" w14:textId="77777777" w:rsidTr="00ED589B">
        <w:tc>
          <w:tcPr>
            <w:tcW w:w="8725" w:type="dxa"/>
          </w:tcPr>
          <w:p w14:paraId="281B38B7" w14:textId="4E094A85" w:rsidR="00ED589B" w:rsidRDefault="006C6F10" w:rsidP="006666CA">
            <w:r w:rsidRPr="00ED589B">
              <w:t>Representation of recreational interests</w:t>
            </w:r>
          </w:p>
        </w:tc>
        <w:tc>
          <w:tcPr>
            <w:tcW w:w="1345" w:type="dxa"/>
          </w:tcPr>
          <w:p w14:paraId="375B9F25" w14:textId="657AA4F7" w:rsidR="00ED589B" w:rsidRDefault="006C6F10" w:rsidP="00ED589B">
            <w:pPr>
              <w:jc w:val="center"/>
            </w:pPr>
            <w:r>
              <w:t>23%</w:t>
            </w:r>
          </w:p>
        </w:tc>
      </w:tr>
      <w:tr w:rsidR="00ED589B" w14:paraId="66EC1FB1" w14:textId="77777777" w:rsidTr="00ED589B">
        <w:tc>
          <w:tcPr>
            <w:tcW w:w="8725" w:type="dxa"/>
          </w:tcPr>
          <w:p w14:paraId="5D2BAA0A" w14:textId="77777777" w:rsidR="00ED589B" w:rsidRPr="006C6F10" w:rsidRDefault="006C6F10" w:rsidP="006C6F10">
            <w:pPr>
              <w:pStyle w:val="ListParagraph"/>
              <w:numPr>
                <w:ilvl w:val="0"/>
                <w:numId w:val="204"/>
              </w:numPr>
              <w:rPr>
                <w:i/>
                <w:iCs/>
              </w:rPr>
            </w:pPr>
            <w:r w:rsidRPr="006C6F10">
              <w:rPr>
                <w:i/>
                <w:iCs/>
              </w:rPr>
              <w:t>“More respect for recreational sector. Fair policies for commercial and recreational sectors.”</w:t>
            </w:r>
          </w:p>
          <w:p w14:paraId="1AFCCEB4" w14:textId="7A590D3C" w:rsidR="006C6F10" w:rsidRDefault="006C6F10" w:rsidP="006C6F10">
            <w:pPr>
              <w:pStyle w:val="ListParagraph"/>
              <w:numPr>
                <w:ilvl w:val="0"/>
                <w:numId w:val="204"/>
              </w:numPr>
            </w:pPr>
            <w:r w:rsidRPr="006C6F10">
              <w:rPr>
                <w:i/>
                <w:iCs/>
              </w:rPr>
              <w:t>“Definition of what ‘fairly’ representing stakeholder interests means.  Is it revenue-based, participation-based?”</w:t>
            </w:r>
          </w:p>
        </w:tc>
        <w:tc>
          <w:tcPr>
            <w:tcW w:w="1345" w:type="dxa"/>
          </w:tcPr>
          <w:p w14:paraId="6F929F09" w14:textId="77777777" w:rsidR="00ED589B" w:rsidRDefault="00ED589B" w:rsidP="00ED589B">
            <w:pPr>
              <w:jc w:val="center"/>
            </w:pPr>
          </w:p>
        </w:tc>
      </w:tr>
      <w:tr w:rsidR="006C6F10" w14:paraId="47AB6BEF" w14:textId="77777777" w:rsidTr="00ED589B">
        <w:tc>
          <w:tcPr>
            <w:tcW w:w="8725" w:type="dxa"/>
          </w:tcPr>
          <w:p w14:paraId="54FDB1EE" w14:textId="77777777" w:rsidR="006C6F10" w:rsidRDefault="006C6F10" w:rsidP="006666CA"/>
        </w:tc>
        <w:tc>
          <w:tcPr>
            <w:tcW w:w="1345" w:type="dxa"/>
          </w:tcPr>
          <w:p w14:paraId="239FE1F0" w14:textId="77777777" w:rsidR="006C6F10" w:rsidRDefault="006C6F10" w:rsidP="00ED589B">
            <w:pPr>
              <w:jc w:val="center"/>
            </w:pPr>
          </w:p>
        </w:tc>
      </w:tr>
      <w:tr w:rsidR="006666CA" w14:paraId="38488FA5" w14:textId="77777777" w:rsidTr="00ED589B">
        <w:tc>
          <w:tcPr>
            <w:tcW w:w="8725" w:type="dxa"/>
          </w:tcPr>
          <w:p w14:paraId="3AAC6CB0" w14:textId="1B6BDED2" w:rsidR="006666CA" w:rsidRDefault="00ED589B" w:rsidP="006666CA">
            <w:r w:rsidRPr="00ED589B">
              <w:t>Too much political influence</w:t>
            </w:r>
          </w:p>
        </w:tc>
        <w:tc>
          <w:tcPr>
            <w:tcW w:w="1345" w:type="dxa"/>
          </w:tcPr>
          <w:p w14:paraId="03D25D0E" w14:textId="462C96F6" w:rsidR="006666CA" w:rsidRDefault="00ED589B" w:rsidP="00ED589B">
            <w:pPr>
              <w:jc w:val="center"/>
            </w:pPr>
            <w:r>
              <w:t>16%</w:t>
            </w:r>
          </w:p>
        </w:tc>
      </w:tr>
      <w:tr w:rsidR="006666CA" w14:paraId="2593E765" w14:textId="77777777" w:rsidTr="00ED589B">
        <w:tc>
          <w:tcPr>
            <w:tcW w:w="8725" w:type="dxa"/>
          </w:tcPr>
          <w:p w14:paraId="705EF825" w14:textId="77777777" w:rsidR="006666CA" w:rsidRPr="00ED589B" w:rsidRDefault="00ED589B" w:rsidP="00ED589B">
            <w:pPr>
              <w:pStyle w:val="ListParagraph"/>
              <w:numPr>
                <w:ilvl w:val="0"/>
                <w:numId w:val="202"/>
              </w:numPr>
              <w:rPr>
                <w:i/>
                <w:iCs/>
              </w:rPr>
            </w:pPr>
            <w:r w:rsidRPr="00ED589B">
              <w:rPr>
                <w:i/>
                <w:iCs/>
              </w:rPr>
              <w:t>“Stop being politicians and protect the fisheries.”</w:t>
            </w:r>
          </w:p>
          <w:p w14:paraId="52BB7133" w14:textId="1F48898C" w:rsidR="00ED589B" w:rsidRPr="00ED589B" w:rsidRDefault="00ED589B" w:rsidP="00ED589B">
            <w:pPr>
              <w:pStyle w:val="ListParagraph"/>
              <w:numPr>
                <w:ilvl w:val="0"/>
                <w:numId w:val="202"/>
              </w:numPr>
              <w:rPr>
                <w:i/>
                <w:iCs/>
              </w:rPr>
            </w:pPr>
            <w:r w:rsidRPr="00ED589B">
              <w:rPr>
                <w:i/>
                <w:iCs/>
              </w:rPr>
              <w:t>“Sounds like too much influence from people and not scientific results of studies.”</w:t>
            </w:r>
          </w:p>
        </w:tc>
        <w:tc>
          <w:tcPr>
            <w:tcW w:w="1345" w:type="dxa"/>
          </w:tcPr>
          <w:p w14:paraId="7BF29D92" w14:textId="77777777" w:rsidR="006666CA" w:rsidRDefault="006666CA" w:rsidP="00ED589B">
            <w:pPr>
              <w:jc w:val="center"/>
            </w:pPr>
          </w:p>
        </w:tc>
      </w:tr>
      <w:tr w:rsidR="006666CA" w14:paraId="0B1DC100" w14:textId="77777777" w:rsidTr="00ED589B">
        <w:tc>
          <w:tcPr>
            <w:tcW w:w="8725" w:type="dxa"/>
          </w:tcPr>
          <w:p w14:paraId="3620E32F" w14:textId="77777777" w:rsidR="006666CA" w:rsidRDefault="006666CA" w:rsidP="006666CA"/>
        </w:tc>
        <w:tc>
          <w:tcPr>
            <w:tcW w:w="1345" w:type="dxa"/>
          </w:tcPr>
          <w:p w14:paraId="26B86595" w14:textId="77777777" w:rsidR="006666CA" w:rsidRDefault="006666CA" w:rsidP="00ED589B">
            <w:pPr>
              <w:jc w:val="center"/>
            </w:pPr>
          </w:p>
        </w:tc>
      </w:tr>
      <w:tr w:rsidR="006666CA" w14:paraId="231F0557" w14:textId="77777777" w:rsidTr="00ED589B">
        <w:tc>
          <w:tcPr>
            <w:tcW w:w="8725" w:type="dxa"/>
          </w:tcPr>
          <w:p w14:paraId="0F81D580" w14:textId="693C5954" w:rsidR="006666CA" w:rsidRDefault="00ED589B" w:rsidP="006666CA">
            <w:r w:rsidRPr="00ED589B">
              <w:t>Define/clarify the term "stakeholders"</w:t>
            </w:r>
          </w:p>
        </w:tc>
        <w:tc>
          <w:tcPr>
            <w:tcW w:w="1345" w:type="dxa"/>
          </w:tcPr>
          <w:p w14:paraId="02E84155" w14:textId="7C44C2E4" w:rsidR="006666CA" w:rsidRDefault="00ED589B" w:rsidP="00ED589B">
            <w:pPr>
              <w:jc w:val="center"/>
            </w:pPr>
            <w:r>
              <w:t>16%</w:t>
            </w:r>
          </w:p>
        </w:tc>
      </w:tr>
      <w:tr w:rsidR="006666CA" w14:paraId="30C5890E" w14:textId="77777777" w:rsidTr="00ED589B">
        <w:tc>
          <w:tcPr>
            <w:tcW w:w="8725" w:type="dxa"/>
          </w:tcPr>
          <w:p w14:paraId="03F218E9" w14:textId="77777777" w:rsidR="006666CA" w:rsidRPr="00ED589B" w:rsidRDefault="00ED589B" w:rsidP="00ED589B">
            <w:pPr>
              <w:pStyle w:val="ListParagraph"/>
              <w:numPr>
                <w:ilvl w:val="0"/>
                <w:numId w:val="203"/>
              </w:numPr>
              <w:rPr>
                <w:i/>
                <w:iCs/>
              </w:rPr>
            </w:pPr>
            <w:r w:rsidRPr="00ED589B">
              <w:rPr>
                <w:i/>
                <w:iCs/>
              </w:rPr>
              <w:t>“Stakeholders doesn’t accurately represent the usage of the fishery.”</w:t>
            </w:r>
          </w:p>
          <w:p w14:paraId="781C9B91" w14:textId="33083520" w:rsidR="00ED589B" w:rsidRDefault="00ED589B" w:rsidP="00ED589B">
            <w:pPr>
              <w:pStyle w:val="ListParagraph"/>
              <w:numPr>
                <w:ilvl w:val="0"/>
                <w:numId w:val="203"/>
              </w:numPr>
            </w:pPr>
            <w:r w:rsidRPr="00ED589B">
              <w:rPr>
                <w:i/>
                <w:iCs/>
              </w:rPr>
              <w:t>“Defining ‘stakeholder’ is important.”</w:t>
            </w:r>
          </w:p>
        </w:tc>
        <w:tc>
          <w:tcPr>
            <w:tcW w:w="1345" w:type="dxa"/>
          </w:tcPr>
          <w:p w14:paraId="7C890D06" w14:textId="77777777" w:rsidR="006666CA" w:rsidRDefault="006666CA" w:rsidP="00ED589B">
            <w:pPr>
              <w:jc w:val="center"/>
            </w:pPr>
          </w:p>
        </w:tc>
      </w:tr>
    </w:tbl>
    <w:p w14:paraId="2847CA98" w14:textId="66F5214A" w:rsidR="006666CA" w:rsidRDefault="006666CA" w:rsidP="006666CA">
      <w:pPr>
        <w:spacing w:after="0" w:line="240" w:lineRule="auto"/>
      </w:pPr>
    </w:p>
    <w:p w14:paraId="650AF7C3" w14:textId="70CFD28C" w:rsidR="005E20DD" w:rsidRDefault="005E20DD" w:rsidP="006666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5E20DD" w14:paraId="44C46FB6" w14:textId="77777777" w:rsidTr="00E53307">
        <w:tc>
          <w:tcPr>
            <w:tcW w:w="8725" w:type="dxa"/>
            <w:vAlign w:val="center"/>
          </w:tcPr>
          <w:p w14:paraId="1F65312E" w14:textId="5CFDFC5B" w:rsidR="005E20DD" w:rsidRPr="00ED589B" w:rsidRDefault="005E20DD" w:rsidP="00E53307">
            <w:pPr>
              <w:jc w:val="center"/>
              <w:rPr>
                <w:b/>
                <w:bCs/>
              </w:rPr>
            </w:pPr>
            <w:r>
              <w:rPr>
                <w:b/>
                <w:bCs/>
              </w:rPr>
              <w:t>Most Common Themes:  For-Hire Respondents</w:t>
            </w:r>
          </w:p>
        </w:tc>
        <w:tc>
          <w:tcPr>
            <w:tcW w:w="1345" w:type="dxa"/>
          </w:tcPr>
          <w:p w14:paraId="081C67BD" w14:textId="3752B26B" w:rsidR="005E20DD" w:rsidRPr="00ED589B" w:rsidRDefault="005E20DD" w:rsidP="00E53307">
            <w:pPr>
              <w:jc w:val="center"/>
              <w:rPr>
                <w:b/>
                <w:bCs/>
                <w:sz w:val="16"/>
                <w:szCs w:val="16"/>
              </w:rPr>
            </w:pPr>
            <w:r>
              <w:rPr>
                <w:b/>
                <w:bCs/>
                <w:sz w:val="16"/>
                <w:szCs w:val="16"/>
              </w:rPr>
              <w:t>Percent of For-Hire Respondents</w:t>
            </w:r>
          </w:p>
        </w:tc>
      </w:tr>
      <w:tr w:rsidR="005E20DD" w14:paraId="4B95D56E" w14:textId="77777777" w:rsidTr="00E53307">
        <w:tc>
          <w:tcPr>
            <w:tcW w:w="8725" w:type="dxa"/>
          </w:tcPr>
          <w:p w14:paraId="3EFE7FD8" w14:textId="77777777" w:rsidR="005E20DD" w:rsidRDefault="005E20DD" w:rsidP="00E53307"/>
        </w:tc>
        <w:tc>
          <w:tcPr>
            <w:tcW w:w="1345" w:type="dxa"/>
          </w:tcPr>
          <w:p w14:paraId="447B5C6F" w14:textId="77777777" w:rsidR="005E20DD" w:rsidRDefault="005E20DD" w:rsidP="00E53307">
            <w:pPr>
              <w:jc w:val="center"/>
            </w:pPr>
          </w:p>
        </w:tc>
      </w:tr>
      <w:tr w:rsidR="005E20DD" w14:paraId="079341BC" w14:textId="77777777" w:rsidTr="00E53307">
        <w:tc>
          <w:tcPr>
            <w:tcW w:w="8725" w:type="dxa"/>
          </w:tcPr>
          <w:p w14:paraId="4E29C543" w14:textId="434EEF0F" w:rsidR="005E20DD" w:rsidRDefault="005E20DD" w:rsidP="00E53307">
            <w:r w:rsidRPr="005E20DD">
              <w:t>Balance of stakeholder needs/representation</w:t>
            </w:r>
          </w:p>
        </w:tc>
        <w:tc>
          <w:tcPr>
            <w:tcW w:w="1345" w:type="dxa"/>
          </w:tcPr>
          <w:p w14:paraId="33816F30" w14:textId="44247E54" w:rsidR="005E20DD" w:rsidRDefault="005E20DD" w:rsidP="00E53307">
            <w:pPr>
              <w:jc w:val="center"/>
            </w:pPr>
            <w:r>
              <w:t>50%</w:t>
            </w:r>
          </w:p>
        </w:tc>
      </w:tr>
      <w:tr w:rsidR="005E20DD" w14:paraId="51925013" w14:textId="77777777" w:rsidTr="00E53307">
        <w:tc>
          <w:tcPr>
            <w:tcW w:w="8725" w:type="dxa"/>
          </w:tcPr>
          <w:p w14:paraId="374D6CBD" w14:textId="183E05D2" w:rsidR="005E20DD" w:rsidRPr="005E20DD" w:rsidRDefault="005E20DD" w:rsidP="005E20DD">
            <w:pPr>
              <w:pStyle w:val="ListParagraph"/>
              <w:numPr>
                <w:ilvl w:val="0"/>
                <w:numId w:val="201"/>
              </w:numPr>
              <w:rPr>
                <w:i/>
                <w:iCs/>
              </w:rPr>
            </w:pPr>
            <w:r w:rsidRPr="00ED589B">
              <w:rPr>
                <w:i/>
                <w:iCs/>
              </w:rPr>
              <w:t>“</w:t>
            </w:r>
            <w:r w:rsidRPr="005E20DD">
              <w:rPr>
                <w:i/>
                <w:iCs/>
              </w:rPr>
              <w:t xml:space="preserve">Support the </w:t>
            </w:r>
            <w:r>
              <w:rPr>
                <w:i/>
                <w:iCs/>
              </w:rPr>
              <w:t>f</w:t>
            </w:r>
            <w:r w:rsidRPr="005E20DD">
              <w:rPr>
                <w:i/>
                <w:iCs/>
              </w:rPr>
              <w:t>ishermen, not big</w:t>
            </w:r>
            <w:r>
              <w:rPr>
                <w:i/>
                <w:iCs/>
              </w:rPr>
              <w:t xml:space="preserve"> c</w:t>
            </w:r>
            <w:r w:rsidRPr="005E20DD">
              <w:rPr>
                <w:i/>
                <w:iCs/>
              </w:rPr>
              <w:t xml:space="preserve">orporation </w:t>
            </w:r>
            <w:r>
              <w:rPr>
                <w:i/>
                <w:iCs/>
              </w:rPr>
              <w:t>p</w:t>
            </w:r>
            <w:r w:rsidRPr="005E20DD">
              <w:rPr>
                <w:i/>
                <w:iCs/>
              </w:rPr>
              <w:t xml:space="preserve">ermit </w:t>
            </w:r>
            <w:r>
              <w:rPr>
                <w:i/>
                <w:iCs/>
              </w:rPr>
              <w:t>h</w:t>
            </w:r>
            <w:r w:rsidRPr="005E20DD">
              <w:rPr>
                <w:i/>
                <w:iCs/>
              </w:rPr>
              <w:t>olders.</w:t>
            </w:r>
            <w:r>
              <w:rPr>
                <w:i/>
                <w:iCs/>
              </w:rPr>
              <w:t xml:space="preserve"> </w:t>
            </w:r>
            <w:r w:rsidRPr="005E20DD">
              <w:rPr>
                <w:i/>
                <w:iCs/>
              </w:rPr>
              <w:t>You have made it too complicated.”</w:t>
            </w:r>
          </w:p>
          <w:p w14:paraId="30516547" w14:textId="1E720DDA" w:rsidR="005E20DD" w:rsidRPr="00ED589B" w:rsidRDefault="005E20DD" w:rsidP="00E53307">
            <w:pPr>
              <w:pStyle w:val="ListParagraph"/>
              <w:numPr>
                <w:ilvl w:val="0"/>
                <w:numId w:val="201"/>
              </w:numPr>
              <w:rPr>
                <w:i/>
                <w:iCs/>
              </w:rPr>
            </w:pPr>
            <w:r>
              <w:rPr>
                <w:i/>
                <w:iCs/>
              </w:rPr>
              <w:t>“</w:t>
            </w:r>
            <w:r w:rsidRPr="005E20DD">
              <w:rPr>
                <w:i/>
                <w:iCs/>
              </w:rPr>
              <w:t>There should never be a point in time where a resource is open to one user group but closed to another.  If there is enough resource for you to sell me there is enough resource for me to harvest for myself.</w:t>
            </w:r>
            <w:r>
              <w:rPr>
                <w:i/>
                <w:iCs/>
              </w:rPr>
              <w:t>”</w:t>
            </w:r>
          </w:p>
        </w:tc>
        <w:tc>
          <w:tcPr>
            <w:tcW w:w="1345" w:type="dxa"/>
          </w:tcPr>
          <w:p w14:paraId="3DA72DBC" w14:textId="77777777" w:rsidR="005E20DD" w:rsidRDefault="005E20DD" w:rsidP="00E53307">
            <w:pPr>
              <w:jc w:val="center"/>
            </w:pPr>
          </w:p>
        </w:tc>
      </w:tr>
      <w:tr w:rsidR="005E20DD" w14:paraId="3F4A7687" w14:textId="77777777" w:rsidTr="00E53307">
        <w:tc>
          <w:tcPr>
            <w:tcW w:w="8725" w:type="dxa"/>
          </w:tcPr>
          <w:p w14:paraId="7516CD61" w14:textId="77777777" w:rsidR="005E20DD" w:rsidRDefault="005E20DD" w:rsidP="00E53307"/>
        </w:tc>
        <w:tc>
          <w:tcPr>
            <w:tcW w:w="1345" w:type="dxa"/>
          </w:tcPr>
          <w:p w14:paraId="06D1F256" w14:textId="77777777" w:rsidR="005E20DD" w:rsidRDefault="005E20DD" w:rsidP="00E53307">
            <w:pPr>
              <w:jc w:val="center"/>
            </w:pPr>
          </w:p>
        </w:tc>
      </w:tr>
      <w:tr w:rsidR="005E20DD" w14:paraId="3E4EE39E" w14:textId="77777777" w:rsidTr="00E53307">
        <w:tc>
          <w:tcPr>
            <w:tcW w:w="8725" w:type="dxa"/>
          </w:tcPr>
          <w:p w14:paraId="26B1F61B" w14:textId="60283B2F" w:rsidR="005E20DD" w:rsidRDefault="00147B46" w:rsidP="00E53307">
            <w:r w:rsidRPr="00147B46">
              <w:t>Implementation</w:t>
            </w:r>
          </w:p>
        </w:tc>
        <w:tc>
          <w:tcPr>
            <w:tcW w:w="1345" w:type="dxa"/>
          </w:tcPr>
          <w:p w14:paraId="143B3437" w14:textId="0E01AD46" w:rsidR="005E20DD" w:rsidRDefault="00147B46" w:rsidP="00E53307">
            <w:pPr>
              <w:jc w:val="center"/>
            </w:pPr>
            <w:r>
              <w:t>3</w:t>
            </w:r>
            <w:r w:rsidR="005E20DD">
              <w:t>3%</w:t>
            </w:r>
          </w:p>
        </w:tc>
      </w:tr>
      <w:tr w:rsidR="005E20DD" w14:paraId="7C7766B2" w14:textId="77777777" w:rsidTr="00E53307">
        <w:tc>
          <w:tcPr>
            <w:tcW w:w="8725" w:type="dxa"/>
          </w:tcPr>
          <w:p w14:paraId="737F02BB" w14:textId="6A5632BE" w:rsidR="005E20DD" w:rsidRPr="006C6F10" w:rsidRDefault="005E20DD" w:rsidP="00E53307">
            <w:pPr>
              <w:pStyle w:val="ListParagraph"/>
              <w:numPr>
                <w:ilvl w:val="0"/>
                <w:numId w:val="204"/>
              </w:numPr>
              <w:rPr>
                <w:i/>
                <w:iCs/>
              </w:rPr>
            </w:pPr>
            <w:r w:rsidRPr="006C6F10">
              <w:rPr>
                <w:i/>
                <w:iCs/>
              </w:rPr>
              <w:t>“</w:t>
            </w:r>
            <w:r w:rsidR="00147B46" w:rsidRPr="00147B46">
              <w:rPr>
                <w:i/>
                <w:iCs/>
              </w:rPr>
              <w:t>Great goal just in implementation</w:t>
            </w:r>
            <w:r w:rsidRPr="006C6F10">
              <w:rPr>
                <w:i/>
                <w:iCs/>
              </w:rPr>
              <w:t>.”</w:t>
            </w:r>
          </w:p>
          <w:p w14:paraId="6A98B412" w14:textId="17A12019" w:rsidR="005E20DD" w:rsidRDefault="005E20DD" w:rsidP="00E53307">
            <w:pPr>
              <w:pStyle w:val="ListParagraph"/>
              <w:numPr>
                <w:ilvl w:val="0"/>
                <w:numId w:val="204"/>
              </w:numPr>
            </w:pPr>
            <w:r w:rsidRPr="006C6F10">
              <w:rPr>
                <w:i/>
                <w:iCs/>
              </w:rPr>
              <w:t>“</w:t>
            </w:r>
            <w:r w:rsidR="00147B46" w:rsidRPr="00147B46">
              <w:rPr>
                <w:i/>
                <w:iCs/>
              </w:rPr>
              <w:t>Not met.</w:t>
            </w:r>
            <w:r w:rsidR="00147B46">
              <w:rPr>
                <w:i/>
                <w:iCs/>
              </w:rPr>
              <w:t>”</w:t>
            </w:r>
          </w:p>
        </w:tc>
        <w:tc>
          <w:tcPr>
            <w:tcW w:w="1345" w:type="dxa"/>
          </w:tcPr>
          <w:p w14:paraId="7F41055B" w14:textId="77777777" w:rsidR="005E20DD" w:rsidRDefault="005E20DD" w:rsidP="00E53307">
            <w:pPr>
              <w:jc w:val="center"/>
            </w:pPr>
          </w:p>
        </w:tc>
      </w:tr>
    </w:tbl>
    <w:p w14:paraId="6FCD3579" w14:textId="00A07715" w:rsidR="005E20DD" w:rsidRDefault="005E20DD" w:rsidP="006666CA">
      <w:pPr>
        <w:spacing w:after="0" w:line="240" w:lineRule="auto"/>
      </w:pPr>
    </w:p>
    <w:p w14:paraId="27050977" w14:textId="3A895144" w:rsidR="007D7B29" w:rsidRDefault="007D7B29">
      <w:r>
        <w:br w:type="page"/>
      </w:r>
    </w:p>
    <w:p w14:paraId="40FF5E24" w14:textId="77777777" w:rsidR="003C730D" w:rsidRDefault="003C730D" w:rsidP="006666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3C730D" w14:paraId="31F91B2E" w14:textId="77777777" w:rsidTr="00E53307">
        <w:tc>
          <w:tcPr>
            <w:tcW w:w="8725" w:type="dxa"/>
            <w:vAlign w:val="center"/>
          </w:tcPr>
          <w:p w14:paraId="13F129F9" w14:textId="241E2FB3" w:rsidR="003C730D" w:rsidRPr="00ED589B" w:rsidRDefault="003C730D" w:rsidP="00E53307">
            <w:pPr>
              <w:jc w:val="center"/>
              <w:rPr>
                <w:b/>
                <w:bCs/>
              </w:rPr>
            </w:pPr>
            <w:r>
              <w:rPr>
                <w:b/>
                <w:bCs/>
              </w:rPr>
              <w:t>Most Common Themes:  Commercial Respondents</w:t>
            </w:r>
          </w:p>
        </w:tc>
        <w:tc>
          <w:tcPr>
            <w:tcW w:w="1345" w:type="dxa"/>
          </w:tcPr>
          <w:p w14:paraId="25E3DF45" w14:textId="5FE12186" w:rsidR="003C730D" w:rsidRPr="00ED589B" w:rsidRDefault="003C730D" w:rsidP="00E53307">
            <w:pPr>
              <w:jc w:val="center"/>
              <w:rPr>
                <w:b/>
                <w:bCs/>
                <w:sz w:val="16"/>
                <w:szCs w:val="16"/>
              </w:rPr>
            </w:pPr>
            <w:r>
              <w:rPr>
                <w:b/>
                <w:bCs/>
                <w:sz w:val="16"/>
                <w:szCs w:val="16"/>
              </w:rPr>
              <w:t>Percent of Commercial Respondents</w:t>
            </w:r>
          </w:p>
        </w:tc>
      </w:tr>
      <w:tr w:rsidR="003C730D" w14:paraId="68711C37" w14:textId="77777777" w:rsidTr="00E53307">
        <w:tc>
          <w:tcPr>
            <w:tcW w:w="8725" w:type="dxa"/>
          </w:tcPr>
          <w:p w14:paraId="3C9487A2" w14:textId="77777777" w:rsidR="003C730D" w:rsidRDefault="003C730D" w:rsidP="00E53307"/>
        </w:tc>
        <w:tc>
          <w:tcPr>
            <w:tcW w:w="1345" w:type="dxa"/>
          </w:tcPr>
          <w:p w14:paraId="2924161D" w14:textId="77777777" w:rsidR="003C730D" w:rsidRDefault="003C730D" w:rsidP="00E53307">
            <w:pPr>
              <w:jc w:val="center"/>
            </w:pPr>
          </w:p>
        </w:tc>
      </w:tr>
      <w:tr w:rsidR="003C730D" w14:paraId="361DE6EF" w14:textId="77777777" w:rsidTr="00E53307">
        <w:tc>
          <w:tcPr>
            <w:tcW w:w="8725" w:type="dxa"/>
          </w:tcPr>
          <w:p w14:paraId="56546756" w14:textId="07DC0A56" w:rsidR="003C730D" w:rsidRDefault="009D4F28" w:rsidP="00E53307">
            <w:r>
              <w:t>S</w:t>
            </w:r>
            <w:r w:rsidR="003C730D" w:rsidRPr="003C730D">
              <w:t xml:space="preserve">takeholder </w:t>
            </w:r>
            <w:r>
              <w:t>representation/</w:t>
            </w:r>
            <w:r w:rsidR="003C730D" w:rsidRPr="003C730D">
              <w:t xml:space="preserve"> participation</w:t>
            </w:r>
          </w:p>
        </w:tc>
        <w:tc>
          <w:tcPr>
            <w:tcW w:w="1345" w:type="dxa"/>
          </w:tcPr>
          <w:p w14:paraId="7F0D23A8" w14:textId="09D70702" w:rsidR="003C730D" w:rsidRDefault="00EC2C0B" w:rsidP="00E53307">
            <w:pPr>
              <w:jc w:val="center"/>
            </w:pPr>
            <w:r>
              <w:t>58</w:t>
            </w:r>
            <w:r w:rsidR="003C730D">
              <w:t>%</w:t>
            </w:r>
          </w:p>
        </w:tc>
      </w:tr>
      <w:tr w:rsidR="003C730D" w14:paraId="0CFA612C" w14:textId="77777777" w:rsidTr="00E53307">
        <w:tc>
          <w:tcPr>
            <w:tcW w:w="8725" w:type="dxa"/>
          </w:tcPr>
          <w:p w14:paraId="34311EE4" w14:textId="6ACAB172" w:rsidR="003C730D" w:rsidRPr="005E20DD" w:rsidRDefault="003C730D" w:rsidP="00E53307">
            <w:pPr>
              <w:pStyle w:val="ListParagraph"/>
              <w:numPr>
                <w:ilvl w:val="0"/>
                <w:numId w:val="201"/>
              </w:numPr>
              <w:rPr>
                <w:i/>
                <w:iCs/>
              </w:rPr>
            </w:pPr>
            <w:r w:rsidRPr="00ED589B">
              <w:rPr>
                <w:i/>
                <w:iCs/>
              </w:rPr>
              <w:t>“</w:t>
            </w:r>
            <w:r w:rsidR="009D4F28" w:rsidRPr="009D4F28">
              <w:rPr>
                <w:i/>
                <w:iCs/>
              </w:rPr>
              <w:t>Stakeholders need to be members of FMATs when administrative actions are being developed that impact the industry.  NMFS and MAFMC staff alone do not completely understand the impact of proposed actions on business</w:t>
            </w:r>
            <w:r w:rsidRPr="005E20DD">
              <w:rPr>
                <w:i/>
                <w:iCs/>
              </w:rPr>
              <w:t>.”</w:t>
            </w:r>
          </w:p>
          <w:p w14:paraId="5392DAA3" w14:textId="1FCB6D03" w:rsidR="003C730D" w:rsidRDefault="003C730D" w:rsidP="00E53307">
            <w:pPr>
              <w:pStyle w:val="ListParagraph"/>
              <w:numPr>
                <w:ilvl w:val="0"/>
                <w:numId w:val="201"/>
              </w:numPr>
              <w:rPr>
                <w:i/>
                <w:iCs/>
              </w:rPr>
            </w:pPr>
            <w:r>
              <w:rPr>
                <w:i/>
                <w:iCs/>
              </w:rPr>
              <w:t>“</w:t>
            </w:r>
            <w:r w:rsidR="009D4F28" w:rsidRPr="009D4F28">
              <w:rPr>
                <w:i/>
                <w:iCs/>
              </w:rPr>
              <w:t>Again</w:t>
            </w:r>
            <w:r w:rsidR="009D4F28">
              <w:rPr>
                <w:i/>
                <w:iCs/>
              </w:rPr>
              <w:t>,</w:t>
            </w:r>
            <w:r w:rsidR="009D4F28" w:rsidRPr="009D4F28">
              <w:rPr>
                <w:i/>
                <w:iCs/>
              </w:rPr>
              <w:t xml:space="preserve"> I believe most fishermen are looked at as criminals that are bound to be breaking the rules. There is not enough representation of commercial interests on the councils and far too much ENGO representation.</w:t>
            </w:r>
            <w:r>
              <w:rPr>
                <w:i/>
                <w:iCs/>
              </w:rPr>
              <w:t>”</w:t>
            </w:r>
          </w:p>
          <w:p w14:paraId="5B7ACFEB" w14:textId="08F97C75" w:rsidR="009D4F28" w:rsidRPr="00ED589B" w:rsidRDefault="009D4F28" w:rsidP="00E53307">
            <w:pPr>
              <w:pStyle w:val="ListParagraph"/>
              <w:numPr>
                <w:ilvl w:val="0"/>
                <w:numId w:val="201"/>
              </w:numPr>
              <w:rPr>
                <w:i/>
                <w:iCs/>
              </w:rPr>
            </w:pPr>
            <w:r>
              <w:rPr>
                <w:i/>
                <w:iCs/>
              </w:rPr>
              <w:t>“</w:t>
            </w:r>
            <w:r w:rsidRPr="009D4F28">
              <w:rPr>
                <w:i/>
                <w:iCs/>
              </w:rPr>
              <w:t>There are northern states that depend on and land a lot of MAFMC managed species and they do not have enough of a say in their management.  Species are on the move in a NE direction, but the management isn't keeping up with the changes.</w:t>
            </w:r>
            <w:r>
              <w:rPr>
                <w:i/>
                <w:iCs/>
              </w:rPr>
              <w:t>”</w:t>
            </w:r>
          </w:p>
        </w:tc>
        <w:tc>
          <w:tcPr>
            <w:tcW w:w="1345" w:type="dxa"/>
          </w:tcPr>
          <w:p w14:paraId="118741F7" w14:textId="77777777" w:rsidR="003C730D" w:rsidRDefault="003C730D" w:rsidP="00E53307">
            <w:pPr>
              <w:jc w:val="center"/>
            </w:pPr>
          </w:p>
        </w:tc>
      </w:tr>
      <w:tr w:rsidR="003C730D" w14:paraId="471B7BDD" w14:textId="77777777" w:rsidTr="00E53307">
        <w:tc>
          <w:tcPr>
            <w:tcW w:w="8725" w:type="dxa"/>
          </w:tcPr>
          <w:p w14:paraId="7C6E908D" w14:textId="77777777" w:rsidR="003C730D" w:rsidRDefault="003C730D" w:rsidP="00E53307"/>
        </w:tc>
        <w:tc>
          <w:tcPr>
            <w:tcW w:w="1345" w:type="dxa"/>
          </w:tcPr>
          <w:p w14:paraId="38AC5A93" w14:textId="77777777" w:rsidR="003C730D" w:rsidRDefault="003C730D" w:rsidP="00E53307">
            <w:pPr>
              <w:jc w:val="center"/>
            </w:pPr>
          </w:p>
        </w:tc>
      </w:tr>
      <w:tr w:rsidR="003C730D" w14:paraId="03D7CC8D" w14:textId="77777777" w:rsidTr="00E53307">
        <w:tc>
          <w:tcPr>
            <w:tcW w:w="8725" w:type="dxa"/>
          </w:tcPr>
          <w:p w14:paraId="046BAB8D" w14:textId="441B74E9" w:rsidR="003C730D" w:rsidRDefault="009D4F28" w:rsidP="00E53307">
            <w:r w:rsidRPr="009D4F28">
              <w:t>Clearly define terms</w:t>
            </w:r>
          </w:p>
        </w:tc>
        <w:tc>
          <w:tcPr>
            <w:tcW w:w="1345" w:type="dxa"/>
          </w:tcPr>
          <w:p w14:paraId="31A0E0AB" w14:textId="18B4F677" w:rsidR="003C730D" w:rsidRDefault="009D4F28" w:rsidP="00E53307">
            <w:pPr>
              <w:jc w:val="center"/>
            </w:pPr>
            <w:r>
              <w:t>17</w:t>
            </w:r>
            <w:r w:rsidR="003C730D">
              <w:t>%</w:t>
            </w:r>
          </w:p>
        </w:tc>
      </w:tr>
      <w:tr w:rsidR="003C730D" w14:paraId="4388A37C" w14:textId="77777777" w:rsidTr="00E53307">
        <w:tc>
          <w:tcPr>
            <w:tcW w:w="8725" w:type="dxa"/>
          </w:tcPr>
          <w:p w14:paraId="08CEFB31" w14:textId="2EC85875" w:rsidR="003C730D" w:rsidRPr="006C6F10" w:rsidRDefault="003C730D" w:rsidP="00E53307">
            <w:pPr>
              <w:pStyle w:val="ListParagraph"/>
              <w:numPr>
                <w:ilvl w:val="0"/>
                <w:numId w:val="204"/>
              </w:numPr>
              <w:rPr>
                <w:i/>
                <w:iCs/>
              </w:rPr>
            </w:pPr>
            <w:r w:rsidRPr="006C6F10">
              <w:rPr>
                <w:i/>
                <w:iCs/>
              </w:rPr>
              <w:t>“</w:t>
            </w:r>
            <w:r w:rsidR="009D4F28" w:rsidRPr="009D4F28">
              <w:rPr>
                <w:i/>
                <w:iCs/>
              </w:rPr>
              <w:t>Recurring theme - emphasize fisheries and communities over 'stakeholders'</w:t>
            </w:r>
            <w:r w:rsidRPr="006C6F10">
              <w:rPr>
                <w:i/>
                <w:iCs/>
              </w:rPr>
              <w:t>.”</w:t>
            </w:r>
          </w:p>
          <w:p w14:paraId="07874299" w14:textId="7F06375F" w:rsidR="003C730D" w:rsidRDefault="003C730D" w:rsidP="00E53307">
            <w:pPr>
              <w:pStyle w:val="ListParagraph"/>
              <w:numPr>
                <w:ilvl w:val="0"/>
                <w:numId w:val="204"/>
              </w:numPr>
            </w:pPr>
            <w:r w:rsidRPr="006C6F10">
              <w:rPr>
                <w:i/>
                <w:iCs/>
              </w:rPr>
              <w:t>“</w:t>
            </w:r>
            <w:r w:rsidR="009D4F28" w:rsidRPr="009D4F28">
              <w:rPr>
                <w:i/>
                <w:iCs/>
              </w:rPr>
              <w:t xml:space="preserve">Who are the </w:t>
            </w:r>
            <w:r w:rsidR="009D4F28">
              <w:rPr>
                <w:i/>
                <w:iCs/>
              </w:rPr>
              <w:t>‘</w:t>
            </w:r>
            <w:r w:rsidR="009D4F28" w:rsidRPr="009D4F28">
              <w:rPr>
                <w:i/>
                <w:iCs/>
              </w:rPr>
              <w:t xml:space="preserve">Council's </w:t>
            </w:r>
            <w:r w:rsidR="009D4F28">
              <w:rPr>
                <w:i/>
                <w:iCs/>
              </w:rPr>
              <w:t>m</w:t>
            </w:r>
            <w:r w:rsidR="009D4F28" w:rsidRPr="009D4F28">
              <w:rPr>
                <w:i/>
                <w:iCs/>
              </w:rPr>
              <w:t xml:space="preserve">anagement </w:t>
            </w:r>
            <w:r w:rsidR="009D4F28">
              <w:rPr>
                <w:i/>
                <w:iCs/>
              </w:rPr>
              <w:t>p</w:t>
            </w:r>
            <w:r w:rsidR="009D4F28" w:rsidRPr="009D4F28">
              <w:rPr>
                <w:i/>
                <w:iCs/>
              </w:rPr>
              <w:t>artners</w:t>
            </w:r>
            <w:r w:rsidR="009D4F28">
              <w:rPr>
                <w:i/>
                <w:iCs/>
              </w:rPr>
              <w:t>’</w:t>
            </w:r>
            <w:r w:rsidR="009D4F28" w:rsidRPr="009D4F28">
              <w:rPr>
                <w:i/>
                <w:iCs/>
              </w:rPr>
              <w:t>? They seem to be mostly recreational.  I suggest that you listen to them less and to the commercial guys more in order to make your communication input more balanced</w:t>
            </w:r>
            <w:r w:rsidRPr="00147B46">
              <w:rPr>
                <w:i/>
                <w:iCs/>
              </w:rPr>
              <w:t>.</w:t>
            </w:r>
            <w:r>
              <w:rPr>
                <w:i/>
                <w:iCs/>
              </w:rPr>
              <w:t>”</w:t>
            </w:r>
          </w:p>
        </w:tc>
        <w:tc>
          <w:tcPr>
            <w:tcW w:w="1345" w:type="dxa"/>
          </w:tcPr>
          <w:p w14:paraId="6B12991B" w14:textId="77777777" w:rsidR="003C730D" w:rsidRDefault="003C730D" w:rsidP="00E53307">
            <w:pPr>
              <w:jc w:val="center"/>
            </w:pPr>
          </w:p>
        </w:tc>
      </w:tr>
    </w:tbl>
    <w:p w14:paraId="14BF941A" w14:textId="124F2865" w:rsidR="003C730D" w:rsidRDefault="003C730D" w:rsidP="006666CA">
      <w:pPr>
        <w:spacing w:after="0" w:line="240" w:lineRule="auto"/>
      </w:pPr>
    </w:p>
    <w:p w14:paraId="01CD5687" w14:textId="3D7D367C" w:rsidR="00551757" w:rsidRDefault="00551757" w:rsidP="006666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551757" w14:paraId="10423CF8" w14:textId="77777777" w:rsidTr="00E53307">
        <w:tc>
          <w:tcPr>
            <w:tcW w:w="8725" w:type="dxa"/>
            <w:vAlign w:val="center"/>
          </w:tcPr>
          <w:p w14:paraId="152CD5A0" w14:textId="443B7A9D" w:rsidR="00551757" w:rsidRPr="00ED589B" w:rsidRDefault="00551757" w:rsidP="00E53307">
            <w:pPr>
              <w:jc w:val="center"/>
              <w:rPr>
                <w:b/>
                <w:bCs/>
              </w:rPr>
            </w:pPr>
            <w:r>
              <w:rPr>
                <w:b/>
                <w:bCs/>
              </w:rPr>
              <w:t>Most Common Themes:  Interested Public Respondents</w:t>
            </w:r>
          </w:p>
        </w:tc>
        <w:tc>
          <w:tcPr>
            <w:tcW w:w="1345" w:type="dxa"/>
          </w:tcPr>
          <w:p w14:paraId="740C205B" w14:textId="3BEC57BF" w:rsidR="00551757" w:rsidRPr="00ED589B" w:rsidRDefault="00551757" w:rsidP="00E53307">
            <w:pPr>
              <w:jc w:val="center"/>
              <w:rPr>
                <w:b/>
                <w:bCs/>
                <w:sz w:val="16"/>
                <w:szCs w:val="16"/>
              </w:rPr>
            </w:pPr>
            <w:r>
              <w:rPr>
                <w:b/>
                <w:bCs/>
                <w:sz w:val="16"/>
                <w:szCs w:val="16"/>
              </w:rPr>
              <w:t>Percent of Interested Public Respondents</w:t>
            </w:r>
          </w:p>
        </w:tc>
      </w:tr>
      <w:tr w:rsidR="00551757" w14:paraId="5979FCC4" w14:textId="77777777" w:rsidTr="00E53307">
        <w:tc>
          <w:tcPr>
            <w:tcW w:w="8725" w:type="dxa"/>
          </w:tcPr>
          <w:p w14:paraId="5829BDF3" w14:textId="77777777" w:rsidR="00551757" w:rsidRDefault="00551757" w:rsidP="00E53307"/>
        </w:tc>
        <w:tc>
          <w:tcPr>
            <w:tcW w:w="1345" w:type="dxa"/>
          </w:tcPr>
          <w:p w14:paraId="5468F489" w14:textId="77777777" w:rsidR="00551757" w:rsidRDefault="00551757" w:rsidP="00E53307">
            <w:pPr>
              <w:jc w:val="center"/>
            </w:pPr>
          </w:p>
        </w:tc>
      </w:tr>
      <w:tr w:rsidR="00551757" w14:paraId="54583FB8" w14:textId="77777777" w:rsidTr="00E53307">
        <w:tc>
          <w:tcPr>
            <w:tcW w:w="8725" w:type="dxa"/>
          </w:tcPr>
          <w:p w14:paraId="37E2D29B" w14:textId="3A487D9E" w:rsidR="00551757" w:rsidRDefault="00E063E3" w:rsidP="00E53307">
            <w:r w:rsidRPr="00E063E3">
              <w:t>Stakeholder representation</w:t>
            </w:r>
          </w:p>
        </w:tc>
        <w:tc>
          <w:tcPr>
            <w:tcW w:w="1345" w:type="dxa"/>
          </w:tcPr>
          <w:p w14:paraId="13B65143" w14:textId="77777777" w:rsidR="00551757" w:rsidRDefault="00551757" w:rsidP="00E53307">
            <w:pPr>
              <w:jc w:val="center"/>
            </w:pPr>
            <w:r>
              <w:t>50%</w:t>
            </w:r>
          </w:p>
        </w:tc>
      </w:tr>
      <w:tr w:rsidR="00551757" w14:paraId="09741248" w14:textId="77777777" w:rsidTr="00E53307">
        <w:tc>
          <w:tcPr>
            <w:tcW w:w="8725" w:type="dxa"/>
          </w:tcPr>
          <w:p w14:paraId="58916184" w14:textId="0A07F09E" w:rsidR="00551757" w:rsidRPr="005E20DD" w:rsidRDefault="00551757" w:rsidP="00E53307">
            <w:pPr>
              <w:pStyle w:val="ListParagraph"/>
              <w:numPr>
                <w:ilvl w:val="0"/>
                <w:numId w:val="201"/>
              </w:numPr>
              <w:rPr>
                <w:i/>
                <w:iCs/>
              </w:rPr>
            </w:pPr>
            <w:r w:rsidRPr="00ED589B">
              <w:rPr>
                <w:i/>
                <w:iCs/>
              </w:rPr>
              <w:t>“</w:t>
            </w:r>
            <w:r w:rsidR="00E063E3" w:rsidRPr="00E063E3">
              <w:rPr>
                <w:i/>
                <w:iCs/>
              </w:rPr>
              <w:t>Again</w:t>
            </w:r>
            <w:r w:rsidR="00E063E3">
              <w:rPr>
                <w:i/>
                <w:iCs/>
              </w:rPr>
              <w:t>,</w:t>
            </w:r>
            <w:r w:rsidR="00E063E3" w:rsidRPr="00E063E3">
              <w:rPr>
                <w:i/>
                <w:iCs/>
              </w:rPr>
              <w:t xml:space="preserve"> it's designed with benefiting a certain set of people it needs to address all species and benefit all species</w:t>
            </w:r>
            <w:r w:rsidRPr="005E20DD">
              <w:rPr>
                <w:i/>
                <w:iCs/>
              </w:rPr>
              <w:t>.”</w:t>
            </w:r>
          </w:p>
          <w:p w14:paraId="5C56DF77" w14:textId="65975FF2" w:rsidR="00551757" w:rsidRPr="00ED589B" w:rsidRDefault="00551757" w:rsidP="00E53307">
            <w:pPr>
              <w:pStyle w:val="ListParagraph"/>
              <w:numPr>
                <w:ilvl w:val="0"/>
                <w:numId w:val="201"/>
              </w:numPr>
              <w:rPr>
                <w:i/>
                <w:iCs/>
              </w:rPr>
            </w:pPr>
            <w:r>
              <w:rPr>
                <w:i/>
                <w:iCs/>
              </w:rPr>
              <w:t>“</w:t>
            </w:r>
            <w:r w:rsidR="00E063E3" w:rsidRPr="00E063E3">
              <w:rPr>
                <w:i/>
                <w:iCs/>
              </w:rPr>
              <w:t>I don't think you represent all stake holders fairly. Special attention is paid to commercial fishermen, for hire fishermen, and the bait and tackle industry when they have created their issues and should be held accountable to fix them</w:t>
            </w:r>
            <w:r w:rsidRPr="005E20DD">
              <w:rPr>
                <w:i/>
                <w:iCs/>
              </w:rPr>
              <w:t>.</w:t>
            </w:r>
            <w:r>
              <w:rPr>
                <w:i/>
                <w:iCs/>
              </w:rPr>
              <w:t>”</w:t>
            </w:r>
          </w:p>
        </w:tc>
        <w:tc>
          <w:tcPr>
            <w:tcW w:w="1345" w:type="dxa"/>
          </w:tcPr>
          <w:p w14:paraId="0BC7C242" w14:textId="77777777" w:rsidR="00551757" w:rsidRDefault="00551757" w:rsidP="00E53307">
            <w:pPr>
              <w:jc w:val="center"/>
            </w:pPr>
          </w:p>
        </w:tc>
      </w:tr>
      <w:tr w:rsidR="00551757" w14:paraId="29F7A519" w14:textId="77777777" w:rsidTr="00E53307">
        <w:tc>
          <w:tcPr>
            <w:tcW w:w="8725" w:type="dxa"/>
          </w:tcPr>
          <w:p w14:paraId="44EDFF64" w14:textId="77777777" w:rsidR="00551757" w:rsidRDefault="00551757" w:rsidP="00E53307"/>
        </w:tc>
        <w:tc>
          <w:tcPr>
            <w:tcW w:w="1345" w:type="dxa"/>
          </w:tcPr>
          <w:p w14:paraId="796B71BF" w14:textId="77777777" w:rsidR="00551757" w:rsidRDefault="00551757" w:rsidP="00E53307">
            <w:pPr>
              <w:jc w:val="center"/>
            </w:pPr>
          </w:p>
        </w:tc>
      </w:tr>
      <w:tr w:rsidR="00551757" w14:paraId="1FC5A82A" w14:textId="77777777" w:rsidTr="00E53307">
        <w:tc>
          <w:tcPr>
            <w:tcW w:w="8725" w:type="dxa"/>
          </w:tcPr>
          <w:p w14:paraId="1C857B8A" w14:textId="04709628" w:rsidR="00551757" w:rsidRDefault="00E063E3" w:rsidP="00E53307">
            <w:r w:rsidRPr="00E063E3">
              <w:t>Balance of stakeholder and ecosystem needs</w:t>
            </w:r>
          </w:p>
        </w:tc>
        <w:tc>
          <w:tcPr>
            <w:tcW w:w="1345" w:type="dxa"/>
          </w:tcPr>
          <w:p w14:paraId="47E10D3D" w14:textId="20DC5DAB" w:rsidR="00551757" w:rsidRDefault="00E063E3" w:rsidP="00E53307">
            <w:pPr>
              <w:jc w:val="center"/>
            </w:pPr>
            <w:r>
              <w:t>27</w:t>
            </w:r>
            <w:r w:rsidR="00551757">
              <w:t>%</w:t>
            </w:r>
          </w:p>
        </w:tc>
      </w:tr>
      <w:tr w:rsidR="00551757" w14:paraId="5CFC0295" w14:textId="77777777" w:rsidTr="00E53307">
        <w:tc>
          <w:tcPr>
            <w:tcW w:w="8725" w:type="dxa"/>
          </w:tcPr>
          <w:p w14:paraId="7CD12646" w14:textId="47919CCD" w:rsidR="00551757" w:rsidRPr="006C6F10" w:rsidRDefault="00551757" w:rsidP="00E53307">
            <w:pPr>
              <w:pStyle w:val="ListParagraph"/>
              <w:numPr>
                <w:ilvl w:val="0"/>
                <w:numId w:val="204"/>
              </w:numPr>
              <w:rPr>
                <w:i/>
                <w:iCs/>
              </w:rPr>
            </w:pPr>
            <w:r w:rsidRPr="006C6F10">
              <w:rPr>
                <w:i/>
                <w:iCs/>
              </w:rPr>
              <w:t>“</w:t>
            </w:r>
            <w:r w:rsidR="00E063E3" w:rsidRPr="00E063E3">
              <w:rPr>
                <w:i/>
                <w:iCs/>
              </w:rPr>
              <w:t>Stakeholders interests in balance with environmental balance not just sustainability of fish stocks</w:t>
            </w:r>
            <w:r w:rsidRPr="006C6F10">
              <w:rPr>
                <w:i/>
                <w:iCs/>
              </w:rPr>
              <w:t>.”</w:t>
            </w:r>
          </w:p>
          <w:p w14:paraId="7EB65585" w14:textId="4CA003F6" w:rsidR="00551757" w:rsidRDefault="00551757" w:rsidP="00E53307">
            <w:pPr>
              <w:pStyle w:val="ListParagraph"/>
              <w:numPr>
                <w:ilvl w:val="0"/>
                <w:numId w:val="204"/>
              </w:numPr>
            </w:pPr>
            <w:r w:rsidRPr="006C6F10">
              <w:rPr>
                <w:i/>
                <w:iCs/>
              </w:rPr>
              <w:t>“</w:t>
            </w:r>
            <w:r w:rsidR="00E063E3" w:rsidRPr="00E063E3">
              <w:rPr>
                <w:i/>
                <w:iCs/>
              </w:rPr>
              <w:t>Sustainability is based on the health of species and the ecosystem that may not be appreciated by certain stakeholders, who are more concerned with exploitation.</w:t>
            </w:r>
            <w:r w:rsidR="007D7B29">
              <w:rPr>
                <w:i/>
                <w:iCs/>
              </w:rPr>
              <w:t>”</w:t>
            </w:r>
          </w:p>
        </w:tc>
        <w:tc>
          <w:tcPr>
            <w:tcW w:w="1345" w:type="dxa"/>
          </w:tcPr>
          <w:p w14:paraId="33FBC687" w14:textId="77777777" w:rsidR="00551757" w:rsidRDefault="00551757" w:rsidP="00E53307">
            <w:pPr>
              <w:jc w:val="center"/>
            </w:pPr>
          </w:p>
        </w:tc>
      </w:tr>
      <w:tr w:rsidR="00E063E3" w14:paraId="11E15308" w14:textId="77777777" w:rsidTr="00E53307">
        <w:tc>
          <w:tcPr>
            <w:tcW w:w="8725" w:type="dxa"/>
          </w:tcPr>
          <w:p w14:paraId="7901FC4D" w14:textId="77777777" w:rsidR="00E063E3" w:rsidRPr="00E063E3" w:rsidRDefault="00E063E3" w:rsidP="00E063E3"/>
        </w:tc>
        <w:tc>
          <w:tcPr>
            <w:tcW w:w="1345" w:type="dxa"/>
          </w:tcPr>
          <w:p w14:paraId="5C3900D2" w14:textId="77777777" w:rsidR="00E063E3" w:rsidRDefault="00E063E3" w:rsidP="00E53307">
            <w:pPr>
              <w:jc w:val="center"/>
            </w:pPr>
          </w:p>
        </w:tc>
      </w:tr>
      <w:tr w:rsidR="00E063E3" w14:paraId="7B7E5C6E" w14:textId="77777777" w:rsidTr="00E53307">
        <w:tc>
          <w:tcPr>
            <w:tcW w:w="8725" w:type="dxa"/>
          </w:tcPr>
          <w:p w14:paraId="1C8460AE" w14:textId="51FE9D15" w:rsidR="00E063E3" w:rsidRPr="00E063E3" w:rsidRDefault="00E063E3" w:rsidP="00E063E3">
            <w:r w:rsidRPr="00E063E3">
              <w:t>Execution and process accountability</w:t>
            </w:r>
          </w:p>
        </w:tc>
        <w:tc>
          <w:tcPr>
            <w:tcW w:w="1345" w:type="dxa"/>
          </w:tcPr>
          <w:p w14:paraId="1D7DBB12" w14:textId="2D441589" w:rsidR="00E063E3" w:rsidRDefault="00E063E3" w:rsidP="00E53307">
            <w:pPr>
              <w:jc w:val="center"/>
            </w:pPr>
            <w:r>
              <w:t>20%</w:t>
            </w:r>
          </w:p>
        </w:tc>
      </w:tr>
      <w:tr w:rsidR="00E063E3" w14:paraId="63C04F6B" w14:textId="77777777" w:rsidTr="00E53307">
        <w:tc>
          <w:tcPr>
            <w:tcW w:w="8725" w:type="dxa"/>
          </w:tcPr>
          <w:p w14:paraId="08D3E15D" w14:textId="77777777" w:rsidR="00E063E3" w:rsidRPr="00E063E3" w:rsidRDefault="00E063E3" w:rsidP="00E063E3">
            <w:pPr>
              <w:pStyle w:val="ListParagraph"/>
              <w:numPr>
                <w:ilvl w:val="0"/>
                <w:numId w:val="205"/>
              </w:numPr>
              <w:rPr>
                <w:i/>
                <w:iCs/>
              </w:rPr>
            </w:pPr>
            <w:r w:rsidRPr="00E063E3">
              <w:rPr>
                <w:i/>
                <w:iCs/>
              </w:rPr>
              <w:t>“Obtain an independent assessment of the governance structures and practices.”</w:t>
            </w:r>
          </w:p>
          <w:p w14:paraId="145554F2" w14:textId="5CE6B505" w:rsidR="00E063E3" w:rsidRPr="00E063E3" w:rsidRDefault="00E063E3" w:rsidP="00E063E3">
            <w:pPr>
              <w:pStyle w:val="ListParagraph"/>
              <w:numPr>
                <w:ilvl w:val="0"/>
                <w:numId w:val="205"/>
              </w:numPr>
            </w:pPr>
            <w:r w:rsidRPr="00E063E3">
              <w:rPr>
                <w:i/>
                <w:iCs/>
              </w:rPr>
              <w:t>“The process is bureaucratic!  Designed to serve the bureaucrat.”</w:t>
            </w:r>
          </w:p>
        </w:tc>
        <w:tc>
          <w:tcPr>
            <w:tcW w:w="1345" w:type="dxa"/>
          </w:tcPr>
          <w:p w14:paraId="28A88342" w14:textId="77777777" w:rsidR="00E063E3" w:rsidRDefault="00E063E3" w:rsidP="00E53307">
            <w:pPr>
              <w:jc w:val="center"/>
            </w:pPr>
          </w:p>
        </w:tc>
      </w:tr>
    </w:tbl>
    <w:p w14:paraId="07A00ACB" w14:textId="1E0418C5" w:rsidR="00551757" w:rsidRDefault="00551757" w:rsidP="006666CA">
      <w:pPr>
        <w:spacing w:after="0" w:line="240" w:lineRule="auto"/>
      </w:pPr>
    </w:p>
    <w:p w14:paraId="1E3710F7" w14:textId="41928D93" w:rsidR="00E063E3" w:rsidRDefault="00E063E3" w:rsidP="006666C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E063E3" w14:paraId="53821F10" w14:textId="77777777" w:rsidTr="00E53307">
        <w:tc>
          <w:tcPr>
            <w:tcW w:w="8725" w:type="dxa"/>
            <w:vAlign w:val="center"/>
          </w:tcPr>
          <w:p w14:paraId="26587F0D" w14:textId="14BF51D9" w:rsidR="00E063E3" w:rsidRPr="00ED589B" w:rsidRDefault="00E063E3" w:rsidP="00E53307">
            <w:pPr>
              <w:jc w:val="center"/>
              <w:rPr>
                <w:b/>
                <w:bCs/>
              </w:rPr>
            </w:pPr>
            <w:r>
              <w:rPr>
                <w:b/>
                <w:bCs/>
              </w:rPr>
              <w:t>Most Common Themes:  NGO Respondents</w:t>
            </w:r>
          </w:p>
        </w:tc>
        <w:tc>
          <w:tcPr>
            <w:tcW w:w="1345" w:type="dxa"/>
          </w:tcPr>
          <w:p w14:paraId="2C0EEC0B" w14:textId="615A7195" w:rsidR="00E063E3" w:rsidRPr="00ED589B" w:rsidRDefault="00E063E3" w:rsidP="00E53307">
            <w:pPr>
              <w:jc w:val="center"/>
              <w:rPr>
                <w:b/>
                <w:bCs/>
                <w:sz w:val="16"/>
                <w:szCs w:val="16"/>
              </w:rPr>
            </w:pPr>
            <w:r>
              <w:rPr>
                <w:b/>
                <w:bCs/>
                <w:sz w:val="16"/>
                <w:szCs w:val="16"/>
              </w:rPr>
              <w:t>Percent of NGO Respondents</w:t>
            </w:r>
          </w:p>
        </w:tc>
      </w:tr>
      <w:tr w:rsidR="00E063E3" w14:paraId="1D6148EC" w14:textId="77777777" w:rsidTr="00E53307">
        <w:tc>
          <w:tcPr>
            <w:tcW w:w="8725" w:type="dxa"/>
          </w:tcPr>
          <w:p w14:paraId="41EE8413" w14:textId="77777777" w:rsidR="00E063E3" w:rsidRDefault="00E063E3" w:rsidP="00E53307"/>
        </w:tc>
        <w:tc>
          <w:tcPr>
            <w:tcW w:w="1345" w:type="dxa"/>
          </w:tcPr>
          <w:p w14:paraId="764DAFE1" w14:textId="77777777" w:rsidR="00E063E3" w:rsidRDefault="00E063E3" w:rsidP="00E53307">
            <w:pPr>
              <w:jc w:val="center"/>
            </w:pPr>
          </w:p>
        </w:tc>
      </w:tr>
      <w:tr w:rsidR="00E063E3" w14:paraId="233684D6" w14:textId="77777777" w:rsidTr="00E53307">
        <w:tc>
          <w:tcPr>
            <w:tcW w:w="8725" w:type="dxa"/>
          </w:tcPr>
          <w:p w14:paraId="383734B7" w14:textId="65175648" w:rsidR="00E063E3" w:rsidRDefault="007D7B29" w:rsidP="00E53307">
            <w:r w:rsidRPr="007D7B29">
              <w:t xml:space="preserve">Note:  Due to the small number of responses to this question, themes could not be generated.  Responses received addressed stakeholder balance/representation and management partner outreach.  </w:t>
            </w:r>
          </w:p>
        </w:tc>
        <w:tc>
          <w:tcPr>
            <w:tcW w:w="1345" w:type="dxa"/>
          </w:tcPr>
          <w:p w14:paraId="38EE260D" w14:textId="4B55ED9C" w:rsidR="00E063E3" w:rsidRDefault="00E063E3" w:rsidP="00E53307">
            <w:pPr>
              <w:jc w:val="center"/>
            </w:pPr>
          </w:p>
        </w:tc>
      </w:tr>
    </w:tbl>
    <w:p w14:paraId="2E4E22EF" w14:textId="687CF87B" w:rsidR="00E063E3" w:rsidRDefault="00E063E3" w:rsidP="006666CA">
      <w:pPr>
        <w:spacing w:after="0" w:line="240" w:lineRule="auto"/>
      </w:pPr>
    </w:p>
    <w:p w14:paraId="1D556CD1" w14:textId="713C3C9A" w:rsidR="0098009E" w:rsidRDefault="0098009E" w:rsidP="006666CA">
      <w:pPr>
        <w:spacing w:after="0" w:line="240" w:lineRule="auto"/>
      </w:pPr>
    </w:p>
    <w:p w14:paraId="2EEDE65E" w14:textId="0877348F" w:rsidR="0098009E" w:rsidRDefault="0098009E" w:rsidP="0098009E">
      <w:pPr>
        <w:pStyle w:val="Heading3"/>
        <w:spacing w:before="120"/>
      </w:pPr>
      <w:bookmarkStart w:id="67" w:name="_Toc10193490"/>
      <w:r w:rsidRPr="0098009E">
        <w:lastRenderedPageBreak/>
        <w:t>Q</w:t>
      </w:r>
      <w:r>
        <w:t xml:space="preserve">uestion </w:t>
      </w:r>
      <w:r w:rsidRPr="0098009E">
        <w:t>42. The 2014-2018 Strategic Plan includes three objectives designed to help the Council achieve its Governance goal.  Please rate how well you think the Council has addressed these objectives.  ("Objectives" are specific, measurable targets that help an organization achieve its goals)</w:t>
      </w:r>
      <w:bookmarkEnd w:id="67"/>
    </w:p>
    <w:p w14:paraId="602804C0" w14:textId="17E2ACE9" w:rsidR="0098009E" w:rsidRDefault="0098009E" w:rsidP="0098009E">
      <w:pPr>
        <w:spacing w:after="0" w:line="240" w:lineRule="auto"/>
      </w:pPr>
    </w:p>
    <w:p w14:paraId="6E101E3D" w14:textId="7DF60AF8" w:rsidR="0098009E" w:rsidRDefault="0098009E" w:rsidP="0098009E">
      <w:pPr>
        <w:spacing w:after="0" w:line="240" w:lineRule="auto"/>
      </w:pPr>
      <w:r>
        <w:rPr>
          <w:noProof/>
        </w:rPr>
        <w:drawing>
          <wp:inline distT="0" distB="0" distL="0" distR="0" wp14:anchorId="4F9FBEE7" wp14:editId="40719F85">
            <wp:extent cx="6400800" cy="2235200"/>
            <wp:effectExtent l="0" t="0" r="0" b="0"/>
            <wp:docPr id="117" name="Chart 117">
              <a:extLst xmlns:a="http://schemas.openxmlformats.org/drawingml/2006/main">
                <a:ext uri="{FF2B5EF4-FFF2-40B4-BE49-F238E27FC236}">
                  <a16:creationId xmlns:a16="http://schemas.microsoft.com/office/drawing/2014/main" id="{EE0CDDE3-A931-4C42-96A1-1A2AC60593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14:paraId="630FCAF2" w14:textId="736A77BD" w:rsidR="0098009E" w:rsidRDefault="0098009E" w:rsidP="0098009E">
      <w:pPr>
        <w:spacing w:after="0" w:line="240" w:lineRule="auto"/>
      </w:pPr>
    </w:p>
    <w:p w14:paraId="568082C6" w14:textId="77777777" w:rsidR="0098009E" w:rsidRDefault="0098009E" w:rsidP="0098009E">
      <w:pPr>
        <w:spacing w:after="0" w:line="240" w:lineRule="auto"/>
      </w:pPr>
    </w:p>
    <w:p w14:paraId="441EEA4A" w14:textId="5FC029D5" w:rsidR="0098009E" w:rsidRDefault="0098009E" w:rsidP="0098009E">
      <w:pPr>
        <w:spacing w:after="0" w:line="240" w:lineRule="auto"/>
      </w:pPr>
      <w:r>
        <w:rPr>
          <w:noProof/>
        </w:rPr>
        <w:drawing>
          <wp:inline distT="0" distB="0" distL="0" distR="0" wp14:anchorId="75E07ED4" wp14:editId="73692DBD">
            <wp:extent cx="6400800" cy="2407920"/>
            <wp:effectExtent l="0" t="0" r="0" b="5080"/>
            <wp:docPr id="118" name="Chart 118">
              <a:extLst xmlns:a="http://schemas.openxmlformats.org/drawingml/2006/main">
                <a:ext uri="{FF2B5EF4-FFF2-40B4-BE49-F238E27FC236}">
                  <a16:creationId xmlns:a16="http://schemas.microsoft.com/office/drawing/2014/main" id="{B9D2E9DF-83C3-2844-9290-D5D5A18FC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14:paraId="6A11B934" w14:textId="276F8745" w:rsidR="00F82129" w:rsidRDefault="00F82129" w:rsidP="0098009E">
      <w:pPr>
        <w:spacing w:after="0" w:line="240" w:lineRule="auto"/>
      </w:pPr>
      <w:r>
        <w:rPr>
          <w:noProof/>
        </w:rPr>
        <w:drawing>
          <wp:inline distT="0" distB="0" distL="0" distR="0" wp14:anchorId="28424061" wp14:editId="2D7F0A81">
            <wp:extent cx="6400800" cy="2255520"/>
            <wp:effectExtent l="0" t="0" r="0" b="5080"/>
            <wp:docPr id="119" name="Chart 119">
              <a:extLst xmlns:a="http://schemas.openxmlformats.org/drawingml/2006/main">
                <a:ext uri="{FF2B5EF4-FFF2-40B4-BE49-F238E27FC236}">
                  <a16:creationId xmlns:a16="http://schemas.microsoft.com/office/drawing/2014/main" id="{0CE21E24-E499-684A-8B2D-2C7F805C8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14:paraId="7CA53A54" w14:textId="72694E3E" w:rsidR="00F82129" w:rsidRDefault="00F82129" w:rsidP="0098009E">
      <w:pPr>
        <w:spacing w:after="0" w:line="240" w:lineRule="auto"/>
      </w:pPr>
    </w:p>
    <w:p w14:paraId="4CEB9DF4" w14:textId="32582F27" w:rsidR="00F82129" w:rsidRDefault="00F82129" w:rsidP="0098009E">
      <w:pPr>
        <w:spacing w:after="0" w:line="240" w:lineRule="auto"/>
      </w:pPr>
      <w:r>
        <w:rPr>
          <w:noProof/>
        </w:rPr>
        <w:lastRenderedPageBreak/>
        <w:drawing>
          <wp:inline distT="0" distB="0" distL="0" distR="0" wp14:anchorId="4DD7B670" wp14:editId="08DA1539">
            <wp:extent cx="6400800" cy="2580640"/>
            <wp:effectExtent l="0" t="0" r="0" b="0"/>
            <wp:docPr id="120" name="Chart 120">
              <a:extLst xmlns:a="http://schemas.openxmlformats.org/drawingml/2006/main">
                <a:ext uri="{FF2B5EF4-FFF2-40B4-BE49-F238E27FC236}">
                  <a16:creationId xmlns:a16="http://schemas.microsoft.com/office/drawing/2014/main" id="{28706C72-0D09-A441-976C-237EA8B05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14:paraId="7C15AED3" w14:textId="3431C1E4" w:rsidR="00F82129" w:rsidRDefault="00F82129" w:rsidP="0098009E">
      <w:pPr>
        <w:spacing w:after="0" w:line="240" w:lineRule="auto"/>
      </w:pPr>
    </w:p>
    <w:p w14:paraId="73E81407" w14:textId="48A91E38" w:rsidR="00F82129" w:rsidRDefault="00F82129" w:rsidP="0098009E">
      <w:pPr>
        <w:spacing w:after="0" w:line="240" w:lineRule="auto"/>
      </w:pPr>
      <w:r>
        <w:rPr>
          <w:noProof/>
        </w:rPr>
        <w:drawing>
          <wp:inline distT="0" distB="0" distL="0" distR="0" wp14:anchorId="5172227D" wp14:editId="4D3D3C44">
            <wp:extent cx="6400800" cy="2458720"/>
            <wp:effectExtent l="0" t="0" r="0" b="5080"/>
            <wp:docPr id="121" name="Chart 121">
              <a:extLst xmlns:a="http://schemas.openxmlformats.org/drawingml/2006/main">
                <a:ext uri="{FF2B5EF4-FFF2-40B4-BE49-F238E27FC236}">
                  <a16:creationId xmlns:a16="http://schemas.microsoft.com/office/drawing/2014/main" id="{DA8F554C-3868-0A4B-8DB8-18899BD2E6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14:paraId="1AF9351F" w14:textId="65B557C8" w:rsidR="00597360" w:rsidRDefault="00597360" w:rsidP="0098009E">
      <w:pPr>
        <w:spacing w:after="0" w:line="240" w:lineRule="auto"/>
      </w:pPr>
    </w:p>
    <w:p w14:paraId="78F58493" w14:textId="77777777" w:rsidR="00597360" w:rsidRDefault="00597360" w:rsidP="0098009E">
      <w:pPr>
        <w:spacing w:after="0" w:line="240" w:lineRule="auto"/>
      </w:pPr>
    </w:p>
    <w:p w14:paraId="4327B8C6" w14:textId="5D492749" w:rsidR="00597360" w:rsidRDefault="00597360" w:rsidP="0098009E">
      <w:pPr>
        <w:spacing w:after="0" w:line="240" w:lineRule="auto"/>
      </w:pPr>
      <w:r>
        <w:rPr>
          <w:noProof/>
        </w:rPr>
        <w:drawing>
          <wp:inline distT="0" distB="0" distL="0" distR="0" wp14:anchorId="62245BC7" wp14:editId="20D11CBE">
            <wp:extent cx="6400800" cy="2387600"/>
            <wp:effectExtent l="0" t="0" r="0" b="0"/>
            <wp:docPr id="122" name="Chart 122">
              <a:extLst xmlns:a="http://schemas.openxmlformats.org/drawingml/2006/main">
                <a:ext uri="{FF2B5EF4-FFF2-40B4-BE49-F238E27FC236}">
                  <a16:creationId xmlns:a16="http://schemas.microsoft.com/office/drawing/2014/main" id="{03E9F344-4F59-1840-9356-0B75B470C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14:paraId="5A74F1E9" w14:textId="5121EFD5" w:rsidR="00597360" w:rsidRDefault="00597360" w:rsidP="0098009E">
      <w:pPr>
        <w:spacing w:after="0" w:line="240" w:lineRule="auto"/>
      </w:pPr>
    </w:p>
    <w:p w14:paraId="1DFAA58F" w14:textId="33AE16FF" w:rsidR="00597360" w:rsidRDefault="00597360" w:rsidP="0098009E">
      <w:pPr>
        <w:spacing w:after="0" w:line="240" w:lineRule="auto"/>
      </w:pPr>
    </w:p>
    <w:p w14:paraId="38B50962" w14:textId="1435B8CA" w:rsidR="00597360" w:rsidRDefault="00597360" w:rsidP="0098009E">
      <w:pPr>
        <w:spacing w:after="0" w:line="240" w:lineRule="auto"/>
      </w:pPr>
    </w:p>
    <w:p w14:paraId="6BFEDC18" w14:textId="0F34792A" w:rsidR="00597360" w:rsidRDefault="00597360" w:rsidP="00597360">
      <w:pPr>
        <w:pStyle w:val="Heading3"/>
        <w:spacing w:before="120"/>
      </w:pPr>
      <w:bookmarkStart w:id="68" w:name="_Toc10193491"/>
      <w:r w:rsidRPr="00597360">
        <w:lastRenderedPageBreak/>
        <w:t>Q</w:t>
      </w:r>
      <w:r>
        <w:t xml:space="preserve">uestion </w:t>
      </w:r>
      <w:r w:rsidRPr="00597360">
        <w:t>43. If you have suggestions for new Governance objectives or changes to existing Governance objectives you think the Council should consider for the 2020-2024 Strategic Plan, please provide them in the space below.</w:t>
      </w:r>
      <w:bookmarkEnd w:id="68"/>
    </w:p>
    <w:p w14:paraId="648F0A20" w14:textId="6A8EE32F" w:rsidR="00597360" w:rsidRDefault="00597360" w:rsidP="00597360">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597360" w14:paraId="5A4E7CA1" w14:textId="77777777" w:rsidTr="00E53307">
        <w:tc>
          <w:tcPr>
            <w:tcW w:w="8725" w:type="dxa"/>
            <w:vAlign w:val="center"/>
          </w:tcPr>
          <w:p w14:paraId="6FA63104" w14:textId="2F397913" w:rsidR="00597360" w:rsidRPr="00ED589B" w:rsidRDefault="00597360" w:rsidP="00E53307">
            <w:pPr>
              <w:jc w:val="center"/>
              <w:rPr>
                <w:b/>
                <w:bCs/>
              </w:rPr>
            </w:pPr>
            <w:r>
              <w:rPr>
                <w:b/>
                <w:bCs/>
              </w:rPr>
              <w:t>Most Common Themes:  Recreational Respondents</w:t>
            </w:r>
          </w:p>
        </w:tc>
        <w:tc>
          <w:tcPr>
            <w:tcW w:w="1345" w:type="dxa"/>
          </w:tcPr>
          <w:p w14:paraId="55B34AEE" w14:textId="2B1E0E3E" w:rsidR="00597360" w:rsidRPr="00ED589B" w:rsidRDefault="00597360" w:rsidP="00E53307">
            <w:pPr>
              <w:jc w:val="center"/>
              <w:rPr>
                <w:b/>
                <w:bCs/>
                <w:sz w:val="16"/>
                <w:szCs w:val="16"/>
              </w:rPr>
            </w:pPr>
            <w:r>
              <w:rPr>
                <w:b/>
                <w:bCs/>
                <w:sz w:val="16"/>
                <w:szCs w:val="16"/>
              </w:rPr>
              <w:t>Percent of Recreational Respondents</w:t>
            </w:r>
          </w:p>
        </w:tc>
      </w:tr>
      <w:tr w:rsidR="00597360" w14:paraId="1DEDBF88" w14:textId="77777777" w:rsidTr="00E53307">
        <w:tc>
          <w:tcPr>
            <w:tcW w:w="8725" w:type="dxa"/>
          </w:tcPr>
          <w:p w14:paraId="1010031C" w14:textId="77777777" w:rsidR="00597360" w:rsidRDefault="00597360" w:rsidP="00E53307"/>
        </w:tc>
        <w:tc>
          <w:tcPr>
            <w:tcW w:w="1345" w:type="dxa"/>
          </w:tcPr>
          <w:p w14:paraId="5153FBBF" w14:textId="77777777" w:rsidR="00597360" w:rsidRDefault="00597360" w:rsidP="00E53307">
            <w:pPr>
              <w:jc w:val="center"/>
            </w:pPr>
          </w:p>
        </w:tc>
      </w:tr>
      <w:tr w:rsidR="00597360" w14:paraId="78C243CA" w14:textId="77777777" w:rsidTr="00E53307">
        <w:tc>
          <w:tcPr>
            <w:tcW w:w="8725" w:type="dxa"/>
          </w:tcPr>
          <w:p w14:paraId="44D98286" w14:textId="4880FB45" w:rsidR="00597360" w:rsidRDefault="00597360" w:rsidP="00E53307">
            <w:r w:rsidRPr="00597360">
              <w:t>Consideration of stakeholder interests</w:t>
            </w:r>
          </w:p>
        </w:tc>
        <w:tc>
          <w:tcPr>
            <w:tcW w:w="1345" w:type="dxa"/>
          </w:tcPr>
          <w:p w14:paraId="67711868" w14:textId="2F72F827" w:rsidR="00597360" w:rsidRDefault="00597360" w:rsidP="00E53307">
            <w:pPr>
              <w:jc w:val="center"/>
            </w:pPr>
            <w:r>
              <w:t>50%</w:t>
            </w:r>
          </w:p>
        </w:tc>
      </w:tr>
      <w:tr w:rsidR="00597360" w14:paraId="68104C6E" w14:textId="77777777" w:rsidTr="00E53307">
        <w:tc>
          <w:tcPr>
            <w:tcW w:w="8725" w:type="dxa"/>
          </w:tcPr>
          <w:p w14:paraId="0C535CC8" w14:textId="77777777" w:rsidR="00597360" w:rsidRPr="00D574C6" w:rsidRDefault="00597360" w:rsidP="00597360">
            <w:pPr>
              <w:pStyle w:val="ListParagraph"/>
              <w:numPr>
                <w:ilvl w:val="0"/>
                <w:numId w:val="206"/>
              </w:numPr>
              <w:rPr>
                <w:i/>
                <w:iCs/>
              </w:rPr>
            </w:pPr>
            <w:r w:rsidRPr="00D574C6">
              <w:rPr>
                <w:i/>
                <w:iCs/>
              </w:rPr>
              <w:t>“Ensure that all components of the stakeholder community are adequately considered in management decisions.”</w:t>
            </w:r>
          </w:p>
          <w:p w14:paraId="5514C5B0" w14:textId="104BB46B" w:rsidR="00D574C6" w:rsidRPr="007D7B29" w:rsidRDefault="00D574C6" w:rsidP="00597360">
            <w:pPr>
              <w:pStyle w:val="ListParagraph"/>
              <w:numPr>
                <w:ilvl w:val="0"/>
                <w:numId w:val="206"/>
              </w:numPr>
            </w:pPr>
            <w:r w:rsidRPr="00D574C6">
              <w:rPr>
                <w:i/>
                <w:iCs/>
              </w:rPr>
              <w:t>“Stakeholder interests combined with data drive decisions.  You must do more than just consider stakeholder interests.”</w:t>
            </w:r>
          </w:p>
        </w:tc>
        <w:tc>
          <w:tcPr>
            <w:tcW w:w="1345" w:type="dxa"/>
          </w:tcPr>
          <w:p w14:paraId="18F0C708" w14:textId="77777777" w:rsidR="00597360" w:rsidRDefault="00597360" w:rsidP="00E53307">
            <w:pPr>
              <w:jc w:val="center"/>
            </w:pPr>
          </w:p>
        </w:tc>
      </w:tr>
      <w:tr w:rsidR="00597360" w14:paraId="236DFDF5" w14:textId="77777777" w:rsidTr="00E53307">
        <w:tc>
          <w:tcPr>
            <w:tcW w:w="8725" w:type="dxa"/>
          </w:tcPr>
          <w:p w14:paraId="7775DBB6" w14:textId="77777777" w:rsidR="00597360" w:rsidRPr="007D7B29" w:rsidRDefault="00597360" w:rsidP="00E53307"/>
        </w:tc>
        <w:tc>
          <w:tcPr>
            <w:tcW w:w="1345" w:type="dxa"/>
          </w:tcPr>
          <w:p w14:paraId="7F7AC1E9" w14:textId="77777777" w:rsidR="00597360" w:rsidRDefault="00597360" w:rsidP="00E53307">
            <w:pPr>
              <w:jc w:val="center"/>
            </w:pPr>
          </w:p>
        </w:tc>
      </w:tr>
      <w:tr w:rsidR="00597360" w14:paraId="1860EC9F" w14:textId="77777777" w:rsidTr="00E53307">
        <w:tc>
          <w:tcPr>
            <w:tcW w:w="8725" w:type="dxa"/>
          </w:tcPr>
          <w:p w14:paraId="5C3CF9F6" w14:textId="1B4CA0C9" w:rsidR="00597360" w:rsidRPr="007D7B29" w:rsidRDefault="00D574C6" w:rsidP="00E53307">
            <w:r w:rsidRPr="00D574C6">
              <w:t>Management strategies and recreational priorities</w:t>
            </w:r>
          </w:p>
        </w:tc>
        <w:tc>
          <w:tcPr>
            <w:tcW w:w="1345" w:type="dxa"/>
          </w:tcPr>
          <w:p w14:paraId="2A4E495B" w14:textId="4C690082" w:rsidR="00597360" w:rsidRDefault="00D574C6" w:rsidP="00E53307">
            <w:pPr>
              <w:jc w:val="center"/>
            </w:pPr>
            <w:r>
              <w:t>21%</w:t>
            </w:r>
          </w:p>
        </w:tc>
      </w:tr>
      <w:tr w:rsidR="00597360" w14:paraId="0B716582" w14:textId="77777777" w:rsidTr="00E53307">
        <w:tc>
          <w:tcPr>
            <w:tcW w:w="8725" w:type="dxa"/>
          </w:tcPr>
          <w:p w14:paraId="6C201293" w14:textId="51FFBB56" w:rsidR="00597360" w:rsidRPr="00D574C6" w:rsidRDefault="00D574C6" w:rsidP="00D574C6">
            <w:pPr>
              <w:pStyle w:val="ListParagraph"/>
              <w:numPr>
                <w:ilvl w:val="0"/>
                <w:numId w:val="207"/>
              </w:numPr>
              <w:rPr>
                <w:i/>
                <w:iCs/>
              </w:rPr>
            </w:pPr>
            <w:r w:rsidRPr="00D574C6">
              <w:rPr>
                <w:i/>
                <w:iCs/>
              </w:rPr>
              <w:t>“Again, transferring bluefish quota from the recreational sector to the commercial sector insults the recreational anglers desire to conserve fish rather that harvest them all.”</w:t>
            </w:r>
          </w:p>
          <w:p w14:paraId="4976FB82" w14:textId="6D18D17D" w:rsidR="00D574C6" w:rsidRPr="007D7B29" w:rsidRDefault="00D574C6" w:rsidP="00D574C6">
            <w:pPr>
              <w:pStyle w:val="ListParagraph"/>
              <w:numPr>
                <w:ilvl w:val="0"/>
                <w:numId w:val="207"/>
              </w:numPr>
            </w:pPr>
            <w:r w:rsidRPr="00D574C6">
              <w:rPr>
                <w:i/>
                <w:iCs/>
              </w:rPr>
              <w:t>“Stop commercial exploitation of salt water recreational fisheries.”</w:t>
            </w:r>
          </w:p>
        </w:tc>
        <w:tc>
          <w:tcPr>
            <w:tcW w:w="1345" w:type="dxa"/>
          </w:tcPr>
          <w:p w14:paraId="749B78AC" w14:textId="77777777" w:rsidR="00597360" w:rsidRDefault="00597360" w:rsidP="00E53307">
            <w:pPr>
              <w:jc w:val="center"/>
            </w:pPr>
          </w:p>
        </w:tc>
      </w:tr>
    </w:tbl>
    <w:p w14:paraId="473ECEF1" w14:textId="2A245147" w:rsidR="00D574C6" w:rsidRDefault="00D574C6" w:rsidP="00D574C6">
      <w:pPr>
        <w:spacing w:after="0" w:line="240" w:lineRule="auto"/>
      </w:pPr>
    </w:p>
    <w:p w14:paraId="4E4ECADD" w14:textId="3FC9515C" w:rsidR="00D574C6" w:rsidRDefault="00D574C6" w:rsidP="00D574C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D574C6" w14:paraId="71019A41" w14:textId="77777777" w:rsidTr="00E53307">
        <w:tc>
          <w:tcPr>
            <w:tcW w:w="8725" w:type="dxa"/>
            <w:vAlign w:val="center"/>
          </w:tcPr>
          <w:p w14:paraId="7D16D71A" w14:textId="5F7EBB55" w:rsidR="00D574C6" w:rsidRPr="00ED589B" w:rsidRDefault="00D574C6" w:rsidP="00E53307">
            <w:pPr>
              <w:jc w:val="center"/>
              <w:rPr>
                <w:b/>
                <w:bCs/>
              </w:rPr>
            </w:pPr>
            <w:r>
              <w:rPr>
                <w:b/>
                <w:bCs/>
              </w:rPr>
              <w:t>Most Common Themes:  For-Hire Respondents</w:t>
            </w:r>
          </w:p>
        </w:tc>
        <w:tc>
          <w:tcPr>
            <w:tcW w:w="1345" w:type="dxa"/>
          </w:tcPr>
          <w:p w14:paraId="70470E6F" w14:textId="10097EF7" w:rsidR="00D574C6" w:rsidRPr="00ED589B" w:rsidRDefault="00D574C6" w:rsidP="00E53307">
            <w:pPr>
              <w:jc w:val="center"/>
              <w:rPr>
                <w:b/>
                <w:bCs/>
                <w:sz w:val="16"/>
                <w:szCs w:val="16"/>
              </w:rPr>
            </w:pPr>
            <w:r>
              <w:rPr>
                <w:b/>
                <w:bCs/>
                <w:sz w:val="16"/>
                <w:szCs w:val="16"/>
              </w:rPr>
              <w:t>Percent of For-Hire Respondents</w:t>
            </w:r>
          </w:p>
        </w:tc>
      </w:tr>
      <w:tr w:rsidR="00D574C6" w14:paraId="087F0616" w14:textId="77777777" w:rsidTr="00E53307">
        <w:tc>
          <w:tcPr>
            <w:tcW w:w="8725" w:type="dxa"/>
          </w:tcPr>
          <w:p w14:paraId="65879909" w14:textId="77777777" w:rsidR="00D574C6" w:rsidRDefault="00D574C6" w:rsidP="00E53307"/>
        </w:tc>
        <w:tc>
          <w:tcPr>
            <w:tcW w:w="1345" w:type="dxa"/>
          </w:tcPr>
          <w:p w14:paraId="1E06DDFD" w14:textId="77777777" w:rsidR="00D574C6" w:rsidRDefault="00D574C6" w:rsidP="00E53307">
            <w:pPr>
              <w:jc w:val="center"/>
            </w:pPr>
          </w:p>
        </w:tc>
      </w:tr>
      <w:tr w:rsidR="00D574C6" w14:paraId="1F56994E" w14:textId="77777777" w:rsidTr="00E53307">
        <w:tc>
          <w:tcPr>
            <w:tcW w:w="8725" w:type="dxa"/>
          </w:tcPr>
          <w:p w14:paraId="0C191EEF" w14:textId="1E4C2AFF" w:rsidR="00D574C6" w:rsidRDefault="00D574C6" w:rsidP="00E53307">
            <w:r w:rsidRPr="00D574C6">
              <w:t>Execution/accountability</w:t>
            </w:r>
          </w:p>
        </w:tc>
        <w:tc>
          <w:tcPr>
            <w:tcW w:w="1345" w:type="dxa"/>
          </w:tcPr>
          <w:p w14:paraId="3AC47F5B" w14:textId="5223C1FE" w:rsidR="00D574C6" w:rsidRDefault="00D574C6" w:rsidP="00E53307">
            <w:pPr>
              <w:jc w:val="center"/>
            </w:pPr>
            <w:r>
              <w:t>40%</w:t>
            </w:r>
          </w:p>
        </w:tc>
      </w:tr>
      <w:tr w:rsidR="00D574C6" w14:paraId="48D85B00" w14:textId="77777777" w:rsidTr="00E53307">
        <w:tc>
          <w:tcPr>
            <w:tcW w:w="8725" w:type="dxa"/>
          </w:tcPr>
          <w:p w14:paraId="5844179B" w14:textId="05B2D22F" w:rsidR="00D574C6" w:rsidRPr="00D574C6" w:rsidRDefault="00D574C6" w:rsidP="00E53307">
            <w:pPr>
              <w:pStyle w:val="ListParagraph"/>
              <w:numPr>
                <w:ilvl w:val="0"/>
                <w:numId w:val="206"/>
              </w:numPr>
              <w:rPr>
                <w:i/>
                <w:iCs/>
              </w:rPr>
            </w:pPr>
            <w:r w:rsidRPr="00D574C6">
              <w:rPr>
                <w:i/>
                <w:iCs/>
              </w:rPr>
              <w:t>“It all sounds good and looks good on paper but seems very ineffective.  Don't know how you can change things for the better.”</w:t>
            </w:r>
          </w:p>
          <w:p w14:paraId="474A8015" w14:textId="4C168ABA" w:rsidR="00D574C6" w:rsidRPr="007D7B29" w:rsidRDefault="00D574C6" w:rsidP="00E53307">
            <w:pPr>
              <w:pStyle w:val="ListParagraph"/>
              <w:numPr>
                <w:ilvl w:val="0"/>
                <w:numId w:val="206"/>
              </w:numPr>
            </w:pPr>
            <w:r w:rsidRPr="00D574C6">
              <w:rPr>
                <w:i/>
                <w:iCs/>
              </w:rPr>
              <w:t>“The objectives are not stated in terms that are specific, measurable, actionable, reasonable and time-bound</w:t>
            </w:r>
            <w:r w:rsidR="00476734">
              <w:rPr>
                <w:i/>
                <w:iCs/>
              </w:rPr>
              <w:t>;</w:t>
            </w:r>
            <w:r w:rsidRPr="00D574C6">
              <w:rPr>
                <w:i/>
                <w:iCs/>
              </w:rPr>
              <w:t xml:space="preserve"> it is difficult to determine how well you are meeting any or all objectives.”</w:t>
            </w:r>
          </w:p>
        </w:tc>
        <w:tc>
          <w:tcPr>
            <w:tcW w:w="1345" w:type="dxa"/>
          </w:tcPr>
          <w:p w14:paraId="10207941" w14:textId="77777777" w:rsidR="00D574C6" w:rsidRDefault="00D574C6" w:rsidP="00E53307">
            <w:pPr>
              <w:jc w:val="center"/>
            </w:pPr>
          </w:p>
        </w:tc>
      </w:tr>
      <w:tr w:rsidR="00D574C6" w14:paraId="22FFD40B" w14:textId="77777777" w:rsidTr="00E53307">
        <w:tc>
          <w:tcPr>
            <w:tcW w:w="8725" w:type="dxa"/>
          </w:tcPr>
          <w:p w14:paraId="2F27E52B" w14:textId="77777777" w:rsidR="00D574C6" w:rsidRPr="007D7B29" w:rsidRDefault="00D574C6" w:rsidP="00E53307"/>
        </w:tc>
        <w:tc>
          <w:tcPr>
            <w:tcW w:w="1345" w:type="dxa"/>
          </w:tcPr>
          <w:p w14:paraId="288F781E" w14:textId="77777777" w:rsidR="00D574C6" w:rsidRDefault="00D574C6" w:rsidP="00E53307">
            <w:pPr>
              <w:jc w:val="center"/>
            </w:pPr>
          </w:p>
        </w:tc>
      </w:tr>
      <w:tr w:rsidR="00D574C6" w14:paraId="51DB99A2" w14:textId="77777777" w:rsidTr="00E53307">
        <w:tc>
          <w:tcPr>
            <w:tcW w:w="8725" w:type="dxa"/>
          </w:tcPr>
          <w:p w14:paraId="4B7665DD" w14:textId="4729BA21" w:rsidR="00D574C6" w:rsidRPr="007D7B29" w:rsidRDefault="00D574C6" w:rsidP="00E53307">
            <w:r w:rsidRPr="00D574C6">
              <w:t>Focus on recreational interests</w:t>
            </w:r>
          </w:p>
        </w:tc>
        <w:tc>
          <w:tcPr>
            <w:tcW w:w="1345" w:type="dxa"/>
          </w:tcPr>
          <w:p w14:paraId="182EAE26" w14:textId="22935108" w:rsidR="00D574C6" w:rsidRDefault="00D574C6" w:rsidP="00E53307">
            <w:pPr>
              <w:jc w:val="center"/>
            </w:pPr>
            <w:r>
              <w:t>40%</w:t>
            </w:r>
          </w:p>
        </w:tc>
      </w:tr>
      <w:tr w:rsidR="00D574C6" w14:paraId="0B486A3C" w14:textId="77777777" w:rsidTr="00E53307">
        <w:tc>
          <w:tcPr>
            <w:tcW w:w="8725" w:type="dxa"/>
          </w:tcPr>
          <w:p w14:paraId="70A1ADAC" w14:textId="4DAC4873" w:rsidR="00D574C6" w:rsidRPr="00D574C6" w:rsidRDefault="00D574C6" w:rsidP="00E53307">
            <w:pPr>
              <w:pStyle w:val="ListParagraph"/>
              <w:numPr>
                <w:ilvl w:val="0"/>
                <w:numId w:val="207"/>
              </w:numPr>
              <w:rPr>
                <w:i/>
                <w:iCs/>
              </w:rPr>
            </w:pPr>
            <w:r w:rsidRPr="00D574C6">
              <w:rPr>
                <w:i/>
                <w:iCs/>
              </w:rPr>
              <w:t>“</w:t>
            </w:r>
            <w:r>
              <w:rPr>
                <w:i/>
                <w:iCs/>
              </w:rPr>
              <w:t>M</w:t>
            </w:r>
            <w:r w:rsidRPr="00D574C6">
              <w:rPr>
                <w:i/>
                <w:iCs/>
              </w:rPr>
              <w:t>ore focus on recreational fishing and the environmental benefits of managing for abundance.”</w:t>
            </w:r>
          </w:p>
          <w:p w14:paraId="059086D0" w14:textId="21C47C6E" w:rsidR="00D574C6" w:rsidRPr="007D7B29" w:rsidRDefault="00D574C6" w:rsidP="00E53307">
            <w:pPr>
              <w:pStyle w:val="ListParagraph"/>
              <w:numPr>
                <w:ilvl w:val="0"/>
                <w:numId w:val="207"/>
              </w:numPr>
            </w:pPr>
            <w:r w:rsidRPr="00D574C6">
              <w:rPr>
                <w:i/>
                <w:iCs/>
              </w:rPr>
              <w:t>“There is a tendency to give more weight to commercial interest</w:t>
            </w:r>
            <w:r>
              <w:rPr>
                <w:i/>
                <w:iCs/>
              </w:rPr>
              <w:t>s</w:t>
            </w:r>
            <w:r w:rsidRPr="00D574C6">
              <w:rPr>
                <w:i/>
                <w:iCs/>
              </w:rPr>
              <w:t xml:space="preserve"> vs</w:t>
            </w:r>
            <w:r>
              <w:rPr>
                <w:i/>
                <w:iCs/>
              </w:rPr>
              <w:t>.</w:t>
            </w:r>
            <w:r w:rsidRPr="00D574C6">
              <w:rPr>
                <w:i/>
                <w:iCs/>
              </w:rPr>
              <w:t xml:space="preserve"> </w:t>
            </w:r>
            <w:r>
              <w:rPr>
                <w:i/>
                <w:iCs/>
              </w:rPr>
              <w:t>r</w:t>
            </w:r>
            <w:r w:rsidRPr="00D574C6">
              <w:rPr>
                <w:i/>
                <w:iCs/>
              </w:rPr>
              <w:t>ecreational (general public) interest</w:t>
            </w:r>
            <w:r>
              <w:rPr>
                <w:i/>
                <w:iCs/>
              </w:rPr>
              <w:t>s</w:t>
            </w:r>
            <w:r w:rsidRPr="00D574C6">
              <w:rPr>
                <w:i/>
                <w:iCs/>
              </w:rPr>
              <w:t>.”</w:t>
            </w:r>
          </w:p>
        </w:tc>
        <w:tc>
          <w:tcPr>
            <w:tcW w:w="1345" w:type="dxa"/>
          </w:tcPr>
          <w:p w14:paraId="14909FA0" w14:textId="77777777" w:rsidR="00D574C6" w:rsidRDefault="00D574C6" w:rsidP="00E53307">
            <w:pPr>
              <w:jc w:val="center"/>
            </w:pPr>
          </w:p>
        </w:tc>
      </w:tr>
    </w:tbl>
    <w:p w14:paraId="2942FE6E" w14:textId="143808D8" w:rsidR="00D574C6" w:rsidRDefault="00D574C6" w:rsidP="00D574C6">
      <w:pPr>
        <w:spacing w:after="0" w:line="240" w:lineRule="auto"/>
      </w:pPr>
    </w:p>
    <w:p w14:paraId="44B80914" w14:textId="63413076" w:rsidR="003644DA" w:rsidRDefault="003644DA" w:rsidP="00D574C6">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3644DA" w14:paraId="6781A502" w14:textId="77777777" w:rsidTr="00E53307">
        <w:tc>
          <w:tcPr>
            <w:tcW w:w="8725" w:type="dxa"/>
            <w:vAlign w:val="center"/>
          </w:tcPr>
          <w:p w14:paraId="6581FC6A" w14:textId="58CA0235" w:rsidR="003644DA" w:rsidRPr="00ED589B" w:rsidRDefault="003644DA" w:rsidP="00E53307">
            <w:pPr>
              <w:jc w:val="center"/>
              <w:rPr>
                <w:b/>
                <w:bCs/>
              </w:rPr>
            </w:pPr>
            <w:r>
              <w:rPr>
                <w:b/>
                <w:bCs/>
              </w:rPr>
              <w:t>Most Common Themes:  Commercial Respondents</w:t>
            </w:r>
          </w:p>
        </w:tc>
        <w:tc>
          <w:tcPr>
            <w:tcW w:w="1345" w:type="dxa"/>
          </w:tcPr>
          <w:p w14:paraId="46BD4EB7" w14:textId="67683AF7" w:rsidR="003644DA" w:rsidRPr="00ED589B" w:rsidRDefault="003644DA" w:rsidP="00E53307">
            <w:pPr>
              <w:jc w:val="center"/>
              <w:rPr>
                <w:b/>
                <w:bCs/>
                <w:sz w:val="16"/>
                <w:szCs w:val="16"/>
              </w:rPr>
            </w:pPr>
            <w:r>
              <w:rPr>
                <w:b/>
                <w:bCs/>
                <w:sz w:val="16"/>
                <w:szCs w:val="16"/>
              </w:rPr>
              <w:t>Percent of Commercial Respondents</w:t>
            </w:r>
          </w:p>
        </w:tc>
      </w:tr>
      <w:tr w:rsidR="003644DA" w14:paraId="4BFFB0CC" w14:textId="77777777" w:rsidTr="00E53307">
        <w:tc>
          <w:tcPr>
            <w:tcW w:w="8725" w:type="dxa"/>
          </w:tcPr>
          <w:p w14:paraId="73A43875" w14:textId="77777777" w:rsidR="003644DA" w:rsidRDefault="003644DA" w:rsidP="00E53307"/>
        </w:tc>
        <w:tc>
          <w:tcPr>
            <w:tcW w:w="1345" w:type="dxa"/>
          </w:tcPr>
          <w:p w14:paraId="7E16CE92" w14:textId="77777777" w:rsidR="003644DA" w:rsidRDefault="003644DA" w:rsidP="00E53307">
            <w:pPr>
              <w:jc w:val="center"/>
            </w:pPr>
          </w:p>
        </w:tc>
      </w:tr>
      <w:tr w:rsidR="003644DA" w14:paraId="5C11B843" w14:textId="77777777" w:rsidTr="00E53307">
        <w:tc>
          <w:tcPr>
            <w:tcW w:w="8725" w:type="dxa"/>
          </w:tcPr>
          <w:p w14:paraId="2B2E6265" w14:textId="0DCE284D" w:rsidR="003644DA" w:rsidRDefault="003644DA" w:rsidP="00E53307">
            <w:r w:rsidRPr="003644DA">
              <w:t>Execution and staff influence</w:t>
            </w:r>
          </w:p>
        </w:tc>
        <w:tc>
          <w:tcPr>
            <w:tcW w:w="1345" w:type="dxa"/>
          </w:tcPr>
          <w:p w14:paraId="2D817FD4" w14:textId="7CEEB55A" w:rsidR="003644DA" w:rsidRDefault="003644DA" w:rsidP="00E53307">
            <w:pPr>
              <w:jc w:val="center"/>
            </w:pPr>
            <w:r>
              <w:t>33%</w:t>
            </w:r>
          </w:p>
        </w:tc>
      </w:tr>
      <w:tr w:rsidR="003644DA" w14:paraId="50470043" w14:textId="77777777" w:rsidTr="00E53307">
        <w:tc>
          <w:tcPr>
            <w:tcW w:w="8725" w:type="dxa"/>
          </w:tcPr>
          <w:p w14:paraId="2ED6D0C9" w14:textId="6B5214AC" w:rsidR="003644DA" w:rsidRPr="00D574C6" w:rsidRDefault="003644DA" w:rsidP="00E53307">
            <w:pPr>
              <w:pStyle w:val="ListParagraph"/>
              <w:numPr>
                <w:ilvl w:val="0"/>
                <w:numId w:val="206"/>
              </w:numPr>
              <w:rPr>
                <w:i/>
                <w:iCs/>
              </w:rPr>
            </w:pPr>
            <w:r w:rsidRPr="00D574C6">
              <w:rPr>
                <w:i/>
                <w:iCs/>
              </w:rPr>
              <w:t>“</w:t>
            </w:r>
            <w:r w:rsidRPr="003644DA">
              <w:rPr>
                <w:i/>
                <w:iCs/>
              </w:rPr>
              <w:t>The problem here is not with the governance goal or objectives, but the fact that it has not really been followed</w:t>
            </w:r>
            <w:r w:rsidR="00E57A02">
              <w:rPr>
                <w:i/>
                <w:iCs/>
              </w:rPr>
              <w:t>…t</w:t>
            </w:r>
            <w:r w:rsidRPr="003644DA">
              <w:rPr>
                <w:i/>
                <w:iCs/>
              </w:rPr>
              <w:t>he underlying problem is that the staff has too much power and influence in formulating Council policy and influencing its decision making – certainly more influence than the stakeholders have, and this should not be the case</w:t>
            </w:r>
            <w:r w:rsidRPr="00D574C6">
              <w:rPr>
                <w:i/>
                <w:iCs/>
              </w:rPr>
              <w:t>.”</w:t>
            </w:r>
          </w:p>
          <w:p w14:paraId="02147ED3" w14:textId="187BBC0B" w:rsidR="003644DA" w:rsidRPr="00E57A02" w:rsidRDefault="003644DA" w:rsidP="00E57A02">
            <w:pPr>
              <w:pStyle w:val="ListParagraph"/>
              <w:numPr>
                <w:ilvl w:val="0"/>
                <w:numId w:val="206"/>
              </w:numPr>
              <w:rPr>
                <w:i/>
                <w:iCs/>
              </w:rPr>
            </w:pPr>
            <w:r w:rsidRPr="00D574C6">
              <w:rPr>
                <w:i/>
                <w:iCs/>
              </w:rPr>
              <w:t>“</w:t>
            </w:r>
            <w:r w:rsidR="00E57A02" w:rsidRPr="00E57A02">
              <w:rPr>
                <w:i/>
                <w:iCs/>
              </w:rPr>
              <w:t>The staff should stop trying to sell their ideas to the council members.  They are the workers not the decision makers</w:t>
            </w:r>
            <w:r w:rsidRPr="00E57A02">
              <w:rPr>
                <w:i/>
                <w:iCs/>
              </w:rPr>
              <w:t>.”</w:t>
            </w:r>
          </w:p>
        </w:tc>
        <w:tc>
          <w:tcPr>
            <w:tcW w:w="1345" w:type="dxa"/>
          </w:tcPr>
          <w:p w14:paraId="675202EC" w14:textId="77777777" w:rsidR="003644DA" w:rsidRDefault="003644DA" w:rsidP="00E53307">
            <w:pPr>
              <w:jc w:val="center"/>
            </w:pPr>
          </w:p>
        </w:tc>
      </w:tr>
      <w:tr w:rsidR="003644DA" w14:paraId="19522FA6" w14:textId="77777777" w:rsidTr="00E53307">
        <w:tc>
          <w:tcPr>
            <w:tcW w:w="8725" w:type="dxa"/>
          </w:tcPr>
          <w:p w14:paraId="699A4C50" w14:textId="77777777" w:rsidR="003644DA" w:rsidRDefault="003644DA" w:rsidP="00E53307"/>
          <w:p w14:paraId="2FC9E516" w14:textId="77777777" w:rsidR="00E57A02" w:rsidRDefault="00E57A02" w:rsidP="00E53307"/>
          <w:p w14:paraId="4EE1E3BB" w14:textId="5F6E9152" w:rsidR="00E57A02" w:rsidRPr="007D7B29" w:rsidRDefault="00E57A02" w:rsidP="00E53307"/>
        </w:tc>
        <w:tc>
          <w:tcPr>
            <w:tcW w:w="1345" w:type="dxa"/>
          </w:tcPr>
          <w:p w14:paraId="4AEA4B29" w14:textId="77777777" w:rsidR="003644DA" w:rsidRDefault="003644DA" w:rsidP="00E53307">
            <w:pPr>
              <w:jc w:val="center"/>
            </w:pPr>
          </w:p>
        </w:tc>
      </w:tr>
      <w:tr w:rsidR="003644DA" w14:paraId="5AEC6A27" w14:textId="77777777" w:rsidTr="00E53307">
        <w:tc>
          <w:tcPr>
            <w:tcW w:w="8725" w:type="dxa"/>
          </w:tcPr>
          <w:p w14:paraId="00FABF49" w14:textId="511B9A5C" w:rsidR="003644DA" w:rsidRPr="007D7B29" w:rsidRDefault="00E57A02" w:rsidP="00E53307">
            <w:r w:rsidRPr="00E57A02">
              <w:lastRenderedPageBreak/>
              <w:t>Interaction with management partners</w:t>
            </w:r>
          </w:p>
        </w:tc>
        <w:tc>
          <w:tcPr>
            <w:tcW w:w="1345" w:type="dxa"/>
          </w:tcPr>
          <w:p w14:paraId="2E890E0A" w14:textId="6F3E8539" w:rsidR="003644DA" w:rsidRDefault="00E57A02" w:rsidP="00E53307">
            <w:pPr>
              <w:jc w:val="center"/>
            </w:pPr>
            <w:r>
              <w:t>22</w:t>
            </w:r>
            <w:r w:rsidR="003644DA">
              <w:t>%</w:t>
            </w:r>
          </w:p>
        </w:tc>
      </w:tr>
      <w:tr w:rsidR="003644DA" w14:paraId="1A9E905B" w14:textId="77777777" w:rsidTr="00E53307">
        <w:tc>
          <w:tcPr>
            <w:tcW w:w="8725" w:type="dxa"/>
          </w:tcPr>
          <w:p w14:paraId="3AB13B50" w14:textId="7ECED097" w:rsidR="003644DA" w:rsidRPr="00D574C6" w:rsidRDefault="003644DA" w:rsidP="00E53307">
            <w:pPr>
              <w:pStyle w:val="ListParagraph"/>
              <w:numPr>
                <w:ilvl w:val="0"/>
                <w:numId w:val="207"/>
              </w:numPr>
              <w:rPr>
                <w:i/>
                <w:iCs/>
              </w:rPr>
            </w:pPr>
            <w:r w:rsidRPr="00D574C6">
              <w:rPr>
                <w:i/>
                <w:iCs/>
              </w:rPr>
              <w:t>“</w:t>
            </w:r>
            <w:r w:rsidR="00E57A02" w:rsidRPr="00E57A02">
              <w:rPr>
                <w:i/>
                <w:iCs/>
              </w:rPr>
              <w:t>Choose better info</w:t>
            </w:r>
            <w:r w:rsidR="00E57A02">
              <w:rPr>
                <w:i/>
                <w:iCs/>
              </w:rPr>
              <w:t>rm</w:t>
            </w:r>
            <w:r w:rsidR="00E57A02" w:rsidRPr="00E57A02">
              <w:rPr>
                <w:i/>
                <w:iCs/>
              </w:rPr>
              <w:t>ed MAFMC lia</w:t>
            </w:r>
            <w:r w:rsidR="00E57A02">
              <w:rPr>
                <w:i/>
                <w:iCs/>
              </w:rPr>
              <w:t>i</w:t>
            </w:r>
            <w:r w:rsidR="00E57A02" w:rsidRPr="00E57A02">
              <w:rPr>
                <w:i/>
                <w:iCs/>
              </w:rPr>
              <w:t>sons to participate in NEFMC activities that impact MAFMC areas of responsibility</w:t>
            </w:r>
            <w:r w:rsidRPr="00D574C6">
              <w:rPr>
                <w:i/>
                <w:iCs/>
              </w:rPr>
              <w:t>.”</w:t>
            </w:r>
          </w:p>
          <w:p w14:paraId="3C3D45D4" w14:textId="3E268C45" w:rsidR="003644DA" w:rsidRPr="007D7B29" w:rsidRDefault="003644DA" w:rsidP="00E53307">
            <w:pPr>
              <w:pStyle w:val="ListParagraph"/>
              <w:numPr>
                <w:ilvl w:val="0"/>
                <w:numId w:val="207"/>
              </w:numPr>
            </w:pPr>
            <w:r w:rsidRPr="00D574C6">
              <w:rPr>
                <w:i/>
                <w:iCs/>
              </w:rPr>
              <w:t>“</w:t>
            </w:r>
            <w:r w:rsidR="00E57A02" w:rsidRPr="00E57A02">
              <w:rPr>
                <w:i/>
                <w:iCs/>
              </w:rPr>
              <w:t>Provide better suited MAFMC liaisons to attend and participate in NEFMC activities that impact MAFMC resources</w:t>
            </w:r>
            <w:r w:rsidRPr="00D574C6">
              <w:rPr>
                <w:i/>
                <w:iCs/>
              </w:rPr>
              <w:t>.”</w:t>
            </w:r>
          </w:p>
        </w:tc>
        <w:tc>
          <w:tcPr>
            <w:tcW w:w="1345" w:type="dxa"/>
          </w:tcPr>
          <w:p w14:paraId="15ACA0B9" w14:textId="77777777" w:rsidR="003644DA" w:rsidRDefault="003644DA" w:rsidP="00E53307">
            <w:pPr>
              <w:jc w:val="center"/>
            </w:pPr>
          </w:p>
        </w:tc>
      </w:tr>
    </w:tbl>
    <w:p w14:paraId="3DFE7699" w14:textId="5160D896" w:rsidR="00184C9E" w:rsidRDefault="00184C9E" w:rsidP="00184C9E">
      <w:pPr>
        <w:spacing w:after="0" w:line="240" w:lineRule="auto"/>
      </w:pPr>
    </w:p>
    <w:p w14:paraId="0B61E104" w14:textId="450206DB" w:rsidR="00184C9E" w:rsidRDefault="00184C9E" w:rsidP="00184C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84C9E" w14:paraId="05C7FCAD" w14:textId="77777777" w:rsidTr="00E53307">
        <w:tc>
          <w:tcPr>
            <w:tcW w:w="8725" w:type="dxa"/>
            <w:vAlign w:val="center"/>
          </w:tcPr>
          <w:p w14:paraId="615720F7" w14:textId="006EEB02" w:rsidR="00184C9E" w:rsidRPr="00ED589B" w:rsidRDefault="00184C9E" w:rsidP="00E53307">
            <w:pPr>
              <w:jc w:val="center"/>
              <w:rPr>
                <w:b/>
                <w:bCs/>
              </w:rPr>
            </w:pPr>
            <w:r>
              <w:rPr>
                <w:b/>
                <w:bCs/>
              </w:rPr>
              <w:t>Most Common Themes:  Interested Public Respondents</w:t>
            </w:r>
          </w:p>
        </w:tc>
        <w:tc>
          <w:tcPr>
            <w:tcW w:w="1345" w:type="dxa"/>
          </w:tcPr>
          <w:p w14:paraId="66988F8D" w14:textId="1FD05431" w:rsidR="00184C9E" w:rsidRPr="00ED589B" w:rsidRDefault="00184C9E" w:rsidP="00E53307">
            <w:pPr>
              <w:jc w:val="center"/>
              <w:rPr>
                <w:b/>
                <w:bCs/>
                <w:sz w:val="16"/>
                <w:szCs w:val="16"/>
              </w:rPr>
            </w:pPr>
            <w:r>
              <w:rPr>
                <w:b/>
                <w:bCs/>
                <w:sz w:val="16"/>
                <w:szCs w:val="16"/>
              </w:rPr>
              <w:t>Percent of Interested Public Respondents</w:t>
            </w:r>
          </w:p>
        </w:tc>
      </w:tr>
      <w:tr w:rsidR="00184C9E" w14:paraId="1F627974" w14:textId="77777777" w:rsidTr="00E53307">
        <w:tc>
          <w:tcPr>
            <w:tcW w:w="8725" w:type="dxa"/>
          </w:tcPr>
          <w:p w14:paraId="64353444" w14:textId="77777777" w:rsidR="00184C9E" w:rsidRDefault="00184C9E" w:rsidP="00E53307"/>
        </w:tc>
        <w:tc>
          <w:tcPr>
            <w:tcW w:w="1345" w:type="dxa"/>
          </w:tcPr>
          <w:p w14:paraId="6822F01D" w14:textId="77777777" w:rsidR="00184C9E" w:rsidRDefault="00184C9E" w:rsidP="00E53307">
            <w:pPr>
              <w:jc w:val="center"/>
            </w:pPr>
          </w:p>
        </w:tc>
      </w:tr>
      <w:tr w:rsidR="00184C9E" w14:paraId="5CE4A5ED" w14:textId="77777777" w:rsidTr="00E53307">
        <w:tc>
          <w:tcPr>
            <w:tcW w:w="8725" w:type="dxa"/>
          </w:tcPr>
          <w:p w14:paraId="1FDA26B7" w14:textId="600AD284" w:rsidR="00184C9E" w:rsidRDefault="00184C9E" w:rsidP="00E53307">
            <w:r w:rsidRPr="00184C9E">
              <w:t>Execution and process accountability</w:t>
            </w:r>
          </w:p>
        </w:tc>
        <w:tc>
          <w:tcPr>
            <w:tcW w:w="1345" w:type="dxa"/>
          </w:tcPr>
          <w:p w14:paraId="0F0C1094" w14:textId="488E7AE3" w:rsidR="00184C9E" w:rsidRDefault="00184C9E" w:rsidP="00E53307">
            <w:pPr>
              <w:jc w:val="center"/>
            </w:pPr>
            <w:r>
              <w:t>30%</w:t>
            </w:r>
          </w:p>
        </w:tc>
      </w:tr>
      <w:tr w:rsidR="00184C9E" w14:paraId="2839EB99" w14:textId="77777777" w:rsidTr="00E53307">
        <w:tc>
          <w:tcPr>
            <w:tcW w:w="8725" w:type="dxa"/>
          </w:tcPr>
          <w:p w14:paraId="4ABE5CB9" w14:textId="19520FEC" w:rsidR="00184C9E" w:rsidRPr="00D574C6" w:rsidRDefault="00184C9E" w:rsidP="00E53307">
            <w:pPr>
              <w:pStyle w:val="ListParagraph"/>
              <w:numPr>
                <w:ilvl w:val="0"/>
                <w:numId w:val="206"/>
              </w:numPr>
              <w:rPr>
                <w:i/>
                <w:iCs/>
              </w:rPr>
            </w:pPr>
            <w:r w:rsidRPr="00D574C6">
              <w:rPr>
                <w:i/>
                <w:iCs/>
              </w:rPr>
              <w:t>“</w:t>
            </w:r>
            <w:r w:rsidRPr="00184C9E">
              <w:rPr>
                <w:i/>
                <w:iCs/>
              </w:rPr>
              <w:t>Obtain external audits</w:t>
            </w:r>
            <w:r w:rsidRPr="00D574C6">
              <w:rPr>
                <w:i/>
                <w:iCs/>
              </w:rPr>
              <w:t>.”</w:t>
            </w:r>
          </w:p>
          <w:p w14:paraId="03F80711" w14:textId="68A8881C" w:rsidR="00184C9E" w:rsidRPr="00E57A02" w:rsidRDefault="00184C9E" w:rsidP="00E53307">
            <w:pPr>
              <w:pStyle w:val="ListParagraph"/>
              <w:numPr>
                <w:ilvl w:val="0"/>
                <w:numId w:val="206"/>
              </w:numPr>
              <w:rPr>
                <w:i/>
                <w:iCs/>
              </w:rPr>
            </w:pPr>
            <w:r w:rsidRPr="00D574C6">
              <w:rPr>
                <w:i/>
                <w:iCs/>
              </w:rPr>
              <w:t>“</w:t>
            </w:r>
            <w:r w:rsidRPr="00184C9E">
              <w:rPr>
                <w:i/>
                <w:iCs/>
              </w:rPr>
              <w:t>Again, objectives must have incremental deadlines</w:t>
            </w:r>
            <w:r w:rsidRPr="00E57A02">
              <w:rPr>
                <w:i/>
                <w:iCs/>
              </w:rPr>
              <w:t>.”</w:t>
            </w:r>
          </w:p>
        </w:tc>
        <w:tc>
          <w:tcPr>
            <w:tcW w:w="1345" w:type="dxa"/>
          </w:tcPr>
          <w:p w14:paraId="5D33D331" w14:textId="77777777" w:rsidR="00184C9E" w:rsidRDefault="00184C9E" w:rsidP="00E53307">
            <w:pPr>
              <w:jc w:val="center"/>
            </w:pPr>
          </w:p>
        </w:tc>
      </w:tr>
      <w:tr w:rsidR="00184C9E" w14:paraId="068CF409" w14:textId="77777777" w:rsidTr="00E53307">
        <w:tc>
          <w:tcPr>
            <w:tcW w:w="8725" w:type="dxa"/>
          </w:tcPr>
          <w:p w14:paraId="5225DA1A" w14:textId="77777777" w:rsidR="00184C9E" w:rsidRPr="007D7B29" w:rsidRDefault="00184C9E" w:rsidP="00E53307"/>
        </w:tc>
        <w:tc>
          <w:tcPr>
            <w:tcW w:w="1345" w:type="dxa"/>
          </w:tcPr>
          <w:p w14:paraId="112D0106" w14:textId="77777777" w:rsidR="00184C9E" w:rsidRDefault="00184C9E" w:rsidP="00E53307">
            <w:pPr>
              <w:jc w:val="center"/>
            </w:pPr>
          </w:p>
        </w:tc>
      </w:tr>
      <w:tr w:rsidR="00184C9E" w14:paraId="50AA55C9" w14:textId="77777777" w:rsidTr="00E53307">
        <w:tc>
          <w:tcPr>
            <w:tcW w:w="8725" w:type="dxa"/>
          </w:tcPr>
          <w:p w14:paraId="687AC13A" w14:textId="1BE86981" w:rsidR="00184C9E" w:rsidRPr="007D7B29" w:rsidRDefault="00184C9E" w:rsidP="00E53307">
            <w:r w:rsidRPr="00184C9E">
              <w:t>Stakeholder representation</w:t>
            </w:r>
          </w:p>
        </w:tc>
        <w:tc>
          <w:tcPr>
            <w:tcW w:w="1345" w:type="dxa"/>
          </w:tcPr>
          <w:p w14:paraId="4853C49B" w14:textId="101C8F8D" w:rsidR="00184C9E" w:rsidRDefault="00184C9E" w:rsidP="00E53307">
            <w:pPr>
              <w:jc w:val="center"/>
            </w:pPr>
            <w:r>
              <w:t>20%</w:t>
            </w:r>
          </w:p>
        </w:tc>
      </w:tr>
      <w:tr w:rsidR="00184C9E" w14:paraId="5C799CE1" w14:textId="77777777" w:rsidTr="00E53307">
        <w:tc>
          <w:tcPr>
            <w:tcW w:w="8725" w:type="dxa"/>
          </w:tcPr>
          <w:p w14:paraId="31A9D3F1" w14:textId="0F6D317B" w:rsidR="00184C9E" w:rsidRPr="00D574C6" w:rsidRDefault="00184C9E" w:rsidP="00E53307">
            <w:pPr>
              <w:pStyle w:val="ListParagraph"/>
              <w:numPr>
                <w:ilvl w:val="0"/>
                <w:numId w:val="207"/>
              </w:numPr>
              <w:rPr>
                <w:i/>
                <w:iCs/>
              </w:rPr>
            </w:pPr>
            <w:r w:rsidRPr="00D574C6">
              <w:rPr>
                <w:i/>
                <w:iCs/>
              </w:rPr>
              <w:t>“</w:t>
            </w:r>
            <w:r w:rsidRPr="00184C9E">
              <w:rPr>
                <w:i/>
                <w:iCs/>
              </w:rPr>
              <w:t>I am concerned that stakeholder interests and outside interests, are also understood and take into consideration</w:t>
            </w:r>
            <w:r w:rsidRPr="00D574C6">
              <w:rPr>
                <w:i/>
                <w:iCs/>
              </w:rPr>
              <w:t>.”</w:t>
            </w:r>
          </w:p>
          <w:p w14:paraId="5B3488CF" w14:textId="154F6501" w:rsidR="00184C9E" w:rsidRPr="007D7B29" w:rsidRDefault="00184C9E" w:rsidP="00E53307">
            <w:pPr>
              <w:pStyle w:val="ListParagraph"/>
              <w:numPr>
                <w:ilvl w:val="0"/>
                <w:numId w:val="207"/>
              </w:numPr>
            </w:pPr>
            <w:r w:rsidRPr="00D574C6">
              <w:rPr>
                <w:i/>
                <w:iCs/>
              </w:rPr>
              <w:t>“</w:t>
            </w:r>
            <w:r w:rsidRPr="00184C9E">
              <w:rPr>
                <w:i/>
                <w:iCs/>
              </w:rPr>
              <w:t>As previously mentioned</w:t>
            </w:r>
            <w:r w:rsidR="002869BD">
              <w:rPr>
                <w:i/>
                <w:iCs/>
              </w:rPr>
              <w:t>,</w:t>
            </w:r>
            <w:r w:rsidRPr="00184C9E">
              <w:rPr>
                <w:i/>
                <w:iCs/>
              </w:rPr>
              <w:t xml:space="preserve"> the issue of industry consolidation is a real problem and Council appointments are being directed towards the </w:t>
            </w:r>
            <w:r w:rsidR="002869BD">
              <w:rPr>
                <w:i/>
                <w:iCs/>
              </w:rPr>
              <w:t>‘</w:t>
            </w:r>
            <w:r w:rsidRPr="00184C9E">
              <w:rPr>
                <w:i/>
                <w:iCs/>
              </w:rPr>
              <w:t xml:space="preserve">big </w:t>
            </w:r>
            <w:proofErr w:type="gramStart"/>
            <w:r w:rsidRPr="00184C9E">
              <w:rPr>
                <w:i/>
                <w:iCs/>
              </w:rPr>
              <w:t>players</w:t>
            </w:r>
            <w:r w:rsidR="002869BD">
              <w:rPr>
                <w:i/>
                <w:iCs/>
              </w:rPr>
              <w:t>’</w:t>
            </w:r>
            <w:proofErr w:type="gramEnd"/>
            <w:r w:rsidRPr="00D574C6">
              <w:rPr>
                <w:i/>
                <w:iCs/>
              </w:rPr>
              <w:t>.”</w:t>
            </w:r>
          </w:p>
        </w:tc>
        <w:tc>
          <w:tcPr>
            <w:tcW w:w="1345" w:type="dxa"/>
          </w:tcPr>
          <w:p w14:paraId="09715940" w14:textId="77777777" w:rsidR="00184C9E" w:rsidRDefault="00184C9E" w:rsidP="00E53307">
            <w:pPr>
              <w:jc w:val="center"/>
            </w:pPr>
          </w:p>
        </w:tc>
      </w:tr>
      <w:tr w:rsidR="002869BD" w:rsidRPr="002869BD" w14:paraId="768BD7F5" w14:textId="77777777" w:rsidTr="00E53307">
        <w:tc>
          <w:tcPr>
            <w:tcW w:w="8725" w:type="dxa"/>
          </w:tcPr>
          <w:p w14:paraId="30CF6CE3" w14:textId="77777777" w:rsidR="002869BD" w:rsidRPr="002869BD" w:rsidRDefault="002869BD" w:rsidP="002869BD"/>
        </w:tc>
        <w:tc>
          <w:tcPr>
            <w:tcW w:w="1345" w:type="dxa"/>
          </w:tcPr>
          <w:p w14:paraId="2091057A" w14:textId="77777777" w:rsidR="002869BD" w:rsidRPr="002869BD" w:rsidRDefault="002869BD" w:rsidP="002869BD">
            <w:pPr>
              <w:jc w:val="center"/>
            </w:pPr>
          </w:p>
        </w:tc>
      </w:tr>
      <w:tr w:rsidR="002869BD" w:rsidRPr="002869BD" w14:paraId="5AEE0904" w14:textId="77777777" w:rsidTr="00E53307">
        <w:tc>
          <w:tcPr>
            <w:tcW w:w="8725" w:type="dxa"/>
          </w:tcPr>
          <w:p w14:paraId="267929BF" w14:textId="6B08D2D9" w:rsidR="002869BD" w:rsidRPr="002869BD" w:rsidRDefault="002869BD" w:rsidP="002869BD">
            <w:r w:rsidRPr="002869BD">
              <w:t>Governance approaches</w:t>
            </w:r>
          </w:p>
        </w:tc>
        <w:tc>
          <w:tcPr>
            <w:tcW w:w="1345" w:type="dxa"/>
          </w:tcPr>
          <w:p w14:paraId="114338FD" w14:textId="420AF39F" w:rsidR="002869BD" w:rsidRPr="002869BD" w:rsidRDefault="002869BD" w:rsidP="002869BD">
            <w:pPr>
              <w:jc w:val="center"/>
            </w:pPr>
            <w:r>
              <w:t>20%</w:t>
            </w:r>
          </w:p>
        </w:tc>
      </w:tr>
      <w:tr w:rsidR="002869BD" w:rsidRPr="002869BD" w14:paraId="3F15B909" w14:textId="77777777" w:rsidTr="00E53307">
        <w:tc>
          <w:tcPr>
            <w:tcW w:w="8725" w:type="dxa"/>
          </w:tcPr>
          <w:p w14:paraId="130E128A" w14:textId="77777777" w:rsidR="002869BD" w:rsidRPr="002869BD" w:rsidRDefault="002869BD" w:rsidP="002869BD">
            <w:pPr>
              <w:pStyle w:val="ListParagraph"/>
              <w:numPr>
                <w:ilvl w:val="0"/>
                <w:numId w:val="208"/>
              </w:numPr>
              <w:rPr>
                <w:i/>
                <w:iCs/>
              </w:rPr>
            </w:pPr>
            <w:r w:rsidRPr="002869BD">
              <w:rPr>
                <w:i/>
                <w:iCs/>
              </w:rPr>
              <w:t>“More conservation partnerships need to be made to help reduce the over fishing and pollution problems.”</w:t>
            </w:r>
          </w:p>
          <w:p w14:paraId="493B73BC" w14:textId="22BA9835" w:rsidR="002869BD" w:rsidRPr="002869BD" w:rsidRDefault="002869BD" w:rsidP="002869BD">
            <w:pPr>
              <w:pStyle w:val="ListParagraph"/>
              <w:numPr>
                <w:ilvl w:val="0"/>
                <w:numId w:val="208"/>
              </w:numPr>
            </w:pPr>
            <w:r w:rsidRPr="002869BD">
              <w:rPr>
                <w:i/>
                <w:iCs/>
              </w:rPr>
              <w:t>“Have to meet National Standard 1, first and foremost.”</w:t>
            </w:r>
          </w:p>
        </w:tc>
        <w:tc>
          <w:tcPr>
            <w:tcW w:w="1345" w:type="dxa"/>
          </w:tcPr>
          <w:p w14:paraId="08D3C413" w14:textId="77777777" w:rsidR="002869BD" w:rsidRPr="002869BD" w:rsidRDefault="002869BD" w:rsidP="002869BD">
            <w:pPr>
              <w:jc w:val="center"/>
            </w:pPr>
          </w:p>
        </w:tc>
      </w:tr>
    </w:tbl>
    <w:p w14:paraId="79CDE66F" w14:textId="0C830834" w:rsidR="00184C9E" w:rsidRDefault="00184C9E" w:rsidP="002869BD">
      <w:pPr>
        <w:spacing w:after="0" w:line="240" w:lineRule="auto"/>
      </w:pPr>
    </w:p>
    <w:p w14:paraId="19DE6ED6" w14:textId="054EC736" w:rsidR="002869BD" w:rsidRDefault="002869BD" w:rsidP="002869B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2869BD" w14:paraId="0A754A76" w14:textId="77777777" w:rsidTr="00E53307">
        <w:tc>
          <w:tcPr>
            <w:tcW w:w="8725" w:type="dxa"/>
            <w:vAlign w:val="center"/>
          </w:tcPr>
          <w:p w14:paraId="53A81259" w14:textId="6DEA1058" w:rsidR="002869BD" w:rsidRPr="00ED589B" w:rsidRDefault="002869BD" w:rsidP="00E53307">
            <w:pPr>
              <w:jc w:val="center"/>
              <w:rPr>
                <w:b/>
                <w:bCs/>
              </w:rPr>
            </w:pPr>
            <w:r>
              <w:rPr>
                <w:b/>
                <w:bCs/>
              </w:rPr>
              <w:t>Most Common Themes:  NGO Respondents</w:t>
            </w:r>
          </w:p>
        </w:tc>
        <w:tc>
          <w:tcPr>
            <w:tcW w:w="1345" w:type="dxa"/>
          </w:tcPr>
          <w:p w14:paraId="71D4C422" w14:textId="7BC07FD2" w:rsidR="002869BD" w:rsidRPr="00ED589B" w:rsidRDefault="002869BD" w:rsidP="00E53307">
            <w:pPr>
              <w:jc w:val="center"/>
              <w:rPr>
                <w:b/>
                <w:bCs/>
                <w:sz w:val="16"/>
                <w:szCs w:val="16"/>
              </w:rPr>
            </w:pPr>
            <w:r>
              <w:rPr>
                <w:b/>
                <w:bCs/>
                <w:sz w:val="16"/>
                <w:szCs w:val="16"/>
              </w:rPr>
              <w:t>Percent of NGO Respondents</w:t>
            </w:r>
          </w:p>
        </w:tc>
      </w:tr>
      <w:tr w:rsidR="002869BD" w14:paraId="013E4E97" w14:textId="77777777" w:rsidTr="00E53307">
        <w:tc>
          <w:tcPr>
            <w:tcW w:w="8725" w:type="dxa"/>
          </w:tcPr>
          <w:p w14:paraId="50B638F4" w14:textId="77777777" w:rsidR="002869BD" w:rsidRDefault="002869BD" w:rsidP="00E53307"/>
        </w:tc>
        <w:tc>
          <w:tcPr>
            <w:tcW w:w="1345" w:type="dxa"/>
          </w:tcPr>
          <w:p w14:paraId="79B3C94C" w14:textId="77777777" w:rsidR="002869BD" w:rsidRDefault="002869BD" w:rsidP="00E53307">
            <w:pPr>
              <w:jc w:val="center"/>
            </w:pPr>
          </w:p>
        </w:tc>
      </w:tr>
      <w:tr w:rsidR="002869BD" w14:paraId="2DA8960D" w14:textId="77777777" w:rsidTr="00E53307">
        <w:tc>
          <w:tcPr>
            <w:tcW w:w="8725" w:type="dxa"/>
          </w:tcPr>
          <w:p w14:paraId="4E59B293" w14:textId="5D8A31D8" w:rsidR="002869BD" w:rsidRDefault="002869BD" w:rsidP="00E53307">
            <w:r w:rsidRPr="002869BD">
              <w:t>Stakeholder representation, balance</w:t>
            </w:r>
          </w:p>
        </w:tc>
        <w:tc>
          <w:tcPr>
            <w:tcW w:w="1345" w:type="dxa"/>
          </w:tcPr>
          <w:p w14:paraId="62248253" w14:textId="41CB6401" w:rsidR="002869BD" w:rsidRDefault="002869BD" w:rsidP="00E53307">
            <w:pPr>
              <w:jc w:val="center"/>
            </w:pPr>
            <w:r>
              <w:t>67%</w:t>
            </w:r>
          </w:p>
        </w:tc>
      </w:tr>
      <w:tr w:rsidR="002869BD" w14:paraId="402E02FE" w14:textId="77777777" w:rsidTr="00E53307">
        <w:tc>
          <w:tcPr>
            <w:tcW w:w="8725" w:type="dxa"/>
          </w:tcPr>
          <w:p w14:paraId="379139C7" w14:textId="7C57D738" w:rsidR="002869BD" w:rsidRPr="00D574C6" w:rsidRDefault="002869BD" w:rsidP="00E53307">
            <w:pPr>
              <w:pStyle w:val="ListParagraph"/>
              <w:numPr>
                <w:ilvl w:val="0"/>
                <w:numId w:val="206"/>
              </w:numPr>
              <w:rPr>
                <w:i/>
                <w:iCs/>
              </w:rPr>
            </w:pPr>
            <w:r w:rsidRPr="00D574C6">
              <w:rPr>
                <w:i/>
                <w:iCs/>
              </w:rPr>
              <w:t>“</w:t>
            </w:r>
            <w:r w:rsidRPr="002869BD">
              <w:rPr>
                <w:i/>
                <w:iCs/>
              </w:rPr>
              <w:t>If</w:t>
            </w:r>
            <w:r>
              <w:rPr>
                <w:i/>
                <w:iCs/>
              </w:rPr>
              <w:t xml:space="preserve"> ‘s</w:t>
            </w:r>
            <w:r w:rsidRPr="002869BD">
              <w:rPr>
                <w:i/>
                <w:iCs/>
              </w:rPr>
              <w:t>takeholders</w:t>
            </w:r>
            <w:r>
              <w:rPr>
                <w:i/>
                <w:iCs/>
              </w:rPr>
              <w:t>’</w:t>
            </w:r>
            <w:r w:rsidRPr="002869BD">
              <w:rPr>
                <w:i/>
                <w:iCs/>
              </w:rPr>
              <w:t xml:space="preserve"> refers to commercial and recreational fisheries, it does not address those of us who believe this prevents the Council from saving that which the Council is trusted to protect</w:t>
            </w:r>
            <w:r w:rsidRPr="00D574C6">
              <w:rPr>
                <w:i/>
                <w:iCs/>
              </w:rPr>
              <w:t>.”</w:t>
            </w:r>
          </w:p>
          <w:p w14:paraId="596264F4" w14:textId="73707579" w:rsidR="002869BD" w:rsidRPr="00E57A02" w:rsidRDefault="002869BD" w:rsidP="00E53307">
            <w:pPr>
              <w:pStyle w:val="ListParagraph"/>
              <w:numPr>
                <w:ilvl w:val="0"/>
                <w:numId w:val="206"/>
              </w:numPr>
              <w:rPr>
                <w:i/>
                <w:iCs/>
              </w:rPr>
            </w:pPr>
            <w:r w:rsidRPr="00D574C6">
              <w:rPr>
                <w:i/>
                <w:iCs/>
              </w:rPr>
              <w:t>“</w:t>
            </w:r>
            <w:r w:rsidRPr="002869BD">
              <w:rPr>
                <w:i/>
                <w:iCs/>
              </w:rPr>
              <w:t>Ensure that current and future stakeholder interests are accurately understood and meaningfully considered in the Council process</w:t>
            </w:r>
            <w:r w:rsidRPr="00E57A02">
              <w:rPr>
                <w:i/>
                <w:iCs/>
              </w:rPr>
              <w:t>.”</w:t>
            </w:r>
          </w:p>
        </w:tc>
        <w:tc>
          <w:tcPr>
            <w:tcW w:w="1345" w:type="dxa"/>
          </w:tcPr>
          <w:p w14:paraId="2EC7C06E" w14:textId="77777777" w:rsidR="002869BD" w:rsidRDefault="002869BD" w:rsidP="00E53307">
            <w:pPr>
              <w:jc w:val="center"/>
            </w:pPr>
          </w:p>
        </w:tc>
      </w:tr>
      <w:tr w:rsidR="002869BD" w14:paraId="0003F019" w14:textId="77777777" w:rsidTr="00E53307">
        <w:tc>
          <w:tcPr>
            <w:tcW w:w="8725" w:type="dxa"/>
          </w:tcPr>
          <w:p w14:paraId="1E9F4703" w14:textId="77777777" w:rsidR="002869BD" w:rsidRDefault="002869BD" w:rsidP="00E53307"/>
        </w:tc>
        <w:tc>
          <w:tcPr>
            <w:tcW w:w="1345" w:type="dxa"/>
          </w:tcPr>
          <w:p w14:paraId="5F73FED4" w14:textId="77777777" w:rsidR="002869BD" w:rsidRDefault="002869BD" w:rsidP="00E53307">
            <w:pPr>
              <w:jc w:val="center"/>
            </w:pPr>
          </w:p>
        </w:tc>
      </w:tr>
      <w:tr w:rsidR="002869BD" w14:paraId="70402DB5" w14:textId="77777777" w:rsidTr="00E53307">
        <w:tc>
          <w:tcPr>
            <w:tcW w:w="8725" w:type="dxa"/>
          </w:tcPr>
          <w:p w14:paraId="4035AB9B" w14:textId="5D3128D8" w:rsidR="002869BD" w:rsidRPr="007D7B29" w:rsidRDefault="002869BD" w:rsidP="00E53307">
            <w:r>
              <w:t>Note:  The total number of responses prevented additional themes from being generated.</w:t>
            </w:r>
          </w:p>
        </w:tc>
        <w:tc>
          <w:tcPr>
            <w:tcW w:w="1345" w:type="dxa"/>
          </w:tcPr>
          <w:p w14:paraId="66053146" w14:textId="77777777" w:rsidR="002869BD" w:rsidRDefault="002869BD" w:rsidP="00E53307">
            <w:pPr>
              <w:jc w:val="center"/>
            </w:pPr>
          </w:p>
        </w:tc>
      </w:tr>
    </w:tbl>
    <w:p w14:paraId="3A3D1053" w14:textId="38CDDCF6" w:rsidR="00462471" w:rsidRDefault="00462471" w:rsidP="002869BD">
      <w:pPr>
        <w:spacing w:after="0" w:line="240" w:lineRule="auto"/>
      </w:pPr>
    </w:p>
    <w:p w14:paraId="4CA28A7B" w14:textId="77777777" w:rsidR="00462471" w:rsidRDefault="00462471">
      <w:r>
        <w:br w:type="page"/>
      </w:r>
    </w:p>
    <w:p w14:paraId="0973C15E" w14:textId="3135559C" w:rsidR="002869BD" w:rsidRDefault="00462471" w:rsidP="00462471">
      <w:pPr>
        <w:pStyle w:val="Heading3"/>
        <w:spacing w:before="120"/>
      </w:pPr>
      <w:bookmarkStart w:id="69" w:name="_Toc10193492"/>
      <w:r w:rsidRPr="00462471">
        <w:lastRenderedPageBreak/>
        <w:t>Q</w:t>
      </w:r>
      <w:r>
        <w:t xml:space="preserve">uestion </w:t>
      </w:r>
      <w:r w:rsidRPr="00462471">
        <w:t>44. If you have suggestions for specific Governance-related activities or projects you believe the Council should include in the 2020-2024 Strategic Plan, please provide them in the space below.</w:t>
      </w:r>
      <w:bookmarkEnd w:id="69"/>
    </w:p>
    <w:p w14:paraId="66220BEC" w14:textId="1A1744BF" w:rsidR="00462471" w:rsidRDefault="00462471" w:rsidP="004624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E2715B" w14:paraId="39430A18" w14:textId="77777777" w:rsidTr="00E53307">
        <w:tc>
          <w:tcPr>
            <w:tcW w:w="8725" w:type="dxa"/>
            <w:vAlign w:val="center"/>
          </w:tcPr>
          <w:p w14:paraId="25F578C1" w14:textId="0AFF1B70" w:rsidR="00E2715B" w:rsidRPr="00ED589B" w:rsidRDefault="00E2715B" w:rsidP="00E53307">
            <w:pPr>
              <w:jc w:val="center"/>
              <w:rPr>
                <w:b/>
                <w:bCs/>
              </w:rPr>
            </w:pPr>
            <w:r>
              <w:rPr>
                <w:b/>
                <w:bCs/>
              </w:rPr>
              <w:t>Most Common Themes:  Recreational Respondents</w:t>
            </w:r>
          </w:p>
        </w:tc>
        <w:tc>
          <w:tcPr>
            <w:tcW w:w="1345" w:type="dxa"/>
          </w:tcPr>
          <w:p w14:paraId="55264C1E" w14:textId="72B5FF0E" w:rsidR="00E2715B" w:rsidRPr="00ED589B" w:rsidRDefault="00E2715B" w:rsidP="00E53307">
            <w:pPr>
              <w:jc w:val="center"/>
              <w:rPr>
                <w:b/>
                <w:bCs/>
                <w:sz w:val="16"/>
                <w:szCs w:val="16"/>
              </w:rPr>
            </w:pPr>
            <w:r>
              <w:rPr>
                <w:b/>
                <w:bCs/>
                <w:sz w:val="16"/>
                <w:szCs w:val="16"/>
              </w:rPr>
              <w:t>Percent of Recreational Respondents</w:t>
            </w:r>
          </w:p>
        </w:tc>
      </w:tr>
      <w:tr w:rsidR="00E2715B" w14:paraId="036BF516" w14:textId="77777777" w:rsidTr="00E53307">
        <w:tc>
          <w:tcPr>
            <w:tcW w:w="8725" w:type="dxa"/>
          </w:tcPr>
          <w:p w14:paraId="5BE70379" w14:textId="77777777" w:rsidR="00E2715B" w:rsidRDefault="00E2715B" w:rsidP="00E53307"/>
        </w:tc>
        <w:tc>
          <w:tcPr>
            <w:tcW w:w="1345" w:type="dxa"/>
          </w:tcPr>
          <w:p w14:paraId="487D211B" w14:textId="77777777" w:rsidR="00E2715B" w:rsidRDefault="00E2715B" w:rsidP="00E53307">
            <w:pPr>
              <w:jc w:val="center"/>
            </w:pPr>
          </w:p>
        </w:tc>
      </w:tr>
      <w:tr w:rsidR="00E2715B" w14:paraId="72816AB8" w14:textId="77777777" w:rsidTr="00E53307">
        <w:tc>
          <w:tcPr>
            <w:tcW w:w="8725" w:type="dxa"/>
          </w:tcPr>
          <w:p w14:paraId="5FA5EC29" w14:textId="0F13A0B2" w:rsidR="00E2715B" w:rsidRDefault="00E2715B" w:rsidP="00E53307">
            <w:r w:rsidRPr="00E2715B">
              <w:t>Process accountability and execution</w:t>
            </w:r>
          </w:p>
        </w:tc>
        <w:tc>
          <w:tcPr>
            <w:tcW w:w="1345" w:type="dxa"/>
          </w:tcPr>
          <w:p w14:paraId="7B61D04F" w14:textId="6476C2F2" w:rsidR="00E2715B" w:rsidRDefault="00E2715B" w:rsidP="00E53307">
            <w:pPr>
              <w:jc w:val="center"/>
            </w:pPr>
            <w:r>
              <w:t>30%</w:t>
            </w:r>
          </w:p>
        </w:tc>
      </w:tr>
      <w:tr w:rsidR="00E2715B" w14:paraId="6BAA3466" w14:textId="77777777" w:rsidTr="00E53307">
        <w:tc>
          <w:tcPr>
            <w:tcW w:w="8725" w:type="dxa"/>
          </w:tcPr>
          <w:p w14:paraId="69E81724" w14:textId="2448BCB7" w:rsidR="00E2715B" w:rsidRPr="00D574C6" w:rsidRDefault="00E2715B" w:rsidP="00E53307">
            <w:pPr>
              <w:pStyle w:val="ListParagraph"/>
              <w:numPr>
                <w:ilvl w:val="0"/>
                <w:numId w:val="206"/>
              </w:numPr>
              <w:rPr>
                <w:i/>
                <w:iCs/>
              </w:rPr>
            </w:pPr>
            <w:r w:rsidRPr="00D574C6">
              <w:rPr>
                <w:i/>
                <w:iCs/>
              </w:rPr>
              <w:t>“</w:t>
            </w:r>
            <w:r w:rsidRPr="00E2715B">
              <w:rPr>
                <w:i/>
                <w:iCs/>
              </w:rPr>
              <w:t>Less debating on issues and following the plan would get better results</w:t>
            </w:r>
            <w:r>
              <w:rPr>
                <w:i/>
                <w:iCs/>
              </w:rPr>
              <w:t>.”</w:t>
            </w:r>
          </w:p>
          <w:p w14:paraId="07CCBB7D" w14:textId="2EAEF9A9" w:rsidR="00E2715B" w:rsidRPr="00E57A02" w:rsidRDefault="00E2715B" w:rsidP="00E53307">
            <w:pPr>
              <w:pStyle w:val="ListParagraph"/>
              <w:numPr>
                <w:ilvl w:val="0"/>
                <w:numId w:val="206"/>
              </w:numPr>
              <w:rPr>
                <w:i/>
                <w:iCs/>
              </w:rPr>
            </w:pPr>
            <w:r w:rsidRPr="00D574C6">
              <w:rPr>
                <w:i/>
                <w:iCs/>
              </w:rPr>
              <w:t>“</w:t>
            </w:r>
            <w:r w:rsidRPr="00E2715B">
              <w:rPr>
                <w:i/>
                <w:iCs/>
              </w:rPr>
              <w:t xml:space="preserve">Once again, it is about </w:t>
            </w:r>
            <w:r>
              <w:rPr>
                <w:i/>
                <w:iCs/>
              </w:rPr>
              <w:t xml:space="preserve">trust </w:t>
            </w:r>
            <w:r w:rsidRPr="00E2715B">
              <w:rPr>
                <w:i/>
                <w:iCs/>
              </w:rPr>
              <w:t xml:space="preserve">&amp; </w:t>
            </w:r>
            <w:r>
              <w:rPr>
                <w:i/>
                <w:iCs/>
              </w:rPr>
              <w:t>credibility</w:t>
            </w:r>
            <w:r w:rsidRPr="00E2715B">
              <w:rPr>
                <w:i/>
                <w:iCs/>
              </w:rPr>
              <w:t xml:space="preserve">, and that comes from the people who are in the fisheries to say that </w:t>
            </w:r>
            <w:r>
              <w:rPr>
                <w:i/>
                <w:iCs/>
              </w:rPr>
              <w:t>‘</w:t>
            </w:r>
            <w:r w:rsidRPr="00E2715B">
              <w:rPr>
                <w:i/>
                <w:iCs/>
              </w:rPr>
              <w:t>we hear you and are going to immediately do something about it...</w:t>
            </w:r>
            <w:r>
              <w:rPr>
                <w:i/>
                <w:iCs/>
              </w:rPr>
              <w:t>’</w:t>
            </w:r>
            <w:r w:rsidRPr="00E57A02">
              <w:rPr>
                <w:i/>
                <w:iCs/>
              </w:rPr>
              <w:t>.”</w:t>
            </w:r>
          </w:p>
        </w:tc>
        <w:tc>
          <w:tcPr>
            <w:tcW w:w="1345" w:type="dxa"/>
          </w:tcPr>
          <w:p w14:paraId="5441641B" w14:textId="77777777" w:rsidR="00E2715B" w:rsidRDefault="00E2715B" w:rsidP="00E53307">
            <w:pPr>
              <w:jc w:val="center"/>
            </w:pPr>
          </w:p>
        </w:tc>
      </w:tr>
      <w:tr w:rsidR="00E2715B" w14:paraId="527E1DB9" w14:textId="77777777" w:rsidTr="00E53307">
        <w:tc>
          <w:tcPr>
            <w:tcW w:w="8725" w:type="dxa"/>
          </w:tcPr>
          <w:p w14:paraId="7BA93007" w14:textId="77777777" w:rsidR="00E2715B" w:rsidRDefault="00E2715B" w:rsidP="00E53307"/>
        </w:tc>
        <w:tc>
          <w:tcPr>
            <w:tcW w:w="1345" w:type="dxa"/>
          </w:tcPr>
          <w:p w14:paraId="24A469DE" w14:textId="77777777" w:rsidR="00E2715B" w:rsidRDefault="00E2715B" w:rsidP="00E53307">
            <w:pPr>
              <w:jc w:val="center"/>
            </w:pPr>
          </w:p>
        </w:tc>
      </w:tr>
      <w:tr w:rsidR="00E2715B" w14:paraId="56543EAD" w14:textId="77777777" w:rsidTr="00E53307">
        <w:tc>
          <w:tcPr>
            <w:tcW w:w="8725" w:type="dxa"/>
          </w:tcPr>
          <w:p w14:paraId="3A959F3F" w14:textId="2C4C5D38" w:rsidR="00E2715B" w:rsidRDefault="00E2715B" w:rsidP="00E53307">
            <w:r>
              <w:t>Quantity and balance of</w:t>
            </w:r>
            <w:r w:rsidRPr="00E2715B">
              <w:t xml:space="preserve"> stakeholder input</w:t>
            </w:r>
          </w:p>
        </w:tc>
        <w:tc>
          <w:tcPr>
            <w:tcW w:w="1345" w:type="dxa"/>
          </w:tcPr>
          <w:p w14:paraId="190B01E4" w14:textId="3E39F2C4" w:rsidR="00E2715B" w:rsidRDefault="00E2715B" w:rsidP="00E53307">
            <w:pPr>
              <w:jc w:val="center"/>
            </w:pPr>
            <w:r>
              <w:t>30%</w:t>
            </w:r>
          </w:p>
        </w:tc>
      </w:tr>
      <w:tr w:rsidR="00E2715B" w14:paraId="15274EDA" w14:textId="77777777" w:rsidTr="00E53307">
        <w:tc>
          <w:tcPr>
            <w:tcW w:w="8725" w:type="dxa"/>
          </w:tcPr>
          <w:p w14:paraId="32F50C03" w14:textId="0C6DECD3" w:rsidR="00E2715B" w:rsidRPr="00E2715B" w:rsidRDefault="00E2715B" w:rsidP="00E2715B">
            <w:pPr>
              <w:pStyle w:val="ListParagraph"/>
              <w:numPr>
                <w:ilvl w:val="0"/>
                <w:numId w:val="209"/>
              </w:numPr>
              <w:rPr>
                <w:i/>
                <w:iCs/>
              </w:rPr>
            </w:pPr>
            <w:r w:rsidRPr="00E2715B">
              <w:rPr>
                <w:i/>
                <w:iCs/>
              </w:rPr>
              <w:t>“Give non-industry stakeholders (e.g. private boat anglers) consideration at least equal to that given to sectors of the recreational and commercial industries.”</w:t>
            </w:r>
          </w:p>
          <w:p w14:paraId="4B472543" w14:textId="08A0EFA9" w:rsidR="00E2715B" w:rsidRPr="007D7B29" w:rsidRDefault="00E2715B" w:rsidP="00E2715B">
            <w:pPr>
              <w:pStyle w:val="ListParagraph"/>
              <w:numPr>
                <w:ilvl w:val="0"/>
                <w:numId w:val="209"/>
              </w:numPr>
            </w:pPr>
            <w:r w:rsidRPr="00E2715B">
              <w:rPr>
                <w:i/>
                <w:iCs/>
              </w:rPr>
              <w:t>“Get more input from each sector.”</w:t>
            </w:r>
          </w:p>
        </w:tc>
        <w:tc>
          <w:tcPr>
            <w:tcW w:w="1345" w:type="dxa"/>
          </w:tcPr>
          <w:p w14:paraId="036D5A21" w14:textId="77777777" w:rsidR="00E2715B" w:rsidRDefault="00E2715B" w:rsidP="00E53307">
            <w:pPr>
              <w:jc w:val="center"/>
            </w:pPr>
          </w:p>
        </w:tc>
      </w:tr>
    </w:tbl>
    <w:p w14:paraId="09B507EA" w14:textId="30AE2735" w:rsidR="00462471" w:rsidRDefault="00462471" w:rsidP="00462471">
      <w:pPr>
        <w:spacing w:after="0" w:line="240" w:lineRule="auto"/>
      </w:pPr>
    </w:p>
    <w:p w14:paraId="2422F45F" w14:textId="670F4718" w:rsidR="00163CDD" w:rsidRDefault="00163CDD" w:rsidP="004624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63CDD" w14:paraId="274931FF" w14:textId="77777777" w:rsidTr="00E53307">
        <w:tc>
          <w:tcPr>
            <w:tcW w:w="8725" w:type="dxa"/>
            <w:vAlign w:val="center"/>
          </w:tcPr>
          <w:p w14:paraId="40568DD1" w14:textId="173FC152" w:rsidR="00163CDD" w:rsidRPr="00ED589B" w:rsidRDefault="00163CDD" w:rsidP="00E53307">
            <w:pPr>
              <w:jc w:val="center"/>
              <w:rPr>
                <w:b/>
                <w:bCs/>
              </w:rPr>
            </w:pPr>
            <w:r>
              <w:rPr>
                <w:b/>
                <w:bCs/>
              </w:rPr>
              <w:t>Most Common Themes:  For-Hire Respondents</w:t>
            </w:r>
          </w:p>
        </w:tc>
        <w:tc>
          <w:tcPr>
            <w:tcW w:w="1345" w:type="dxa"/>
          </w:tcPr>
          <w:p w14:paraId="538B6FB4" w14:textId="762E0A5C" w:rsidR="00163CDD" w:rsidRPr="00ED589B" w:rsidRDefault="00163CDD" w:rsidP="00E53307">
            <w:pPr>
              <w:jc w:val="center"/>
              <w:rPr>
                <w:b/>
                <w:bCs/>
                <w:sz w:val="16"/>
                <w:szCs w:val="16"/>
              </w:rPr>
            </w:pPr>
            <w:r>
              <w:rPr>
                <w:b/>
                <w:bCs/>
                <w:sz w:val="16"/>
                <w:szCs w:val="16"/>
              </w:rPr>
              <w:t>Percent of For-Hire Respondents</w:t>
            </w:r>
          </w:p>
        </w:tc>
      </w:tr>
      <w:tr w:rsidR="00163CDD" w14:paraId="0CE74297" w14:textId="77777777" w:rsidTr="00E53307">
        <w:tc>
          <w:tcPr>
            <w:tcW w:w="8725" w:type="dxa"/>
          </w:tcPr>
          <w:p w14:paraId="3E0FC2CD" w14:textId="77777777" w:rsidR="00163CDD" w:rsidRDefault="00163CDD" w:rsidP="00E53307"/>
        </w:tc>
        <w:tc>
          <w:tcPr>
            <w:tcW w:w="1345" w:type="dxa"/>
          </w:tcPr>
          <w:p w14:paraId="7DB11107" w14:textId="77777777" w:rsidR="00163CDD" w:rsidRDefault="00163CDD" w:rsidP="00E53307">
            <w:pPr>
              <w:jc w:val="center"/>
            </w:pPr>
          </w:p>
        </w:tc>
      </w:tr>
      <w:tr w:rsidR="00163CDD" w14:paraId="3BAEF626" w14:textId="77777777" w:rsidTr="00E53307">
        <w:tc>
          <w:tcPr>
            <w:tcW w:w="8725" w:type="dxa"/>
          </w:tcPr>
          <w:p w14:paraId="1EF256E0" w14:textId="74D3A2F1" w:rsidR="00163CDD" w:rsidRDefault="00D72698" w:rsidP="00E53307">
            <w:r>
              <w:t>Fishery viability</w:t>
            </w:r>
          </w:p>
        </w:tc>
        <w:tc>
          <w:tcPr>
            <w:tcW w:w="1345" w:type="dxa"/>
          </w:tcPr>
          <w:p w14:paraId="51FB95CF" w14:textId="7D78E590" w:rsidR="00163CDD" w:rsidRDefault="00D72698" w:rsidP="00E53307">
            <w:pPr>
              <w:jc w:val="center"/>
            </w:pPr>
            <w:r>
              <w:t>5</w:t>
            </w:r>
            <w:r w:rsidR="00163CDD">
              <w:t>0%</w:t>
            </w:r>
          </w:p>
        </w:tc>
      </w:tr>
      <w:tr w:rsidR="00163CDD" w14:paraId="4E885027" w14:textId="77777777" w:rsidTr="00E53307">
        <w:tc>
          <w:tcPr>
            <w:tcW w:w="8725" w:type="dxa"/>
          </w:tcPr>
          <w:p w14:paraId="4225E260" w14:textId="292BC82F" w:rsidR="00163CDD" w:rsidRPr="00D574C6" w:rsidRDefault="00163CDD" w:rsidP="00E53307">
            <w:pPr>
              <w:pStyle w:val="ListParagraph"/>
              <w:numPr>
                <w:ilvl w:val="0"/>
                <w:numId w:val="206"/>
              </w:numPr>
              <w:rPr>
                <w:i/>
                <w:iCs/>
              </w:rPr>
            </w:pPr>
            <w:r w:rsidRPr="00D574C6">
              <w:rPr>
                <w:i/>
                <w:iCs/>
              </w:rPr>
              <w:t>“</w:t>
            </w:r>
            <w:r w:rsidR="00D72698" w:rsidRPr="00D72698">
              <w:rPr>
                <w:i/>
                <w:iCs/>
              </w:rPr>
              <w:t xml:space="preserve">Throughout fisheries management, stakeholders have held much weight in the </w:t>
            </w:r>
            <w:r w:rsidR="00D72698">
              <w:rPr>
                <w:i/>
                <w:iCs/>
              </w:rPr>
              <w:t>decision-</w:t>
            </w:r>
            <w:r w:rsidR="00D72698" w:rsidRPr="00D72698">
              <w:rPr>
                <w:i/>
                <w:iCs/>
              </w:rPr>
              <w:t>making process. Although I strongly support this idea, the health of the Fishery must always come before those that wish to utilize it</w:t>
            </w:r>
            <w:r>
              <w:rPr>
                <w:i/>
                <w:iCs/>
              </w:rPr>
              <w:t>.”</w:t>
            </w:r>
          </w:p>
          <w:p w14:paraId="426A5D28" w14:textId="5B8E9D9E" w:rsidR="00163CDD" w:rsidRPr="00E57A02" w:rsidRDefault="00163CDD" w:rsidP="00E53307">
            <w:pPr>
              <w:pStyle w:val="ListParagraph"/>
              <w:numPr>
                <w:ilvl w:val="0"/>
                <w:numId w:val="206"/>
              </w:numPr>
              <w:rPr>
                <w:i/>
                <w:iCs/>
              </w:rPr>
            </w:pPr>
            <w:r w:rsidRPr="00D574C6">
              <w:rPr>
                <w:i/>
                <w:iCs/>
              </w:rPr>
              <w:t>“</w:t>
            </w:r>
            <w:r w:rsidR="00D72698" w:rsidRPr="00D72698">
              <w:rPr>
                <w:i/>
                <w:iCs/>
              </w:rPr>
              <w:t>Build Habitat, grow the fishery quickly</w:t>
            </w:r>
            <w:bookmarkStart w:id="70" w:name="_GoBack"/>
            <w:bookmarkEnd w:id="70"/>
            <w:r w:rsidRPr="00E57A02">
              <w:rPr>
                <w:i/>
                <w:iCs/>
              </w:rPr>
              <w:t>.”</w:t>
            </w:r>
          </w:p>
        </w:tc>
        <w:tc>
          <w:tcPr>
            <w:tcW w:w="1345" w:type="dxa"/>
          </w:tcPr>
          <w:p w14:paraId="0584B109" w14:textId="77777777" w:rsidR="00163CDD" w:rsidRDefault="00163CDD" w:rsidP="00E53307">
            <w:pPr>
              <w:jc w:val="center"/>
            </w:pPr>
          </w:p>
        </w:tc>
      </w:tr>
      <w:tr w:rsidR="00163CDD" w14:paraId="2B391A61" w14:textId="77777777" w:rsidTr="00E53307">
        <w:tc>
          <w:tcPr>
            <w:tcW w:w="8725" w:type="dxa"/>
          </w:tcPr>
          <w:p w14:paraId="5E77D69C" w14:textId="77777777" w:rsidR="00163CDD" w:rsidRDefault="00163CDD" w:rsidP="00E53307"/>
        </w:tc>
        <w:tc>
          <w:tcPr>
            <w:tcW w:w="1345" w:type="dxa"/>
          </w:tcPr>
          <w:p w14:paraId="367114D6" w14:textId="77777777" w:rsidR="00163CDD" w:rsidRDefault="00163CDD" w:rsidP="00E53307">
            <w:pPr>
              <w:jc w:val="center"/>
            </w:pPr>
          </w:p>
        </w:tc>
      </w:tr>
      <w:tr w:rsidR="00D72698" w14:paraId="04027DA2" w14:textId="77777777" w:rsidTr="00E53307">
        <w:tc>
          <w:tcPr>
            <w:tcW w:w="8725" w:type="dxa"/>
          </w:tcPr>
          <w:p w14:paraId="1288D4F3" w14:textId="481C39DB" w:rsidR="00D72698" w:rsidRDefault="00D72698" w:rsidP="00E53307">
            <w:r>
              <w:t xml:space="preserve">Note:  The total number of responses prevented additional themes from being generated.  However, comments reflected </w:t>
            </w:r>
            <w:r>
              <w:t>enforcement and management partner cooperation</w:t>
            </w:r>
            <w:r>
              <w:t>.</w:t>
            </w:r>
          </w:p>
        </w:tc>
        <w:tc>
          <w:tcPr>
            <w:tcW w:w="1345" w:type="dxa"/>
          </w:tcPr>
          <w:p w14:paraId="265E201B" w14:textId="77777777" w:rsidR="00D72698" w:rsidRDefault="00D72698" w:rsidP="00E53307">
            <w:pPr>
              <w:jc w:val="center"/>
            </w:pPr>
          </w:p>
        </w:tc>
      </w:tr>
    </w:tbl>
    <w:p w14:paraId="50276246" w14:textId="5F5058E4" w:rsidR="00163CDD" w:rsidRDefault="00163CDD" w:rsidP="00462471">
      <w:pPr>
        <w:spacing w:after="0" w:line="240" w:lineRule="auto"/>
      </w:pPr>
    </w:p>
    <w:p w14:paraId="286F0B34" w14:textId="470DA4B4" w:rsidR="00163CDD" w:rsidRDefault="00163CDD" w:rsidP="004624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63CDD" w14:paraId="7DCAC2BB" w14:textId="77777777" w:rsidTr="00E53307">
        <w:tc>
          <w:tcPr>
            <w:tcW w:w="8725" w:type="dxa"/>
            <w:vAlign w:val="center"/>
          </w:tcPr>
          <w:p w14:paraId="16C1A964" w14:textId="6E3BFC7B" w:rsidR="00163CDD" w:rsidRPr="00ED589B" w:rsidRDefault="00163CDD" w:rsidP="00E53307">
            <w:pPr>
              <w:jc w:val="center"/>
              <w:rPr>
                <w:b/>
                <w:bCs/>
              </w:rPr>
            </w:pPr>
            <w:r>
              <w:rPr>
                <w:b/>
                <w:bCs/>
              </w:rPr>
              <w:t>Most Common Themes:  Commercial Respondents</w:t>
            </w:r>
          </w:p>
        </w:tc>
        <w:tc>
          <w:tcPr>
            <w:tcW w:w="1345" w:type="dxa"/>
          </w:tcPr>
          <w:p w14:paraId="1E8C0C90" w14:textId="0C1C3DD9" w:rsidR="00163CDD" w:rsidRPr="00ED589B" w:rsidRDefault="00163CDD" w:rsidP="00E53307">
            <w:pPr>
              <w:jc w:val="center"/>
              <w:rPr>
                <w:b/>
                <w:bCs/>
                <w:sz w:val="16"/>
                <w:szCs w:val="16"/>
              </w:rPr>
            </w:pPr>
            <w:r>
              <w:rPr>
                <w:b/>
                <w:bCs/>
                <w:sz w:val="16"/>
                <w:szCs w:val="16"/>
              </w:rPr>
              <w:t>Percent of Commercial Respondents</w:t>
            </w:r>
          </w:p>
        </w:tc>
      </w:tr>
      <w:tr w:rsidR="00163CDD" w14:paraId="64B68228" w14:textId="77777777" w:rsidTr="00E53307">
        <w:tc>
          <w:tcPr>
            <w:tcW w:w="8725" w:type="dxa"/>
          </w:tcPr>
          <w:p w14:paraId="669D78A4" w14:textId="77777777" w:rsidR="00163CDD" w:rsidRDefault="00163CDD" w:rsidP="00E53307"/>
        </w:tc>
        <w:tc>
          <w:tcPr>
            <w:tcW w:w="1345" w:type="dxa"/>
          </w:tcPr>
          <w:p w14:paraId="422A1D65" w14:textId="77777777" w:rsidR="00163CDD" w:rsidRDefault="00163CDD" w:rsidP="00E53307">
            <w:pPr>
              <w:jc w:val="center"/>
            </w:pPr>
          </w:p>
        </w:tc>
      </w:tr>
      <w:tr w:rsidR="00163CDD" w14:paraId="40BDFE22" w14:textId="77777777" w:rsidTr="00E53307">
        <w:tc>
          <w:tcPr>
            <w:tcW w:w="8725" w:type="dxa"/>
          </w:tcPr>
          <w:p w14:paraId="48AC29E6" w14:textId="780A155D" w:rsidR="00163CDD" w:rsidRDefault="00C02381" w:rsidP="00E53307">
            <w:r>
              <w:t>Collaboration/communication</w:t>
            </w:r>
            <w:r w:rsidR="00344538" w:rsidRPr="00344538">
              <w:t xml:space="preserve"> with management partners</w:t>
            </w:r>
          </w:p>
        </w:tc>
        <w:tc>
          <w:tcPr>
            <w:tcW w:w="1345" w:type="dxa"/>
          </w:tcPr>
          <w:p w14:paraId="0FD02F94" w14:textId="448784E2" w:rsidR="00163CDD" w:rsidRDefault="00C02381" w:rsidP="00E53307">
            <w:pPr>
              <w:jc w:val="center"/>
            </w:pPr>
            <w:r>
              <w:t>4</w:t>
            </w:r>
            <w:r w:rsidR="00163CDD">
              <w:t>0%</w:t>
            </w:r>
          </w:p>
        </w:tc>
      </w:tr>
      <w:tr w:rsidR="00163CDD" w14:paraId="4A5CB406" w14:textId="77777777" w:rsidTr="00E53307">
        <w:tc>
          <w:tcPr>
            <w:tcW w:w="8725" w:type="dxa"/>
          </w:tcPr>
          <w:p w14:paraId="53CB2F20" w14:textId="0DE727D2" w:rsidR="00163CDD" w:rsidRPr="00D574C6" w:rsidRDefault="00163CDD" w:rsidP="00E53307">
            <w:pPr>
              <w:pStyle w:val="ListParagraph"/>
              <w:numPr>
                <w:ilvl w:val="0"/>
                <w:numId w:val="206"/>
              </w:numPr>
              <w:rPr>
                <w:i/>
                <w:iCs/>
              </w:rPr>
            </w:pPr>
            <w:r w:rsidRPr="00D574C6">
              <w:rPr>
                <w:i/>
                <w:iCs/>
              </w:rPr>
              <w:t>“</w:t>
            </w:r>
            <w:r w:rsidR="00C02381" w:rsidRPr="00C02381">
              <w:rPr>
                <w:i/>
                <w:iCs/>
              </w:rPr>
              <w:t>Continue to work with management partners to prepare for climate impacts in regional fisheries</w:t>
            </w:r>
            <w:r>
              <w:rPr>
                <w:i/>
                <w:iCs/>
              </w:rPr>
              <w:t>.”</w:t>
            </w:r>
          </w:p>
          <w:p w14:paraId="34DBB11F" w14:textId="18A9198C" w:rsidR="00163CDD" w:rsidRPr="00E57A02" w:rsidRDefault="00163CDD" w:rsidP="00E53307">
            <w:pPr>
              <w:pStyle w:val="ListParagraph"/>
              <w:numPr>
                <w:ilvl w:val="0"/>
                <w:numId w:val="206"/>
              </w:numPr>
              <w:rPr>
                <w:i/>
                <w:iCs/>
              </w:rPr>
            </w:pPr>
            <w:r w:rsidRPr="00D574C6">
              <w:rPr>
                <w:i/>
                <w:iCs/>
              </w:rPr>
              <w:t>“</w:t>
            </w:r>
            <w:r w:rsidR="00C02381" w:rsidRPr="00C02381">
              <w:rPr>
                <w:i/>
                <w:iCs/>
              </w:rPr>
              <w:t>Have Advisory Panels evaluate the performance of any MAFMC liaison to NEFMC Committees and make changes where appropriate</w:t>
            </w:r>
            <w:r w:rsidRPr="00E57A02">
              <w:rPr>
                <w:i/>
                <w:iCs/>
              </w:rPr>
              <w:t>.”</w:t>
            </w:r>
          </w:p>
        </w:tc>
        <w:tc>
          <w:tcPr>
            <w:tcW w:w="1345" w:type="dxa"/>
          </w:tcPr>
          <w:p w14:paraId="6B26CB93" w14:textId="77777777" w:rsidR="00163CDD" w:rsidRDefault="00163CDD" w:rsidP="00E53307">
            <w:pPr>
              <w:jc w:val="center"/>
            </w:pPr>
          </w:p>
        </w:tc>
      </w:tr>
      <w:tr w:rsidR="00C02381" w:rsidRPr="00C02381" w14:paraId="1607D636" w14:textId="77777777" w:rsidTr="00E53307">
        <w:tc>
          <w:tcPr>
            <w:tcW w:w="8725" w:type="dxa"/>
          </w:tcPr>
          <w:p w14:paraId="2878E5C3" w14:textId="77777777" w:rsidR="00C02381" w:rsidRDefault="00C02381" w:rsidP="00C02381"/>
        </w:tc>
        <w:tc>
          <w:tcPr>
            <w:tcW w:w="1345" w:type="dxa"/>
          </w:tcPr>
          <w:p w14:paraId="411321E3" w14:textId="77777777" w:rsidR="00C02381" w:rsidRPr="00C02381" w:rsidRDefault="00C02381" w:rsidP="00C02381">
            <w:pPr>
              <w:jc w:val="center"/>
            </w:pPr>
          </w:p>
        </w:tc>
      </w:tr>
      <w:tr w:rsidR="00C02381" w:rsidRPr="00C02381" w14:paraId="1120022D" w14:textId="77777777" w:rsidTr="00E53307">
        <w:tc>
          <w:tcPr>
            <w:tcW w:w="8725" w:type="dxa"/>
          </w:tcPr>
          <w:p w14:paraId="7FCB7F27" w14:textId="65A3DE3D" w:rsidR="00C02381" w:rsidRPr="00C02381" w:rsidRDefault="00C02381" w:rsidP="00C02381">
            <w:r>
              <w:t xml:space="preserve">Note:  The total number of responses prevented additional themes from being generated.  However, comments reflected seafood imports, transparency and outreach. </w:t>
            </w:r>
          </w:p>
        </w:tc>
        <w:tc>
          <w:tcPr>
            <w:tcW w:w="1345" w:type="dxa"/>
          </w:tcPr>
          <w:p w14:paraId="3CD9F886" w14:textId="77777777" w:rsidR="00C02381" w:rsidRPr="00C02381" w:rsidRDefault="00C02381" w:rsidP="00C02381">
            <w:pPr>
              <w:jc w:val="center"/>
            </w:pPr>
          </w:p>
        </w:tc>
      </w:tr>
    </w:tbl>
    <w:p w14:paraId="71746CEC" w14:textId="74F76C76" w:rsidR="00752C74" w:rsidRDefault="00752C74" w:rsidP="00462471">
      <w:pPr>
        <w:spacing w:after="0" w:line="240" w:lineRule="auto"/>
      </w:pPr>
    </w:p>
    <w:p w14:paraId="5308DE08" w14:textId="77777777" w:rsidR="00752C74" w:rsidRDefault="00752C7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752C74" w14:paraId="1806B86B" w14:textId="77777777" w:rsidTr="00E53307">
        <w:tc>
          <w:tcPr>
            <w:tcW w:w="8725" w:type="dxa"/>
            <w:vAlign w:val="center"/>
          </w:tcPr>
          <w:p w14:paraId="7AEC7BEF" w14:textId="3896557F" w:rsidR="00752C74" w:rsidRPr="00ED589B" w:rsidRDefault="00752C74" w:rsidP="00E53307">
            <w:pPr>
              <w:jc w:val="center"/>
              <w:rPr>
                <w:b/>
                <w:bCs/>
              </w:rPr>
            </w:pPr>
            <w:r>
              <w:rPr>
                <w:b/>
                <w:bCs/>
              </w:rPr>
              <w:lastRenderedPageBreak/>
              <w:t>Most Common Themes:  Interested Public Respondents</w:t>
            </w:r>
          </w:p>
        </w:tc>
        <w:tc>
          <w:tcPr>
            <w:tcW w:w="1345" w:type="dxa"/>
          </w:tcPr>
          <w:p w14:paraId="5D5B70E4" w14:textId="56FB880C" w:rsidR="00752C74" w:rsidRPr="00ED589B" w:rsidRDefault="00752C74" w:rsidP="00E53307">
            <w:pPr>
              <w:jc w:val="center"/>
              <w:rPr>
                <w:b/>
                <w:bCs/>
                <w:sz w:val="16"/>
                <w:szCs w:val="16"/>
              </w:rPr>
            </w:pPr>
            <w:r>
              <w:rPr>
                <w:b/>
                <w:bCs/>
                <w:sz w:val="16"/>
                <w:szCs w:val="16"/>
              </w:rPr>
              <w:t>Percent of Interested Public Respondents</w:t>
            </w:r>
          </w:p>
        </w:tc>
      </w:tr>
      <w:tr w:rsidR="00752C74" w14:paraId="1D4D0515" w14:textId="77777777" w:rsidTr="00E53307">
        <w:tc>
          <w:tcPr>
            <w:tcW w:w="8725" w:type="dxa"/>
          </w:tcPr>
          <w:p w14:paraId="54DD8F53" w14:textId="77777777" w:rsidR="00752C74" w:rsidRDefault="00752C74" w:rsidP="00E53307"/>
        </w:tc>
        <w:tc>
          <w:tcPr>
            <w:tcW w:w="1345" w:type="dxa"/>
          </w:tcPr>
          <w:p w14:paraId="52D054AB" w14:textId="77777777" w:rsidR="00752C74" w:rsidRDefault="00752C74" w:rsidP="00E53307">
            <w:pPr>
              <w:jc w:val="center"/>
            </w:pPr>
          </w:p>
        </w:tc>
      </w:tr>
      <w:tr w:rsidR="00752C74" w14:paraId="222A24AB" w14:textId="77777777" w:rsidTr="00E53307">
        <w:tc>
          <w:tcPr>
            <w:tcW w:w="8725" w:type="dxa"/>
          </w:tcPr>
          <w:p w14:paraId="2EC8ABC1" w14:textId="0D309C2B" w:rsidR="00752C74" w:rsidRDefault="00752C74" w:rsidP="00E53307">
            <w:r w:rsidRPr="00752C74">
              <w:t>Fishery viability</w:t>
            </w:r>
          </w:p>
        </w:tc>
        <w:tc>
          <w:tcPr>
            <w:tcW w:w="1345" w:type="dxa"/>
          </w:tcPr>
          <w:p w14:paraId="6371DCA2" w14:textId="77777777" w:rsidR="00752C74" w:rsidRDefault="00752C74" w:rsidP="00E53307">
            <w:pPr>
              <w:jc w:val="center"/>
            </w:pPr>
            <w:r>
              <w:t>40%</w:t>
            </w:r>
          </w:p>
        </w:tc>
      </w:tr>
      <w:tr w:rsidR="00752C74" w14:paraId="3F711848" w14:textId="77777777" w:rsidTr="00E53307">
        <w:tc>
          <w:tcPr>
            <w:tcW w:w="8725" w:type="dxa"/>
          </w:tcPr>
          <w:p w14:paraId="45CD8A97" w14:textId="12A9EC41" w:rsidR="00752C74" w:rsidRPr="00D574C6" w:rsidRDefault="00752C74" w:rsidP="00E53307">
            <w:pPr>
              <w:pStyle w:val="ListParagraph"/>
              <w:numPr>
                <w:ilvl w:val="0"/>
                <w:numId w:val="206"/>
              </w:numPr>
              <w:rPr>
                <w:i/>
                <w:iCs/>
              </w:rPr>
            </w:pPr>
            <w:r w:rsidRPr="00D574C6">
              <w:rPr>
                <w:i/>
                <w:iCs/>
              </w:rPr>
              <w:t>“</w:t>
            </w:r>
            <w:r w:rsidRPr="00752C74">
              <w:rPr>
                <w:i/>
                <w:iCs/>
              </w:rPr>
              <w:t>Throughout fisheries management, stakeholders have held much weight in the decision</w:t>
            </w:r>
            <w:r>
              <w:rPr>
                <w:i/>
                <w:iCs/>
              </w:rPr>
              <w:t>-</w:t>
            </w:r>
            <w:r w:rsidRPr="00752C74">
              <w:rPr>
                <w:i/>
                <w:iCs/>
              </w:rPr>
              <w:t xml:space="preserve">making process. Although I strongly support this idea, the health of the </w:t>
            </w:r>
            <w:r>
              <w:rPr>
                <w:i/>
                <w:iCs/>
              </w:rPr>
              <w:t>f</w:t>
            </w:r>
            <w:r w:rsidRPr="00752C74">
              <w:rPr>
                <w:i/>
                <w:iCs/>
              </w:rPr>
              <w:t>ishery must always come before those that wish to utilize it.</w:t>
            </w:r>
            <w:r>
              <w:rPr>
                <w:i/>
                <w:iCs/>
              </w:rPr>
              <w:t>”</w:t>
            </w:r>
          </w:p>
          <w:p w14:paraId="794A8DDB" w14:textId="0BF0215A" w:rsidR="00752C74" w:rsidRPr="00E57A02" w:rsidRDefault="00752C74" w:rsidP="00E53307">
            <w:pPr>
              <w:pStyle w:val="ListParagraph"/>
              <w:numPr>
                <w:ilvl w:val="0"/>
                <w:numId w:val="206"/>
              </w:numPr>
              <w:rPr>
                <w:i/>
                <w:iCs/>
              </w:rPr>
            </w:pPr>
            <w:r w:rsidRPr="00D574C6">
              <w:rPr>
                <w:i/>
                <w:iCs/>
              </w:rPr>
              <w:t>“</w:t>
            </w:r>
            <w:r w:rsidRPr="00752C74">
              <w:rPr>
                <w:i/>
                <w:iCs/>
              </w:rPr>
              <w:t>Build Habitat, grow the fishery quickly</w:t>
            </w:r>
            <w:r w:rsidRPr="00E57A02">
              <w:rPr>
                <w:i/>
                <w:iCs/>
              </w:rPr>
              <w:t>.”</w:t>
            </w:r>
          </w:p>
        </w:tc>
        <w:tc>
          <w:tcPr>
            <w:tcW w:w="1345" w:type="dxa"/>
          </w:tcPr>
          <w:p w14:paraId="3C3103F1" w14:textId="77777777" w:rsidR="00752C74" w:rsidRDefault="00752C74" w:rsidP="00E53307">
            <w:pPr>
              <w:jc w:val="center"/>
            </w:pPr>
          </w:p>
        </w:tc>
      </w:tr>
      <w:tr w:rsidR="00752C74" w:rsidRPr="00C02381" w14:paraId="2665FE65" w14:textId="77777777" w:rsidTr="00E53307">
        <w:tc>
          <w:tcPr>
            <w:tcW w:w="8725" w:type="dxa"/>
          </w:tcPr>
          <w:p w14:paraId="70BD52ED" w14:textId="77777777" w:rsidR="00752C74" w:rsidRDefault="00752C74" w:rsidP="00E53307"/>
        </w:tc>
        <w:tc>
          <w:tcPr>
            <w:tcW w:w="1345" w:type="dxa"/>
          </w:tcPr>
          <w:p w14:paraId="2A2346F5" w14:textId="77777777" w:rsidR="00752C74" w:rsidRPr="00C02381" w:rsidRDefault="00752C74" w:rsidP="00E53307">
            <w:pPr>
              <w:jc w:val="center"/>
            </w:pPr>
          </w:p>
        </w:tc>
      </w:tr>
      <w:tr w:rsidR="00752C74" w:rsidRPr="00C02381" w14:paraId="5D82149A" w14:textId="77777777" w:rsidTr="00E53307">
        <w:tc>
          <w:tcPr>
            <w:tcW w:w="8725" w:type="dxa"/>
          </w:tcPr>
          <w:p w14:paraId="31DD36EB" w14:textId="14DB9D6F" w:rsidR="00752C74" w:rsidRPr="00C02381" w:rsidRDefault="00752C74" w:rsidP="00E53307">
            <w:r>
              <w:t xml:space="preserve">Note:  The total number of responses prevented additional themes from being generated.  However, comments referenced outreach and enforcement. </w:t>
            </w:r>
          </w:p>
        </w:tc>
        <w:tc>
          <w:tcPr>
            <w:tcW w:w="1345" w:type="dxa"/>
          </w:tcPr>
          <w:p w14:paraId="0E90A120" w14:textId="77777777" w:rsidR="00752C74" w:rsidRPr="00C02381" w:rsidRDefault="00752C74" w:rsidP="00E53307">
            <w:pPr>
              <w:jc w:val="center"/>
            </w:pPr>
          </w:p>
        </w:tc>
      </w:tr>
    </w:tbl>
    <w:p w14:paraId="5F0C4672" w14:textId="63D95C01" w:rsidR="00163CDD" w:rsidRDefault="00163CDD" w:rsidP="00752C74">
      <w:pPr>
        <w:spacing w:after="0" w:line="240" w:lineRule="auto"/>
      </w:pPr>
    </w:p>
    <w:p w14:paraId="24AB7D96" w14:textId="61FDBA8F" w:rsidR="00AD70B3" w:rsidRDefault="00AD70B3" w:rsidP="00752C7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AD70B3" w14:paraId="6D4B7C5D" w14:textId="77777777" w:rsidTr="00E53307">
        <w:tc>
          <w:tcPr>
            <w:tcW w:w="8725" w:type="dxa"/>
            <w:vAlign w:val="center"/>
          </w:tcPr>
          <w:p w14:paraId="426855F5" w14:textId="3E10C071" w:rsidR="00AD70B3" w:rsidRPr="00ED589B" w:rsidRDefault="00AD70B3" w:rsidP="00E53307">
            <w:pPr>
              <w:jc w:val="center"/>
              <w:rPr>
                <w:b/>
                <w:bCs/>
              </w:rPr>
            </w:pPr>
            <w:r>
              <w:rPr>
                <w:b/>
                <w:bCs/>
              </w:rPr>
              <w:t>Most Common Themes:  NGO Respondents</w:t>
            </w:r>
          </w:p>
        </w:tc>
        <w:tc>
          <w:tcPr>
            <w:tcW w:w="1345" w:type="dxa"/>
          </w:tcPr>
          <w:p w14:paraId="37B6724B" w14:textId="268D9D25" w:rsidR="00AD70B3" w:rsidRPr="00ED589B" w:rsidRDefault="00AD70B3" w:rsidP="00E53307">
            <w:pPr>
              <w:jc w:val="center"/>
              <w:rPr>
                <w:b/>
                <w:bCs/>
                <w:sz w:val="16"/>
                <w:szCs w:val="16"/>
              </w:rPr>
            </w:pPr>
            <w:r>
              <w:rPr>
                <w:b/>
                <w:bCs/>
                <w:sz w:val="16"/>
                <w:szCs w:val="16"/>
              </w:rPr>
              <w:t>Percent of NGO Respondents</w:t>
            </w:r>
          </w:p>
        </w:tc>
      </w:tr>
      <w:tr w:rsidR="00AD70B3" w14:paraId="12DD1421" w14:textId="77777777" w:rsidTr="00E53307">
        <w:tc>
          <w:tcPr>
            <w:tcW w:w="8725" w:type="dxa"/>
          </w:tcPr>
          <w:p w14:paraId="03EEE2D1" w14:textId="77777777" w:rsidR="00AD70B3" w:rsidRDefault="00AD70B3" w:rsidP="00E53307"/>
        </w:tc>
        <w:tc>
          <w:tcPr>
            <w:tcW w:w="1345" w:type="dxa"/>
          </w:tcPr>
          <w:p w14:paraId="7E80161B" w14:textId="77777777" w:rsidR="00AD70B3" w:rsidRDefault="00AD70B3" w:rsidP="00E53307">
            <w:pPr>
              <w:jc w:val="center"/>
            </w:pPr>
          </w:p>
        </w:tc>
      </w:tr>
      <w:tr w:rsidR="00AD70B3" w14:paraId="6294E4D0" w14:textId="77777777" w:rsidTr="00E53307">
        <w:tc>
          <w:tcPr>
            <w:tcW w:w="8725" w:type="dxa"/>
          </w:tcPr>
          <w:p w14:paraId="4659F574" w14:textId="32F50A01" w:rsidR="00AD70B3" w:rsidRDefault="009B0AE0" w:rsidP="00E53307">
            <w:r>
              <w:t>Tradeoff between economics and stakeholder interests</w:t>
            </w:r>
          </w:p>
        </w:tc>
        <w:tc>
          <w:tcPr>
            <w:tcW w:w="1345" w:type="dxa"/>
          </w:tcPr>
          <w:p w14:paraId="042A3737" w14:textId="1A40427D" w:rsidR="00AD70B3" w:rsidRDefault="008D6145" w:rsidP="00E53307">
            <w:pPr>
              <w:jc w:val="center"/>
            </w:pPr>
            <w:r>
              <w:t>67</w:t>
            </w:r>
            <w:r w:rsidR="00AD70B3">
              <w:t>%</w:t>
            </w:r>
          </w:p>
        </w:tc>
      </w:tr>
      <w:tr w:rsidR="00AD70B3" w14:paraId="24169DBB" w14:textId="77777777" w:rsidTr="00E53307">
        <w:tc>
          <w:tcPr>
            <w:tcW w:w="8725" w:type="dxa"/>
          </w:tcPr>
          <w:p w14:paraId="051AE35F" w14:textId="0CD6F812" w:rsidR="00AD70B3" w:rsidRPr="00D574C6" w:rsidRDefault="00AD70B3" w:rsidP="00E53307">
            <w:pPr>
              <w:pStyle w:val="ListParagraph"/>
              <w:numPr>
                <w:ilvl w:val="0"/>
                <w:numId w:val="206"/>
              </w:numPr>
              <w:rPr>
                <w:i/>
                <w:iCs/>
              </w:rPr>
            </w:pPr>
            <w:r w:rsidRPr="00D574C6">
              <w:rPr>
                <w:i/>
                <w:iCs/>
              </w:rPr>
              <w:t>“</w:t>
            </w:r>
            <w:r w:rsidR="008D6145" w:rsidRPr="008D6145">
              <w:rPr>
                <w:i/>
                <w:iCs/>
              </w:rPr>
              <w:t>As an advocate for a non-profit, representing thousands of stakeholders and the environment first, it's been disappointing over the last decade how often those voices are ignored for short-term economic interests</w:t>
            </w:r>
            <w:r w:rsidR="00032897">
              <w:rPr>
                <w:i/>
                <w:iCs/>
              </w:rPr>
              <w:t>…</w:t>
            </w:r>
            <w:r w:rsidR="008D6145" w:rsidRPr="008D6145">
              <w:rPr>
                <w:i/>
                <w:iCs/>
              </w:rPr>
              <w:t xml:space="preserve"> </w:t>
            </w:r>
            <w:r w:rsidR="00032897">
              <w:rPr>
                <w:i/>
                <w:iCs/>
              </w:rPr>
              <w:t>t</w:t>
            </w:r>
            <w:r w:rsidR="008D6145" w:rsidRPr="008D6145">
              <w:rPr>
                <w:i/>
                <w:iCs/>
              </w:rPr>
              <w:t>he third objective is often ignored, with the idea that Council members are "stewards" who know better, vs. "representatives" of the National interest in sustainable fisheries.</w:t>
            </w:r>
            <w:r>
              <w:rPr>
                <w:i/>
                <w:iCs/>
              </w:rPr>
              <w:t>”</w:t>
            </w:r>
          </w:p>
          <w:p w14:paraId="739164E3" w14:textId="75EDE3D5" w:rsidR="00AD70B3" w:rsidRPr="00E57A02" w:rsidRDefault="00AD70B3" w:rsidP="00E53307">
            <w:pPr>
              <w:pStyle w:val="ListParagraph"/>
              <w:numPr>
                <w:ilvl w:val="0"/>
                <w:numId w:val="206"/>
              </w:numPr>
              <w:rPr>
                <w:i/>
                <w:iCs/>
              </w:rPr>
            </w:pPr>
            <w:r w:rsidRPr="00D574C6">
              <w:rPr>
                <w:i/>
                <w:iCs/>
              </w:rPr>
              <w:t>“</w:t>
            </w:r>
            <w:r w:rsidR="008D6145" w:rsidRPr="008D6145">
              <w:rPr>
                <w:i/>
                <w:iCs/>
              </w:rPr>
              <w:t>The Council must continue and build on its work to take an ecosystem-based approach to fishery management</w:t>
            </w:r>
            <w:r w:rsidR="00032897">
              <w:rPr>
                <w:i/>
                <w:iCs/>
              </w:rPr>
              <w:t>…r</w:t>
            </w:r>
            <w:r w:rsidR="008D6145" w:rsidRPr="008D6145">
              <w:rPr>
                <w:i/>
                <w:iCs/>
              </w:rPr>
              <w:t>ight now, when decisions become hard, the Council reverts to short-term economic decisions</w:t>
            </w:r>
            <w:r w:rsidR="00F67D13">
              <w:rPr>
                <w:i/>
                <w:iCs/>
              </w:rPr>
              <w:t>.”</w:t>
            </w:r>
          </w:p>
        </w:tc>
        <w:tc>
          <w:tcPr>
            <w:tcW w:w="1345" w:type="dxa"/>
          </w:tcPr>
          <w:p w14:paraId="2BD84D34" w14:textId="77777777" w:rsidR="00AD70B3" w:rsidRDefault="00AD70B3" w:rsidP="00E53307">
            <w:pPr>
              <w:jc w:val="center"/>
            </w:pPr>
          </w:p>
        </w:tc>
      </w:tr>
      <w:tr w:rsidR="00AD70B3" w:rsidRPr="00C02381" w14:paraId="7AF96840" w14:textId="77777777" w:rsidTr="00E53307">
        <w:tc>
          <w:tcPr>
            <w:tcW w:w="8725" w:type="dxa"/>
          </w:tcPr>
          <w:p w14:paraId="12ADE09C" w14:textId="77777777" w:rsidR="00AD70B3" w:rsidRDefault="00AD70B3" w:rsidP="00E53307"/>
        </w:tc>
        <w:tc>
          <w:tcPr>
            <w:tcW w:w="1345" w:type="dxa"/>
          </w:tcPr>
          <w:p w14:paraId="338E73B3" w14:textId="77777777" w:rsidR="00AD70B3" w:rsidRPr="00C02381" w:rsidRDefault="00AD70B3" w:rsidP="00E53307">
            <w:pPr>
              <w:jc w:val="center"/>
            </w:pPr>
          </w:p>
        </w:tc>
      </w:tr>
      <w:tr w:rsidR="00AD70B3" w:rsidRPr="00C02381" w14:paraId="085A3F62" w14:textId="77777777" w:rsidTr="00E53307">
        <w:tc>
          <w:tcPr>
            <w:tcW w:w="8725" w:type="dxa"/>
          </w:tcPr>
          <w:p w14:paraId="4D21515E" w14:textId="2A4C4CCF" w:rsidR="00AD70B3" w:rsidRPr="00C02381" w:rsidRDefault="00AD70B3" w:rsidP="00E53307">
            <w:r>
              <w:t xml:space="preserve">Note:  The total number of responses prevented additional themes from being generated.  </w:t>
            </w:r>
          </w:p>
        </w:tc>
        <w:tc>
          <w:tcPr>
            <w:tcW w:w="1345" w:type="dxa"/>
          </w:tcPr>
          <w:p w14:paraId="123B4F34" w14:textId="77777777" w:rsidR="00AD70B3" w:rsidRPr="00C02381" w:rsidRDefault="00AD70B3" w:rsidP="00E53307">
            <w:pPr>
              <w:jc w:val="center"/>
            </w:pPr>
          </w:p>
        </w:tc>
      </w:tr>
    </w:tbl>
    <w:p w14:paraId="5DEADC56" w14:textId="7F712C9D" w:rsidR="00AD70B3" w:rsidRDefault="00AD70B3" w:rsidP="00752C74">
      <w:pPr>
        <w:spacing w:after="0" w:line="240" w:lineRule="auto"/>
      </w:pPr>
    </w:p>
    <w:p w14:paraId="33C991ED" w14:textId="56EFF38F" w:rsidR="00145A57" w:rsidRDefault="00145A57" w:rsidP="00752C74">
      <w:pPr>
        <w:spacing w:after="0" w:line="240" w:lineRule="auto"/>
      </w:pPr>
    </w:p>
    <w:p w14:paraId="4E5F9335" w14:textId="21641F5F" w:rsidR="00145A57" w:rsidRDefault="00145A57" w:rsidP="00145A57">
      <w:pPr>
        <w:pStyle w:val="Heading3"/>
        <w:spacing w:before="120"/>
      </w:pPr>
      <w:bookmarkStart w:id="71" w:name="_Toc10193493"/>
      <w:r>
        <w:t xml:space="preserve">Question 45.  </w:t>
      </w:r>
      <w:r w:rsidRPr="00145A57">
        <w:t>Please list up to three issues or challenges that you feel were not adequately addressed in the 2014-2018 Strategic Plan.</w:t>
      </w:r>
      <w:bookmarkEnd w:id="71"/>
    </w:p>
    <w:p w14:paraId="1914396F" w14:textId="21D72EED" w:rsidR="00145A57" w:rsidRDefault="00145A57" w:rsidP="00145A5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145A57" w14:paraId="239B58ED" w14:textId="77777777" w:rsidTr="00E53307">
        <w:tc>
          <w:tcPr>
            <w:tcW w:w="8725" w:type="dxa"/>
            <w:vAlign w:val="center"/>
          </w:tcPr>
          <w:p w14:paraId="2B09E310" w14:textId="495FEEB6" w:rsidR="00145A57" w:rsidRPr="00ED589B" w:rsidRDefault="00145A57" w:rsidP="00E53307">
            <w:pPr>
              <w:jc w:val="center"/>
              <w:rPr>
                <w:b/>
                <w:bCs/>
              </w:rPr>
            </w:pPr>
            <w:r>
              <w:rPr>
                <w:b/>
                <w:bCs/>
              </w:rPr>
              <w:t>Most Common Themes: Recreational Respondents</w:t>
            </w:r>
          </w:p>
        </w:tc>
        <w:tc>
          <w:tcPr>
            <w:tcW w:w="1345" w:type="dxa"/>
          </w:tcPr>
          <w:p w14:paraId="35589D67" w14:textId="62C794AD" w:rsidR="00145A57" w:rsidRPr="00ED589B" w:rsidRDefault="00145A57" w:rsidP="00E53307">
            <w:pPr>
              <w:jc w:val="center"/>
              <w:rPr>
                <w:b/>
                <w:bCs/>
                <w:sz w:val="16"/>
                <w:szCs w:val="16"/>
              </w:rPr>
            </w:pPr>
            <w:r>
              <w:rPr>
                <w:b/>
                <w:bCs/>
                <w:sz w:val="16"/>
                <w:szCs w:val="16"/>
              </w:rPr>
              <w:t>Percent of Recreational Respondents</w:t>
            </w:r>
          </w:p>
        </w:tc>
      </w:tr>
      <w:tr w:rsidR="00145A57" w14:paraId="6A6748EF" w14:textId="77777777" w:rsidTr="00E53307">
        <w:tc>
          <w:tcPr>
            <w:tcW w:w="8725" w:type="dxa"/>
          </w:tcPr>
          <w:p w14:paraId="19AF5424" w14:textId="77777777" w:rsidR="00145A57" w:rsidRDefault="00145A57" w:rsidP="00E53307"/>
        </w:tc>
        <w:tc>
          <w:tcPr>
            <w:tcW w:w="1345" w:type="dxa"/>
          </w:tcPr>
          <w:p w14:paraId="763BACF6" w14:textId="77777777" w:rsidR="00145A57" w:rsidRDefault="00145A57" w:rsidP="00E53307">
            <w:pPr>
              <w:jc w:val="center"/>
            </w:pPr>
          </w:p>
        </w:tc>
      </w:tr>
      <w:tr w:rsidR="00145A57" w14:paraId="659AE854" w14:textId="77777777" w:rsidTr="00E53307">
        <w:tc>
          <w:tcPr>
            <w:tcW w:w="8725" w:type="dxa"/>
          </w:tcPr>
          <w:p w14:paraId="1765E480" w14:textId="46AB70E7" w:rsidR="00145A57" w:rsidRDefault="00145A57" w:rsidP="00E53307">
            <w:r w:rsidRPr="00145A57">
              <w:t>Accuracy of data used for management decisions</w:t>
            </w:r>
          </w:p>
        </w:tc>
        <w:tc>
          <w:tcPr>
            <w:tcW w:w="1345" w:type="dxa"/>
          </w:tcPr>
          <w:p w14:paraId="3AFBB6A7" w14:textId="103DCCB7" w:rsidR="00145A57" w:rsidRDefault="00145A57" w:rsidP="00E53307">
            <w:pPr>
              <w:jc w:val="center"/>
            </w:pPr>
            <w:r>
              <w:t>11%</w:t>
            </w:r>
          </w:p>
        </w:tc>
      </w:tr>
      <w:tr w:rsidR="00145A57" w14:paraId="078B76B1" w14:textId="77777777" w:rsidTr="00E53307">
        <w:tc>
          <w:tcPr>
            <w:tcW w:w="8725" w:type="dxa"/>
          </w:tcPr>
          <w:p w14:paraId="02CFB92F" w14:textId="1B48E943" w:rsidR="00145A57" w:rsidRPr="00E57A02" w:rsidRDefault="00145A57" w:rsidP="00145A57">
            <w:pPr>
              <w:pStyle w:val="ListParagraph"/>
              <w:numPr>
                <w:ilvl w:val="0"/>
                <w:numId w:val="206"/>
              </w:numPr>
              <w:rPr>
                <w:i/>
                <w:iCs/>
              </w:rPr>
            </w:pPr>
            <w:r w:rsidRPr="00D574C6">
              <w:rPr>
                <w:i/>
                <w:iCs/>
              </w:rPr>
              <w:t>“</w:t>
            </w:r>
            <w:r w:rsidRPr="00145A57">
              <w:rPr>
                <w:i/>
                <w:iCs/>
              </w:rPr>
              <w:t>Standing up to deficient science.</w:t>
            </w:r>
            <w:r>
              <w:rPr>
                <w:i/>
                <w:iCs/>
              </w:rPr>
              <w:t>”</w:t>
            </w:r>
          </w:p>
          <w:p w14:paraId="75FFEB4E" w14:textId="7220EE49" w:rsidR="00145A57" w:rsidRPr="00E57A02" w:rsidRDefault="00145A57" w:rsidP="00E53307">
            <w:pPr>
              <w:pStyle w:val="ListParagraph"/>
              <w:numPr>
                <w:ilvl w:val="0"/>
                <w:numId w:val="206"/>
              </w:numPr>
              <w:rPr>
                <w:i/>
                <w:iCs/>
              </w:rPr>
            </w:pPr>
            <w:r>
              <w:rPr>
                <w:i/>
                <w:iCs/>
              </w:rPr>
              <w:t>“</w:t>
            </w:r>
            <w:r w:rsidRPr="00145A57">
              <w:rPr>
                <w:i/>
                <w:iCs/>
              </w:rPr>
              <w:t>Bad science continues to create bad data, which is used to make decisions which unfairly punishes stakeholders</w:t>
            </w:r>
            <w:r>
              <w:rPr>
                <w:i/>
                <w:iCs/>
              </w:rPr>
              <w:t>.”</w:t>
            </w:r>
          </w:p>
        </w:tc>
        <w:tc>
          <w:tcPr>
            <w:tcW w:w="1345" w:type="dxa"/>
          </w:tcPr>
          <w:p w14:paraId="75F3081F" w14:textId="77777777" w:rsidR="00145A57" w:rsidRDefault="00145A57" w:rsidP="00E53307">
            <w:pPr>
              <w:jc w:val="center"/>
            </w:pPr>
          </w:p>
        </w:tc>
      </w:tr>
      <w:tr w:rsidR="00145A57" w:rsidRPr="00C02381" w14:paraId="3328232D" w14:textId="77777777" w:rsidTr="00E53307">
        <w:tc>
          <w:tcPr>
            <w:tcW w:w="8725" w:type="dxa"/>
          </w:tcPr>
          <w:p w14:paraId="0C55074C" w14:textId="77777777" w:rsidR="00145A57" w:rsidRDefault="00145A57" w:rsidP="00E53307"/>
        </w:tc>
        <w:tc>
          <w:tcPr>
            <w:tcW w:w="1345" w:type="dxa"/>
          </w:tcPr>
          <w:p w14:paraId="35059B6B" w14:textId="77777777" w:rsidR="00145A57" w:rsidRPr="00C02381" w:rsidRDefault="00145A57" w:rsidP="00E53307">
            <w:pPr>
              <w:jc w:val="center"/>
            </w:pPr>
          </w:p>
        </w:tc>
      </w:tr>
      <w:tr w:rsidR="00145A57" w:rsidRPr="00C02381" w14:paraId="3DF99CD2" w14:textId="77777777" w:rsidTr="00E53307">
        <w:tc>
          <w:tcPr>
            <w:tcW w:w="8725" w:type="dxa"/>
          </w:tcPr>
          <w:p w14:paraId="25DA3DE1" w14:textId="7C74E12E" w:rsidR="00145A57" w:rsidRPr="00C02381" w:rsidRDefault="00BF2AD6" w:rsidP="00E53307">
            <w:r w:rsidRPr="00BF2AD6">
              <w:t>Striped bass management</w:t>
            </w:r>
            <w:r w:rsidR="00145A57">
              <w:t xml:space="preserve">  </w:t>
            </w:r>
          </w:p>
        </w:tc>
        <w:tc>
          <w:tcPr>
            <w:tcW w:w="1345" w:type="dxa"/>
          </w:tcPr>
          <w:p w14:paraId="4084B3FC" w14:textId="428E68EF" w:rsidR="00145A57" w:rsidRPr="00C02381" w:rsidRDefault="00BF2AD6" w:rsidP="00E53307">
            <w:pPr>
              <w:jc w:val="center"/>
            </w:pPr>
            <w:r>
              <w:t>8%</w:t>
            </w:r>
          </w:p>
        </w:tc>
      </w:tr>
      <w:tr w:rsidR="00BF2AD6" w:rsidRPr="00C02381" w14:paraId="5DA64CB3" w14:textId="77777777" w:rsidTr="00E53307">
        <w:tc>
          <w:tcPr>
            <w:tcW w:w="8725" w:type="dxa"/>
          </w:tcPr>
          <w:p w14:paraId="31F1BD1B" w14:textId="757EB004" w:rsidR="00BF2AD6" w:rsidRPr="00BF2AD6" w:rsidRDefault="00BF2AD6" w:rsidP="00BF2AD6">
            <w:pPr>
              <w:pStyle w:val="ListParagraph"/>
              <w:numPr>
                <w:ilvl w:val="0"/>
                <w:numId w:val="210"/>
              </w:numPr>
              <w:rPr>
                <w:i/>
                <w:iCs/>
              </w:rPr>
            </w:pPr>
            <w:r w:rsidRPr="00BF2AD6">
              <w:rPr>
                <w:i/>
                <w:iCs/>
              </w:rPr>
              <w:t>“The striper fishery is failing, and it’s not even on your radar.”</w:t>
            </w:r>
          </w:p>
          <w:p w14:paraId="66AE90E2" w14:textId="6EAB7189" w:rsidR="00BF2AD6" w:rsidRPr="00BF2AD6" w:rsidRDefault="00BF2AD6" w:rsidP="00BF2AD6">
            <w:pPr>
              <w:pStyle w:val="ListParagraph"/>
              <w:numPr>
                <w:ilvl w:val="0"/>
                <w:numId w:val="210"/>
              </w:numPr>
            </w:pPr>
            <w:r w:rsidRPr="00BF2AD6">
              <w:rPr>
                <w:i/>
                <w:iCs/>
              </w:rPr>
              <w:t>“Striped bass migratory spawning stock.”</w:t>
            </w:r>
          </w:p>
        </w:tc>
        <w:tc>
          <w:tcPr>
            <w:tcW w:w="1345" w:type="dxa"/>
          </w:tcPr>
          <w:p w14:paraId="51F92251" w14:textId="77777777" w:rsidR="00BF2AD6" w:rsidRDefault="00BF2AD6" w:rsidP="00E53307">
            <w:pPr>
              <w:jc w:val="center"/>
            </w:pPr>
          </w:p>
        </w:tc>
      </w:tr>
      <w:tr w:rsidR="00BF2AD6" w:rsidRPr="00C02381" w14:paraId="6C55D526" w14:textId="77777777" w:rsidTr="00E53307">
        <w:tc>
          <w:tcPr>
            <w:tcW w:w="8725" w:type="dxa"/>
          </w:tcPr>
          <w:p w14:paraId="6A9DE356" w14:textId="77777777" w:rsidR="00BF2AD6" w:rsidRPr="00BF2AD6" w:rsidRDefault="00BF2AD6" w:rsidP="00E53307"/>
        </w:tc>
        <w:tc>
          <w:tcPr>
            <w:tcW w:w="1345" w:type="dxa"/>
          </w:tcPr>
          <w:p w14:paraId="46274A2F" w14:textId="77777777" w:rsidR="00BF2AD6" w:rsidRDefault="00BF2AD6" w:rsidP="00E53307">
            <w:pPr>
              <w:jc w:val="center"/>
            </w:pPr>
          </w:p>
        </w:tc>
      </w:tr>
      <w:tr w:rsidR="00BF2AD6" w:rsidRPr="00C02381" w14:paraId="7FCA9BDC" w14:textId="77777777" w:rsidTr="00E53307">
        <w:tc>
          <w:tcPr>
            <w:tcW w:w="8725" w:type="dxa"/>
          </w:tcPr>
          <w:p w14:paraId="54C274B2" w14:textId="0EB55B3E" w:rsidR="00BF2AD6" w:rsidRPr="00BF2AD6" w:rsidRDefault="00BF2AD6" w:rsidP="00E53307">
            <w:r w:rsidRPr="00BF2AD6">
              <w:t>Management that reflects recreational priorit</w:t>
            </w:r>
            <w:r>
              <w:t>ies</w:t>
            </w:r>
          </w:p>
        </w:tc>
        <w:tc>
          <w:tcPr>
            <w:tcW w:w="1345" w:type="dxa"/>
          </w:tcPr>
          <w:p w14:paraId="4303B1D9" w14:textId="0DC9EE39" w:rsidR="00BF2AD6" w:rsidRDefault="00BF2AD6" w:rsidP="00E53307">
            <w:pPr>
              <w:jc w:val="center"/>
            </w:pPr>
            <w:r>
              <w:t>8%</w:t>
            </w:r>
          </w:p>
        </w:tc>
      </w:tr>
      <w:tr w:rsidR="00BF2AD6" w:rsidRPr="00C02381" w14:paraId="33FA5E30" w14:textId="77777777" w:rsidTr="00E53307">
        <w:tc>
          <w:tcPr>
            <w:tcW w:w="8725" w:type="dxa"/>
          </w:tcPr>
          <w:p w14:paraId="76EC030A" w14:textId="77777777" w:rsidR="00BF2AD6" w:rsidRPr="00BF2AD6" w:rsidRDefault="00BF2AD6" w:rsidP="00BF2AD6">
            <w:pPr>
              <w:pStyle w:val="ListParagraph"/>
              <w:numPr>
                <w:ilvl w:val="0"/>
                <w:numId w:val="211"/>
              </w:numPr>
              <w:rPr>
                <w:i/>
                <w:iCs/>
              </w:rPr>
            </w:pPr>
            <w:r w:rsidRPr="00BF2AD6">
              <w:rPr>
                <w:i/>
                <w:iCs/>
              </w:rPr>
              <w:t>“Recreational access and success.”</w:t>
            </w:r>
          </w:p>
          <w:p w14:paraId="0221BB0D" w14:textId="40DE5F30" w:rsidR="00BF2AD6" w:rsidRPr="00BF2AD6" w:rsidRDefault="00BF2AD6" w:rsidP="00BF2AD6">
            <w:pPr>
              <w:pStyle w:val="ListParagraph"/>
              <w:numPr>
                <w:ilvl w:val="0"/>
                <w:numId w:val="211"/>
              </w:numPr>
            </w:pPr>
            <w:r w:rsidRPr="00BF2AD6">
              <w:rPr>
                <w:i/>
                <w:iCs/>
              </w:rPr>
              <w:t>“Managing recreational fisheries primarily for abundance, not yield.”</w:t>
            </w:r>
          </w:p>
        </w:tc>
        <w:tc>
          <w:tcPr>
            <w:tcW w:w="1345" w:type="dxa"/>
          </w:tcPr>
          <w:p w14:paraId="63119127" w14:textId="77777777" w:rsidR="00BF2AD6" w:rsidRDefault="00BF2AD6" w:rsidP="00E53307">
            <w:pPr>
              <w:jc w:val="center"/>
            </w:pPr>
          </w:p>
        </w:tc>
      </w:tr>
      <w:tr w:rsidR="00BF2AD6" w:rsidRPr="00C02381" w14:paraId="45C4C83E" w14:textId="77777777" w:rsidTr="00E53307">
        <w:tc>
          <w:tcPr>
            <w:tcW w:w="8725" w:type="dxa"/>
          </w:tcPr>
          <w:p w14:paraId="0A571D8D" w14:textId="77777777" w:rsidR="00BF2AD6" w:rsidRDefault="00BF2AD6" w:rsidP="00E53307"/>
          <w:p w14:paraId="0F30FCC3" w14:textId="77777777" w:rsidR="00B353C4" w:rsidRDefault="00B353C4" w:rsidP="00E53307"/>
          <w:p w14:paraId="751A30D7" w14:textId="4B156783" w:rsidR="00B353C4" w:rsidRPr="00BF2AD6" w:rsidRDefault="00B353C4" w:rsidP="00E53307"/>
        </w:tc>
        <w:tc>
          <w:tcPr>
            <w:tcW w:w="1345" w:type="dxa"/>
          </w:tcPr>
          <w:p w14:paraId="08D09A86" w14:textId="77777777" w:rsidR="00BF2AD6" w:rsidRDefault="00BF2AD6" w:rsidP="00E53307">
            <w:pPr>
              <w:jc w:val="center"/>
            </w:pPr>
          </w:p>
        </w:tc>
      </w:tr>
      <w:tr w:rsidR="00BF2AD6" w:rsidRPr="00C02381" w14:paraId="477AE573" w14:textId="77777777" w:rsidTr="00E53307">
        <w:tc>
          <w:tcPr>
            <w:tcW w:w="8725" w:type="dxa"/>
          </w:tcPr>
          <w:p w14:paraId="1F770481" w14:textId="444D7468" w:rsidR="00BF2AD6" w:rsidRPr="00BF2AD6" w:rsidRDefault="00E53307" w:rsidP="00E53307">
            <w:r w:rsidRPr="00E53307">
              <w:lastRenderedPageBreak/>
              <w:t>Stakeholder balance and recreational input/participation</w:t>
            </w:r>
          </w:p>
        </w:tc>
        <w:tc>
          <w:tcPr>
            <w:tcW w:w="1345" w:type="dxa"/>
          </w:tcPr>
          <w:p w14:paraId="33F48ABB" w14:textId="09304362" w:rsidR="00BF2AD6" w:rsidRDefault="00E53307" w:rsidP="00E53307">
            <w:pPr>
              <w:jc w:val="center"/>
            </w:pPr>
            <w:r>
              <w:t>7%</w:t>
            </w:r>
          </w:p>
        </w:tc>
      </w:tr>
      <w:tr w:rsidR="00BF2AD6" w:rsidRPr="00C02381" w14:paraId="731F36AC" w14:textId="77777777" w:rsidTr="00E53307">
        <w:tc>
          <w:tcPr>
            <w:tcW w:w="8725" w:type="dxa"/>
          </w:tcPr>
          <w:p w14:paraId="0AA5CD5F" w14:textId="77777777" w:rsidR="00BF2AD6" w:rsidRPr="00E53307" w:rsidRDefault="00E53307" w:rsidP="00E53307">
            <w:pPr>
              <w:pStyle w:val="ListParagraph"/>
              <w:numPr>
                <w:ilvl w:val="0"/>
                <w:numId w:val="212"/>
              </w:numPr>
              <w:rPr>
                <w:i/>
                <w:iCs/>
              </w:rPr>
            </w:pPr>
            <w:r w:rsidRPr="00E53307">
              <w:rPr>
                <w:i/>
                <w:iCs/>
              </w:rPr>
              <w:t>“Too much deference to commercial interests.”</w:t>
            </w:r>
          </w:p>
          <w:p w14:paraId="347A87D3" w14:textId="38FBB2ED" w:rsidR="00E53307" w:rsidRPr="00BF2AD6" w:rsidRDefault="00E53307" w:rsidP="00E53307">
            <w:pPr>
              <w:pStyle w:val="ListParagraph"/>
              <w:numPr>
                <w:ilvl w:val="0"/>
                <w:numId w:val="212"/>
              </w:numPr>
            </w:pPr>
            <w:r w:rsidRPr="00E53307">
              <w:rPr>
                <w:i/>
                <w:iCs/>
              </w:rPr>
              <w:t>“Recreational participation in the process.”</w:t>
            </w:r>
          </w:p>
        </w:tc>
        <w:tc>
          <w:tcPr>
            <w:tcW w:w="1345" w:type="dxa"/>
          </w:tcPr>
          <w:p w14:paraId="5BB969DD" w14:textId="77777777" w:rsidR="00BF2AD6" w:rsidRDefault="00BF2AD6" w:rsidP="00E53307">
            <w:pPr>
              <w:jc w:val="center"/>
            </w:pPr>
          </w:p>
        </w:tc>
      </w:tr>
      <w:tr w:rsidR="00BF2AD6" w:rsidRPr="00C02381" w14:paraId="29D69AAC" w14:textId="77777777" w:rsidTr="00E53307">
        <w:tc>
          <w:tcPr>
            <w:tcW w:w="8725" w:type="dxa"/>
          </w:tcPr>
          <w:p w14:paraId="4A93823D" w14:textId="77777777" w:rsidR="00BF2AD6" w:rsidRPr="00BF2AD6" w:rsidRDefault="00BF2AD6" w:rsidP="00E53307"/>
        </w:tc>
        <w:tc>
          <w:tcPr>
            <w:tcW w:w="1345" w:type="dxa"/>
          </w:tcPr>
          <w:p w14:paraId="17F840B2" w14:textId="77777777" w:rsidR="00BF2AD6" w:rsidRDefault="00BF2AD6" w:rsidP="00E53307">
            <w:pPr>
              <w:jc w:val="center"/>
            </w:pPr>
          </w:p>
        </w:tc>
      </w:tr>
      <w:tr w:rsidR="00BF2AD6" w:rsidRPr="00C02381" w14:paraId="0DF7922A" w14:textId="77777777" w:rsidTr="00E53307">
        <w:tc>
          <w:tcPr>
            <w:tcW w:w="8725" w:type="dxa"/>
          </w:tcPr>
          <w:p w14:paraId="11639D81" w14:textId="5BEE3294" w:rsidR="00BF2AD6" w:rsidRPr="00BF2AD6" w:rsidRDefault="00E53307" w:rsidP="00E53307">
            <w:r w:rsidRPr="00E53307">
              <w:t>Snapper grouper management</w:t>
            </w:r>
          </w:p>
        </w:tc>
        <w:tc>
          <w:tcPr>
            <w:tcW w:w="1345" w:type="dxa"/>
          </w:tcPr>
          <w:p w14:paraId="359E1E27" w14:textId="0271E67E" w:rsidR="00BF2AD6" w:rsidRDefault="00E53307" w:rsidP="00E53307">
            <w:pPr>
              <w:jc w:val="center"/>
            </w:pPr>
            <w:r>
              <w:t>6%</w:t>
            </w:r>
          </w:p>
        </w:tc>
      </w:tr>
      <w:tr w:rsidR="00BF2AD6" w:rsidRPr="00C02381" w14:paraId="51B20DFD" w14:textId="77777777" w:rsidTr="00E53307">
        <w:tc>
          <w:tcPr>
            <w:tcW w:w="8725" w:type="dxa"/>
          </w:tcPr>
          <w:p w14:paraId="615C94BF" w14:textId="37C358CD" w:rsidR="00BF2AD6" w:rsidRPr="00E53307" w:rsidRDefault="00E53307" w:rsidP="00E53307">
            <w:pPr>
              <w:pStyle w:val="ListParagraph"/>
              <w:numPr>
                <w:ilvl w:val="0"/>
                <w:numId w:val="213"/>
              </w:numPr>
              <w:rPr>
                <w:i/>
                <w:iCs/>
              </w:rPr>
            </w:pPr>
            <w:r w:rsidRPr="00E53307">
              <w:rPr>
                <w:i/>
                <w:iCs/>
              </w:rPr>
              <w:t>“Study and open long seasons for red snapper and grouper for recreational fishermen.”</w:t>
            </w:r>
          </w:p>
          <w:p w14:paraId="6B2A53E5" w14:textId="44AC756F" w:rsidR="00E53307" w:rsidRPr="00BF2AD6" w:rsidRDefault="00E53307" w:rsidP="00E53307">
            <w:pPr>
              <w:pStyle w:val="ListParagraph"/>
              <w:numPr>
                <w:ilvl w:val="0"/>
                <w:numId w:val="213"/>
              </w:numPr>
            </w:pPr>
            <w:r w:rsidRPr="00E53307">
              <w:rPr>
                <w:i/>
                <w:iCs/>
              </w:rPr>
              <w:t>“Ban on grouper to help them rebuild.”</w:t>
            </w:r>
          </w:p>
        </w:tc>
        <w:tc>
          <w:tcPr>
            <w:tcW w:w="1345" w:type="dxa"/>
          </w:tcPr>
          <w:p w14:paraId="51E1777E" w14:textId="77777777" w:rsidR="00BF2AD6" w:rsidRDefault="00BF2AD6" w:rsidP="00E53307">
            <w:pPr>
              <w:jc w:val="center"/>
            </w:pPr>
          </w:p>
        </w:tc>
      </w:tr>
      <w:tr w:rsidR="00E53307" w:rsidRPr="00E53307" w14:paraId="623CAA7C" w14:textId="77777777" w:rsidTr="00E53307">
        <w:tc>
          <w:tcPr>
            <w:tcW w:w="8725" w:type="dxa"/>
          </w:tcPr>
          <w:p w14:paraId="799FF1FB" w14:textId="77777777" w:rsidR="00E53307" w:rsidRPr="00E53307" w:rsidRDefault="00E53307" w:rsidP="00E53307"/>
        </w:tc>
        <w:tc>
          <w:tcPr>
            <w:tcW w:w="1345" w:type="dxa"/>
          </w:tcPr>
          <w:p w14:paraId="081329F1" w14:textId="77777777" w:rsidR="00E53307" w:rsidRPr="00E53307" w:rsidRDefault="00E53307" w:rsidP="00E53307">
            <w:pPr>
              <w:jc w:val="center"/>
            </w:pPr>
          </w:p>
        </w:tc>
      </w:tr>
      <w:tr w:rsidR="00E53307" w:rsidRPr="00E53307" w14:paraId="577B5DE4" w14:textId="77777777" w:rsidTr="00E53307">
        <w:tc>
          <w:tcPr>
            <w:tcW w:w="8725" w:type="dxa"/>
          </w:tcPr>
          <w:p w14:paraId="0F6F0284" w14:textId="2DC2707A" w:rsidR="00E53307" w:rsidRPr="00E53307" w:rsidRDefault="00E53307" w:rsidP="00E53307">
            <w:r>
              <w:t>E</w:t>
            </w:r>
            <w:r w:rsidRPr="00E53307">
              <w:t>cosystem sustainability</w:t>
            </w:r>
          </w:p>
        </w:tc>
        <w:tc>
          <w:tcPr>
            <w:tcW w:w="1345" w:type="dxa"/>
          </w:tcPr>
          <w:p w14:paraId="30C02C97" w14:textId="1C080041" w:rsidR="00E53307" w:rsidRPr="00E53307" w:rsidRDefault="00E53307" w:rsidP="00E53307">
            <w:pPr>
              <w:jc w:val="center"/>
            </w:pPr>
            <w:r>
              <w:t>6%</w:t>
            </w:r>
          </w:p>
        </w:tc>
      </w:tr>
      <w:tr w:rsidR="00E53307" w:rsidRPr="00E53307" w14:paraId="48970DC3" w14:textId="77777777" w:rsidTr="00E53307">
        <w:tc>
          <w:tcPr>
            <w:tcW w:w="8725" w:type="dxa"/>
          </w:tcPr>
          <w:p w14:paraId="002C75F7" w14:textId="10568F88" w:rsidR="00E53307" w:rsidRPr="00E53307" w:rsidRDefault="00E53307" w:rsidP="00E53307">
            <w:pPr>
              <w:pStyle w:val="ListParagraph"/>
              <w:numPr>
                <w:ilvl w:val="0"/>
                <w:numId w:val="214"/>
              </w:numPr>
              <w:rPr>
                <w:i/>
                <w:iCs/>
              </w:rPr>
            </w:pPr>
            <w:r w:rsidRPr="00E53307">
              <w:rPr>
                <w:i/>
                <w:iCs/>
              </w:rPr>
              <w:t>“Sustainability of fisheries and ecosystems.”</w:t>
            </w:r>
          </w:p>
          <w:p w14:paraId="695BE9F5" w14:textId="12E257FF" w:rsidR="00E53307" w:rsidRPr="00E53307" w:rsidRDefault="00E53307" w:rsidP="00E53307">
            <w:pPr>
              <w:pStyle w:val="ListParagraph"/>
              <w:numPr>
                <w:ilvl w:val="0"/>
                <w:numId w:val="214"/>
              </w:numPr>
            </w:pPr>
            <w:r w:rsidRPr="00E53307">
              <w:rPr>
                <w:i/>
                <w:iCs/>
              </w:rPr>
              <w:t>“Marine ecosystems have been grossly overexploited.”</w:t>
            </w:r>
          </w:p>
        </w:tc>
        <w:tc>
          <w:tcPr>
            <w:tcW w:w="1345" w:type="dxa"/>
          </w:tcPr>
          <w:p w14:paraId="062B5CE2" w14:textId="77777777" w:rsidR="00E53307" w:rsidRPr="00E53307" w:rsidRDefault="00E53307" w:rsidP="00E53307">
            <w:pPr>
              <w:jc w:val="center"/>
            </w:pPr>
          </w:p>
        </w:tc>
      </w:tr>
      <w:tr w:rsidR="00E53307" w:rsidRPr="00E53307" w14:paraId="783DDAE2" w14:textId="77777777" w:rsidTr="00E53307">
        <w:tc>
          <w:tcPr>
            <w:tcW w:w="8725" w:type="dxa"/>
          </w:tcPr>
          <w:p w14:paraId="709B7B49" w14:textId="77777777" w:rsidR="00E53307" w:rsidRPr="00E53307" w:rsidRDefault="00E53307" w:rsidP="00E53307"/>
        </w:tc>
        <w:tc>
          <w:tcPr>
            <w:tcW w:w="1345" w:type="dxa"/>
          </w:tcPr>
          <w:p w14:paraId="17D5983B" w14:textId="77777777" w:rsidR="00E53307" w:rsidRPr="00E53307" w:rsidRDefault="00E53307" w:rsidP="00E53307">
            <w:pPr>
              <w:jc w:val="center"/>
            </w:pPr>
          </w:p>
        </w:tc>
      </w:tr>
      <w:tr w:rsidR="00E53307" w:rsidRPr="00E53307" w14:paraId="21BD2F12" w14:textId="77777777" w:rsidTr="00E53307">
        <w:tc>
          <w:tcPr>
            <w:tcW w:w="8725" w:type="dxa"/>
          </w:tcPr>
          <w:p w14:paraId="211D12DB" w14:textId="1D33095B" w:rsidR="00E53307" w:rsidRPr="00E53307" w:rsidRDefault="00E53307" w:rsidP="00E53307">
            <w:r w:rsidRPr="00E53307">
              <w:t>Enforcement</w:t>
            </w:r>
          </w:p>
        </w:tc>
        <w:tc>
          <w:tcPr>
            <w:tcW w:w="1345" w:type="dxa"/>
          </w:tcPr>
          <w:p w14:paraId="736917A6" w14:textId="2D72D0D9" w:rsidR="00E53307" w:rsidRPr="00E53307" w:rsidRDefault="00E53307" w:rsidP="00E53307">
            <w:pPr>
              <w:jc w:val="center"/>
            </w:pPr>
            <w:r>
              <w:t>6%</w:t>
            </w:r>
          </w:p>
        </w:tc>
      </w:tr>
      <w:tr w:rsidR="00E53307" w:rsidRPr="00E53307" w14:paraId="19EFD921" w14:textId="77777777" w:rsidTr="00E53307">
        <w:tc>
          <w:tcPr>
            <w:tcW w:w="8725" w:type="dxa"/>
          </w:tcPr>
          <w:p w14:paraId="2E0A0E8F" w14:textId="77777777" w:rsidR="00E53307" w:rsidRPr="00E53307" w:rsidRDefault="00E53307" w:rsidP="00E53307">
            <w:pPr>
              <w:pStyle w:val="ListParagraph"/>
              <w:numPr>
                <w:ilvl w:val="0"/>
                <w:numId w:val="215"/>
              </w:numPr>
              <w:rPr>
                <w:i/>
                <w:iCs/>
              </w:rPr>
            </w:pPr>
            <w:r w:rsidRPr="00E53307">
              <w:rPr>
                <w:i/>
                <w:iCs/>
              </w:rPr>
              <w:t>“Lack of enforcement of existing laws and regulations of commercial interests.”</w:t>
            </w:r>
          </w:p>
          <w:p w14:paraId="444D5D5F" w14:textId="7F758898" w:rsidR="00E53307" w:rsidRPr="00E53307" w:rsidRDefault="00E53307" w:rsidP="00E53307">
            <w:pPr>
              <w:pStyle w:val="ListParagraph"/>
              <w:numPr>
                <w:ilvl w:val="0"/>
                <w:numId w:val="215"/>
              </w:numPr>
            </w:pPr>
            <w:r w:rsidRPr="00E53307">
              <w:rPr>
                <w:i/>
                <w:iCs/>
              </w:rPr>
              <w:t>“On the water enforcement.”</w:t>
            </w:r>
          </w:p>
        </w:tc>
        <w:tc>
          <w:tcPr>
            <w:tcW w:w="1345" w:type="dxa"/>
          </w:tcPr>
          <w:p w14:paraId="6703DADA" w14:textId="77777777" w:rsidR="00E53307" w:rsidRPr="00E53307" w:rsidRDefault="00E53307" w:rsidP="00E53307">
            <w:pPr>
              <w:jc w:val="center"/>
            </w:pPr>
          </w:p>
        </w:tc>
      </w:tr>
      <w:tr w:rsidR="00E53307" w:rsidRPr="00E53307" w14:paraId="4991EEC4" w14:textId="77777777" w:rsidTr="00E53307">
        <w:tc>
          <w:tcPr>
            <w:tcW w:w="8725" w:type="dxa"/>
          </w:tcPr>
          <w:p w14:paraId="43E86309" w14:textId="77777777" w:rsidR="00E53307" w:rsidRPr="00E53307" w:rsidRDefault="00E53307" w:rsidP="00E53307"/>
        </w:tc>
        <w:tc>
          <w:tcPr>
            <w:tcW w:w="1345" w:type="dxa"/>
          </w:tcPr>
          <w:p w14:paraId="452C24F0" w14:textId="77777777" w:rsidR="00E53307" w:rsidRPr="00E53307" w:rsidRDefault="00E53307" w:rsidP="00E53307">
            <w:pPr>
              <w:jc w:val="center"/>
            </w:pPr>
          </w:p>
        </w:tc>
      </w:tr>
      <w:tr w:rsidR="00E53307" w:rsidRPr="00E53307" w14:paraId="41948437" w14:textId="77777777" w:rsidTr="00E53307">
        <w:tc>
          <w:tcPr>
            <w:tcW w:w="8725" w:type="dxa"/>
          </w:tcPr>
          <w:p w14:paraId="0679E72D" w14:textId="73BA86B6" w:rsidR="00E53307" w:rsidRPr="00E53307" w:rsidRDefault="00E53307" w:rsidP="00E53307">
            <w:r w:rsidRPr="00E53307">
              <w:t>Importance of forage species</w:t>
            </w:r>
          </w:p>
        </w:tc>
        <w:tc>
          <w:tcPr>
            <w:tcW w:w="1345" w:type="dxa"/>
          </w:tcPr>
          <w:p w14:paraId="0DA65842" w14:textId="7CC81ED4" w:rsidR="00E53307" w:rsidRPr="00E53307" w:rsidRDefault="00E53307" w:rsidP="00E53307">
            <w:pPr>
              <w:jc w:val="center"/>
            </w:pPr>
            <w:r>
              <w:t>5%</w:t>
            </w:r>
          </w:p>
        </w:tc>
      </w:tr>
      <w:tr w:rsidR="00E53307" w:rsidRPr="00E53307" w14:paraId="24712979" w14:textId="77777777" w:rsidTr="00E53307">
        <w:tc>
          <w:tcPr>
            <w:tcW w:w="8725" w:type="dxa"/>
          </w:tcPr>
          <w:p w14:paraId="0F6912DE" w14:textId="77777777" w:rsidR="00E53307" w:rsidRPr="003F0806" w:rsidRDefault="00E53307" w:rsidP="00E53307">
            <w:pPr>
              <w:pStyle w:val="ListParagraph"/>
              <w:numPr>
                <w:ilvl w:val="0"/>
                <w:numId w:val="216"/>
              </w:numPr>
              <w:rPr>
                <w:i/>
                <w:iCs/>
              </w:rPr>
            </w:pPr>
            <w:r w:rsidRPr="003F0806">
              <w:rPr>
                <w:i/>
                <w:iCs/>
              </w:rPr>
              <w:t>“Abundance of forage fish - lower commercial take of many.”</w:t>
            </w:r>
          </w:p>
          <w:p w14:paraId="6C0BAA86" w14:textId="06946F7A" w:rsidR="003F0806" w:rsidRPr="00E53307" w:rsidRDefault="003F0806" w:rsidP="00E53307">
            <w:pPr>
              <w:pStyle w:val="ListParagraph"/>
              <w:numPr>
                <w:ilvl w:val="0"/>
                <w:numId w:val="216"/>
              </w:numPr>
            </w:pPr>
            <w:r w:rsidRPr="003F0806">
              <w:rPr>
                <w:i/>
                <w:iCs/>
              </w:rPr>
              <w:t>“Importance of bunker (understanding most of that lies inside 3 miles).”</w:t>
            </w:r>
          </w:p>
        </w:tc>
        <w:tc>
          <w:tcPr>
            <w:tcW w:w="1345" w:type="dxa"/>
          </w:tcPr>
          <w:p w14:paraId="1699C6ED" w14:textId="77777777" w:rsidR="00E53307" w:rsidRPr="00E53307" w:rsidRDefault="00E53307" w:rsidP="00E53307">
            <w:pPr>
              <w:jc w:val="center"/>
            </w:pPr>
          </w:p>
        </w:tc>
      </w:tr>
      <w:tr w:rsidR="00E53307" w:rsidRPr="00E53307" w14:paraId="4363494E" w14:textId="77777777" w:rsidTr="00E53307">
        <w:tc>
          <w:tcPr>
            <w:tcW w:w="8725" w:type="dxa"/>
          </w:tcPr>
          <w:p w14:paraId="79671A03" w14:textId="77777777" w:rsidR="00E53307" w:rsidRPr="00E53307" w:rsidRDefault="00E53307" w:rsidP="00E53307"/>
        </w:tc>
        <w:tc>
          <w:tcPr>
            <w:tcW w:w="1345" w:type="dxa"/>
          </w:tcPr>
          <w:p w14:paraId="035DDFE7" w14:textId="77777777" w:rsidR="00E53307" w:rsidRPr="00E53307" w:rsidRDefault="00E53307" w:rsidP="00E53307">
            <w:pPr>
              <w:jc w:val="center"/>
            </w:pPr>
          </w:p>
        </w:tc>
      </w:tr>
      <w:tr w:rsidR="00E53307" w:rsidRPr="00E53307" w14:paraId="1551FEFE" w14:textId="77777777" w:rsidTr="00E53307">
        <w:tc>
          <w:tcPr>
            <w:tcW w:w="8725" w:type="dxa"/>
          </w:tcPr>
          <w:p w14:paraId="166E3A2C" w14:textId="34BA5B30" w:rsidR="00E53307" w:rsidRPr="00E53307" w:rsidRDefault="003F0806" w:rsidP="00E53307">
            <w:r w:rsidRPr="003F0806">
              <w:t>Exploitation of fish stocks</w:t>
            </w:r>
          </w:p>
        </w:tc>
        <w:tc>
          <w:tcPr>
            <w:tcW w:w="1345" w:type="dxa"/>
          </w:tcPr>
          <w:p w14:paraId="1DBA761D" w14:textId="47297984" w:rsidR="00E53307" w:rsidRPr="00E53307" w:rsidRDefault="003F0806" w:rsidP="00E53307">
            <w:pPr>
              <w:jc w:val="center"/>
            </w:pPr>
            <w:r>
              <w:t>4%</w:t>
            </w:r>
          </w:p>
        </w:tc>
      </w:tr>
      <w:tr w:rsidR="00E53307" w:rsidRPr="00E53307" w14:paraId="42EEFB96" w14:textId="77777777" w:rsidTr="00E53307">
        <w:tc>
          <w:tcPr>
            <w:tcW w:w="8725" w:type="dxa"/>
          </w:tcPr>
          <w:p w14:paraId="0E145EFC" w14:textId="77777777" w:rsidR="00E53307" w:rsidRPr="003F0806" w:rsidRDefault="003F0806" w:rsidP="003F0806">
            <w:pPr>
              <w:pStyle w:val="ListParagraph"/>
              <w:numPr>
                <w:ilvl w:val="0"/>
                <w:numId w:val="217"/>
              </w:numPr>
              <w:rPr>
                <w:i/>
                <w:iCs/>
              </w:rPr>
            </w:pPr>
            <w:r w:rsidRPr="003F0806">
              <w:rPr>
                <w:i/>
                <w:iCs/>
              </w:rPr>
              <w:t>“Over harvesting marine resources, over fishing.”</w:t>
            </w:r>
          </w:p>
          <w:p w14:paraId="5F89DE6F" w14:textId="060B2640" w:rsidR="003F0806" w:rsidRPr="00E53307" w:rsidRDefault="003F0806" w:rsidP="003F0806">
            <w:pPr>
              <w:pStyle w:val="ListParagraph"/>
              <w:numPr>
                <w:ilvl w:val="0"/>
                <w:numId w:val="217"/>
              </w:numPr>
            </w:pPr>
            <w:r w:rsidRPr="003F0806">
              <w:rPr>
                <w:i/>
                <w:iCs/>
              </w:rPr>
              <w:t>“Fish populations are down.”</w:t>
            </w:r>
          </w:p>
        </w:tc>
        <w:tc>
          <w:tcPr>
            <w:tcW w:w="1345" w:type="dxa"/>
          </w:tcPr>
          <w:p w14:paraId="47271F77" w14:textId="77777777" w:rsidR="00E53307" w:rsidRPr="00E53307" w:rsidRDefault="00E53307" w:rsidP="00E53307">
            <w:pPr>
              <w:jc w:val="center"/>
            </w:pPr>
          </w:p>
        </w:tc>
      </w:tr>
      <w:tr w:rsidR="00E53307" w:rsidRPr="00E53307" w14:paraId="535158A8" w14:textId="77777777" w:rsidTr="00E53307">
        <w:tc>
          <w:tcPr>
            <w:tcW w:w="8725" w:type="dxa"/>
          </w:tcPr>
          <w:p w14:paraId="51A7CFB4" w14:textId="77777777" w:rsidR="00E53307" w:rsidRPr="00E53307" w:rsidRDefault="00E53307" w:rsidP="00E53307"/>
        </w:tc>
        <w:tc>
          <w:tcPr>
            <w:tcW w:w="1345" w:type="dxa"/>
          </w:tcPr>
          <w:p w14:paraId="2DD80555" w14:textId="77777777" w:rsidR="00E53307" w:rsidRPr="00E53307" w:rsidRDefault="00E53307" w:rsidP="00E53307">
            <w:pPr>
              <w:jc w:val="center"/>
            </w:pPr>
          </w:p>
        </w:tc>
      </w:tr>
      <w:tr w:rsidR="00E53307" w:rsidRPr="00E53307" w14:paraId="26A99228" w14:textId="77777777" w:rsidTr="00E53307">
        <w:tc>
          <w:tcPr>
            <w:tcW w:w="8725" w:type="dxa"/>
          </w:tcPr>
          <w:p w14:paraId="15890971" w14:textId="0BEB24DC" w:rsidR="00E53307" w:rsidRPr="00E53307" w:rsidRDefault="003F0806" w:rsidP="00E53307">
            <w:r w:rsidRPr="003F0806">
              <w:t>Governance and political influence</w:t>
            </w:r>
          </w:p>
        </w:tc>
        <w:tc>
          <w:tcPr>
            <w:tcW w:w="1345" w:type="dxa"/>
          </w:tcPr>
          <w:p w14:paraId="453BEAC0" w14:textId="1481CFA2" w:rsidR="00E53307" w:rsidRPr="00E53307" w:rsidRDefault="003F0806" w:rsidP="00E53307">
            <w:pPr>
              <w:jc w:val="center"/>
            </w:pPr>
            <w:r>
              <w:t>4%</w:t>
            </w:r>
          </w:p>
        </w:tc>
      </w:tr>
      <w:tr w:rsidR="00E53307" w:rsidRPr="00E53307" w14:paraId="24699B13" w14:textId="77777777" w:rsidTr="00E53307">
        <w:tc>
          <w:tcPr>
            <w:tcW w:w="8725" w:type="dxa"/>
          </w:tcPr>
          <w:p w14:paraId="3408D4FE" w14:textId="77777777" w:rsidR="00E53307" w:rsidRPr="00E77EC5" w:rsidRDefault="003F0806" w:rsidP="003F0806">
            <w:pPr>
              <w:pStyle w:val="ListParagraph"/>
              <w:numPr>
                <w:ilvl w:val="0"/>
                <w:numId w:val="218"/>
              </w:numPr>
              <w:rPr>
                <w:i/>
                <w:iCs/>
              </w:rPr>
            </w:pPr>
            <w:r w:rsidRPr="00E77EC5">
              <w:rPr>
                <w:i/>
                <w:iCs/>
              </w:rPr>
              <w:t>“How to keep politicians from meddling and negating conclusions from the science and fishery studies.”</w:t>
            </w:r>
          </w:p>
          <w:p w14:paraId="39C7D1C8" w14:textId="7D209603" w:rsidR="003F0806" w:rsidRPr="00E53307" w:rsidRDefault="003F0806" w:rsidP="003F0806">
            <w:pPr>
              <w:pStyle w:val="ListParagraph"/>
              <w:numPr>
                <w:ilvl w:val="0"/>
                <w:numId w:val="218"/>
              </w:numPr>
            </w:pPr>
            <w:r w:rsidRPr="00E77EC5">
              <w:rPr>
                <w:i/>
                <w:iCs/>
              </w:rPr>
              <w:t>“No interest in truth and honesty.”</w:t>
            </w:r>
          </w:p>
        </w:tc>
        <w:tc>
          <w:tcPr>
            <w:tcW w:w="1345" w:type="dxa"/>
          </w:tcPr>
          <w:p w14:paraId="41C7ADF6" w14:textId="77777777" w:rsidR="00E53307" w:rsidRPr="00E53307" w:rsidRDefault="00E53307" w:rsidP="00E53307">
            <w:pPr>
              <w:jc w:val="center"/>
            </w:pPr>
          </w:p>
        </w:tc>
      </w:tr>
      <w:tr w:rsidR="003F0806" w:rsidRPr="00E53307" w14:paraId="0E25F303" w14:textId="77777777" w:rsidTr="00E53307">
        <w:tc>
          <w:tcPr>
            <w:tcW w:w="8725" w:type="dxa"/>
          </w:tcPr>
          <w:p w14:paraId="3B5AE4DA" w14:textId="77777777" w:rsidR="003F0806" w:rsidRDefault="003F0806" w:rsidP="003F0806"/>
        </w:tc>
        <w:tc>
          <w:tcPr>
            <w:tcW w:w="1345" w:type="dxa"/>
          </w:tcPr>
          <w:p w14:paraId="290A6087" w14:textId="77777777" w:rsidR="003F0806" w:rsidRPr="00E53307" w:rsidRDefault="003F0806" w:rsidP="00E53307">
            <w:pPr>
              <w:jc w:val="center"/>
            </w:pPr>
          </w:p>
        </w:tc>
      </w:tr>
      <w:tr w:rsidR="003F0806" w:rsidRPr="00E53307" w14:paraId="17F51993" w14:textId="77777777" w:rsidTr="00E53307">
        <w:tc>
          <w:tcPr>
            <w:tcW w:w="8725" w:type="dxa"/>
          </w:tcPr>
          <w:p w14:paraId="600DBEF2" w14:textId="1414F405" w:rsidR="003F0806" w:rsidRDefault="003F0806" w:rsidP="003F0806">
            <w:r w:rsidRPr="003F0806">
              <w:t>Fair allocations</w:t>
            </w:r>
          </w:p>
        </w:tc>
        <w:tc>
          <w:tcPr>
            <w:tcW w:w="1345" w:type="dxa"/>
          </w:tcPr>
          <w:p w14:paraId="0A6320FC" w14:textId="3811797F" w:rsidR="003F0806" w:rsidRPr="00E53307" w:rsidRDefault="003F0806" w:rsidP="00E53307">
            <w:pPr>
              <w:jc w:val="center"/>
            </w:pPr>
            <w:r>
              <w:t>4%</w:t>
            </w:r>
          </w:p>
        </w:tc>
      </w:tr>
      <w:tr w:rsidR="003F0806" w:rsidRPr="00E53307" w14:paraId="51D39074" w14:textId="77777777" w:rsidTr="00E53307">
        <w:tc>
          <w:tcPr>
            <w:tcW w:w="8725" w:type="dxa"/>
          </w:tcPr>
          <w:p w14:paraId="749B9D17" w14:textId="77777777" w:rsidR="003F0806" w:rsidRPr="00E77EC5" w:rsidRDefault="003F0806" w:rsidP="003F0806">
            <w:pPr>
              <w:pStyle w:val="ListParagraph"/>
              <w:numPr>
                <w:ilvl w:val="0"/>
                <w:numId w:val="219"/>
              </w:numPr>
              <w:rPr>
                <w:i/>
                <w:iCs/>
              </w:rPr>
            </w:pPr>
            <w:r w:rsidRPr="00E77EC5">
              <w:rPr>
                <w:i/>
                <w:iCs/>
              </w:rPr>
              <w:t>“Equitable catch allocations.”</w:t>
            </w:r>
          </w:p>
          <w:p w14:paraId="7A08059C" w14:textId="0F585243" w:rsidR="003F0806" w:rsidRDefault="003F0806" w:rsidP="003F0806">
            <w:pPr>
              <w:pStyle w:val="ListParagraph"/>
              <w:numPr>
                <w:ilvl w:val="0"/>
                <w:numId w:val="219"/>
              </w:numPr>
            </w:pPr>
            <w:r w:rsidRPr="00E77EC5">
              <w:rPr>
                <w:i/>
                <w:iCs/>
              </w:rPr>
              <w:t>“Fair share allocation for the recreational angler.”</w:t>
            </w:r>
          </w:p>
        </w:tc>
        <w:tc>
          <w:tcPr>
            <w:tcW w:w="1345" w:type="dxa"/>
          </w:tcPr>
          <w:p w14:paraId="20CC1F25" w14:textId="77777777" w:rsidR="003F0806" w:rsidRPr="00E53307" w:rsidRDefault="003F0806" w:rsidP="00E53307">
            <w:pPr>
              <w:jc w:val="center"/>
            </w:pPr>
          </w:p>
        </w:tc>
      </w:tr>
    </w:tbl>
    <w:p w14:paraId="572FF404" w14:textId="4EB919C5" w:rsidR="00145A57" w:rsidRDefault="00145A57" w:rsidP="00E53307">
      <w:pPr>
        <w:spacing w:after="0" w:line="240" w:lineRule="auto"/>
      </w:pPr>
    </w:p>
    <w:p w14:paraId="2E1E724F" w14:textId="61140F13" w:rsidR="008E217C" w:rsidRDefault="008E217C" w:rsidP="00E5330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8E217C" w14:paraId="1CEB51FC" w14:textId="77777777" w:rsidTr="008E217C">
        <w:tc>
          <w:tcPr>
            <w:tcW w:w="8725" w:type="dxa"/>
            <w:vAlign w:val="center"/>
          </w:tcPr>
          <w:p w14:paraId="088AC7FC" w14:textId="795A2E5E" w:rsidR="008E217C" w:rsidRPr="008E217C" w:rsidRDefault="008E217C" w:rsidP="008E217C">
            <w:pPr>
              <w:jc w:val="center"/>
              <w:rPr>
                <w:b/>
                <w:bCs/>
              </w:rPr>
            </w:pPr>
            <w:r>
              <w:rPr>
                <w:b/>
                <w:bCs/>
              </w:rPr>
              <w:t>Most Common Themes:  For-Hire Respondents</w:t>
            </w:r>
          </w:p>
        </w:tc>
        <w:tc>
          <w:tcPr>
            <w:tcW w:w="1345" w:type="dxa"/>
          </w:tcPr>
          <w:p w14:paraId="4F26C1F2" w14:textId="71998830" w:rsidR="008E217C" w:rsidRPr="008E217C" w:rsidRDefault="008E217C" w:rsidP="008E217C">
            <w:pPr>
              <w:jc w:val="center"/>
              <w:rPr>
                <w:b/>
                <w:bCs/>
                <w:sz w:val="16"/>
                <w:szCs w:val="16"/>
              </w:rPr>
            </w:pPr>
            <w:r>
              <w:rPr>
                <w:b/>
                <w:bCs/>
                <w:sz w:val="16"/>
                <w:szCs w:val="16"/>
              </w:rPr>
              <w:t>Percent of For-Hire Respondents</w:t>
            </w:r>
          </w:p>
        </w:tc>
      </w:tr>
      <w:tr w:rsidR="008E217C" w14:paraId="2428483B" w14:textId="77777777" w:rsidTr="008E217C">
        <w:tc>
          <w:tcPr>
            <w:tcW w:w="8725" w:type="dxa"/>
          </w:tcPr>
          <w:p w14:paraId="0AB4E7B3" w14:textId="77777777" w:rsidR="008E217C" w:rsidRDefault="008E217C" w:rsidP="00E53307"/>
        </w:tc>
        <w:tc>
          <w:tcPr>
            <w:tcW w:w="1345" w:type="dxa"/>
          </w:tcPr>
          <w:p w14:paraId="59296583" w14:textId="77777777" w:rsidR="008E217C" w:rsidRDefault="008E217C" w:rsidP="008E217C">
            <w:pPr>
              <w:jc w:val="center"/>
            </w:pPr>
          </w:p>
        </w:tc>
      </w:tr>
      <w:tr w:rsidR="008E217C" w14:paraId="7BEE44F9" w14:textId="77777777" w:rsidTr="009C132F">
        <w:tc>
          <w:tcPr>
            <w:tcW w:w="8725" w:type="dxa"/>
            <w:vAlign w:val="bottom"/>
          </w:tcPr>
          <w:p w14:paraId="3867B9A7" w14:textId="4E9DB554" w:rsidR="008E217C" w:rsidRDefault="008E217C" w:rsidP="008E217C">
            <w:r>
              <w:rPr>
                <w:color w:val="000000"/>
              </w:rPr>
              <w:t>Inaccurate science and impacts on management</w:t>
            </w:r>
          </w:p>
        </w:tc>
        <w:tc>
          <w:tcPr>
            <w:tcW w:w="1345" w:type="dxa"/>
          </w:tcPr>
          <w:p w14:paraId="7E4A1AAC" w14:textId="52DCBF11" w:rsidR="008E217C" w:rsidRDefault="00AC188F" w:rsidP="008E217C">
            <w:pPr>
              <w:jc w:val="center"/>
            </w:pPr>
            <w:r>
              <w:t>15%</w:t>
            </w:r>
          </w:p>
        </w:tc>
      </w:tr>
      <w:tr w:rsidR="008E217C" w14:paraId="625A8220" w14:textId="77777777" w:rsidTr="009C132F">
        <w:tc>
          <w:tcPr>
            <w:tcW w:w="8725" w:type="dxa"/>
            <w:vAlign w:val="bottom"/>
          </w:tcPr>
          <w:p w14:paraId="6972FB91" w14:textId="77777777" w:rsidR="008E217C" w:rsidRPr="00AC188F" w:rsidRDefault="00AC188F" w:rsidP="00AC188F">
            <w:pPr>
              <w:pStyle w:val="ListParagraph"/>
              <w:numPr>
                <w:ilvl w:val="0"/>
                <w:numId w:val="220"/>
              </w:numPr>
            </w:pPr>
            <w:r>
              <w:rPr>
                <w:i/>
                <w:iCs/>
                <w:color w:val="000000"/>
              </w:rPr>
              <w:t>“</w:t>
            </w:r>
            <w:r w:rsidR="008E217C" w:rsidRPr="00AC188F">
              <w:rPr>
                <w:i/>
                <w:iCs/>
                <w:color w:val="000000"/>
              </w:rPr>
              <w:t>Addressed - but not repaired - MRIP’s brute force on rec</w:t>
            </w:r>
            <w:r>
              <w:rPr>
                <w:i/>
                <w:iCs/>
                <w:color w:val="000000"/>
              </w:rPr>
              <w:t>reational</w:t>
            </w:r>
            <w:r w:rsidR="008E217C" w:rsidRPr="00AC188F">
              <w:rPr>
                <w:i/>
                <w:iCs/>
                <w:color w:val="000000"/>
              </w:rPr>
              <w:t xml:space="preserve"> regulation.</w:t>
            </w:r>
            <w:r>
              <w:rPr>
                <w:i/>
                <w:iCs/>
                <w:color w:val="000000"/>
              </w:rPr>
              <w:t>”</w:t>
            </w:r>
          </w:p>
          <w:p w14:paraId="7ED8F479" w14:textId="29E8A26A" w:rsidR="00AC188F" w:rsidRDefault="00AC188F" w:rsidP="00AC188F">
            <w:pPr>
              <w:pStyle w:val="ListParagraph"/>
              <w:numPr>
                <w:ilvl w:val="0"/>
                <w:numId w:val="220"/>
              </w:numPr>
            </w:pPr>
            <w:r>
              <w:rPr>
                <w:i/>
                <w:iCs/>
              </w:rPr>
              <w:t>“</w:t>
            </w:r>
            <w:r w:rsidRPr="00AC188F">
              <w:rPr>
                <w:i/>
                <w:iCs/>
                <w:color w:val="000000"/>
              </w:rPr>
              <w:t>Adopting overly strict regulations based on poor science</w:t>
            </w:r>
            <w:r>
              <w:rPr>
                <w:i/>
                <w:iCs/>
                <w:color w:val="000000"/>
              </w:rPr>
              <w:t>.”</w:t>
            </w:r>
          </w:p>
        </w:tc>
        <w:tc>
          <w:tcPr>
            <w:tcW w:w="1345" w:type="dxa"/>
          </w:tcPr>
          <w:p w14:paraId="6427B513" w14:textId="77777777" w:rsidR="008E217C" w:rsidRDefault="008E217C" w:rsidP="008E217C">
            <w:pPr>
              <w:jc w:val="center"/>
            </w:pPr>
          </w:p>
        </w:tc>
      </w:tr>
      <w:tr w:rsidR="008E217C" w14:paraId="3334153E" w14:textId="77777777" w:rsidTr="009C132F">
        <w:tc>
          <w:tcPr>
            <w:tcW w:w="8725" w:type="dxa"/>
            <w:vAlign w:val="bottom"/>
          </w:tcPr>
          <w:p w14:paraId="453EF8DD" w14:textId="1FC36030" w:rsidR="008E217C" w:rsidRDefault="008E217C" w:rsidP="00AC188F"/>
        </w:tc>
        <w:tc>
          <w:tcPr>
            <w:tcW w:w="1345" w:type="dxa"/>
          </w:tcPr>
          <w:p w14:paraId="1BDE1E10" w14:textId="77777777" w:rsidR="008E217C" w:rsidRDefault="008E217C" w:rsidP="008E217C">
            <w:pPr>
              <w:jc w:val="center"/>
            </w:pPr>
          </w:p>
        </w:tc>
      </w:tr>
      <w:tr w:rsidR="008E217C" w14:paraId="1DF8D39C" w14:textId="77777777" w:rsidTr="009C132F">
        <w:tc>
          <w:tcPr>
            <w:tcW w:w="8725" w:type="dxa"/>
            <w:vAlign w:val="bottom"/>
          </w:tcPr>
          <w:p w14:paraId="701FC5A9" w14:textId="710F618E" w:rsidR="008E217C" w:rsidRDefault="008E217C" w:rsidP="008E217C">
            <w:r>
              <w:rPr>
                <w:color w:val="000000"/>
              </w:rPr>
              <w:t>Ecosystem, forage, habitat management</w:t>
            </w:r>
          </w:p>
        </w:tc>
        <w:tc>
          <w:tcPr>
            <w:tcW w:w="1345" w:type="dxa"/>
          </w:tcPr>
          <w:p w14:paraId="0DEED1F1" w14:textId="30A621FA" w:rsidR="008E217C" w:rsidRDefault="00AC188F" w:rsidP="008E217C">
            <w:pPr>
              <w:jc w:val="center"/>
            </w:pPr>
            <w:r>
              <w:t>15%</w:t>
            </w:r>
          </w:p>
        </w:tc>
      </w:tr>
      <w:tr w:rsidR="008E217C" w14:paraId="6A1DA435" w14:textId="77777777" w:rsidTr="009C132F">
        <w:tc>
          <w:tcPr>
            <w:tcW w:w="8725" w:type="dxa"/>
            <w:vAlign w:val="bottom"/>
          </w:tcPr>
          <w:p w14:paraId="60CC23D4" w14:textId="77777777" w:rsidR="008E217C" w:rsidRPr="00AC188F" w:rsidRDefault="00AC188F" w:rsidP="00AC188F">
            <w:pPr>
              <w:pStyle w:val="ListParagraph"/>
              <w:numPr>
                <w:ilvl w:val="0"/>
                <w:numId w:val="221"/>
              </w:numPr>
            </w:pPr>
            <w:r>
              <w:rPr>
                <w:i/>
                <w:iCs/>
                <w:color w:val="000000"/>
              </w:rPr>
              <w:t>“C</w:t>
            </w:r>
            <w:r w:rsidR="008E217C" w:rsidRPr="00AC188F">
              <w:rPr>
                <w:i/>
                <w:iCs/>
                <w:color w:val="000000"/>
              </w:rPr>
              <w:t>ontinue to improve on being progressive and ecosystem management driven</w:t>
            </w:r>
            <w:r>
              <w:rPr>
                <w:i/>
                <w:iCs/>
                <w:color w:val="000000"/>
              </w:rPr>
              <w:t>.”</w:t>
            </w:r>
          </w:p>
          <w:p w14:paraId="6DDABEF7" w14:textId="66B78B26" w:rsidR="00AC188F" w:rsidRDefault="00AC188F" w:rsidP="00AC188F">
            <w:pPr>
              <w:pStyle w:val="ListParagraph"/>
              <w:numPr>
                <w:ilvl w:val="0"/>
                <w:numId w:val="221"/>
              </w:numPr>
            </w:pPr>
            <w:r>
              <w:rPr>
                <w:i/>
                <w:iCs/>
              </w:rPr>
              <w:t>“</w:t>
            </w:r>
            <w:r>
              <w:rPr>
                <w:i/>
                <w:iCs/>
                <w:color w:val="000000"/>
              </w:rPr>
              <w:t>Forage fish.”</w:t>
            </w:r>
          </w:p>
        </w:tc>
        <w:tc>
          <w:tcPr>
            <w:tcW w:w="1345" w:type="dxa"/>
          </w:tcPr>
          <w:p w14:paraId="7BDD0BE1" w14:textId="77777777" w:rsidR="008E217C" w:rsidRDefault="008E217C" w:rsidP="008E217C">
            <w:pPr>
              <w:jc w:val="center"/>
            </w:pPr>
          </w:p>
        </w:tc>
      </w:tr>
      <w:tr w:rsidR="008E217C" w14:paraId="6A112D81" w14:textId="77777777" w:rsidTr="009C132F">
        <w:tc>
          <w:tcPr>
            <w:tcW w:w="8725" w:type="dxa"/>
            <w:vAlign w:val="bottom"/>
          </w:tcPr>
          <w:p w14:paraId="0E316DA2" w14:textId="3915F623" w:rsidR="008E217C" w:rsidRDefault="008E217C" w:rsidP="008E217C"/>
        </w:tc>
        <w:tc>
          <w:tcPr>
            <w:tcW w:w="1345" w:type="dxa"/>
          </w:tcPr>
          <w:p w14:paraId="1947944E" w14:textId="77777777" w:rsidR="008E217C" w:rsidRDefault="008E217C" w:rsidP="008E217C">
            <w:pPr>
              <w:jc w:val="center"/>
            </w:pPr>
          </w:p>
        </w:tc>
      </w:tr>
      <w:tr w:rsidR="008E217C" w14:paraId="5AB55212" w14:textId="77777777" w:rsidTr="009C132F">
        <w:tc>
          <w:tcPr>
            <w:tcW w:w="8725" w:type="dxa"/>
            <w:vAlign w:val="bottom"/>
          </w:tcPr>
          <w:p w14:paraId="300B9E68" w14:textId="6F8B2E8A" w:rsidR="008E217C" w:rsidRDefault="008E217C" w:rsidP="008E217C">
            <w:r>
              <w:rPr>
                <w:color w:val="000000"/>
              </w:rPr>
              <w:t>Process credibility and stakeholder input</w:t>
            </w:r>
          </w:p>
        </w:tc>
        <w:tc>
          <w:tcPr>
            <w:tcW w:w="1345" w:type="dxa"/>
          </w:tcPr>
          <w:p w14:paraId="48C8CEE0" w14:textId="20ADB4BE" w:rsidR="008E217C" w:rsidRDefault="00AC188F" w:rsidP="008E217C">
            <w:pPr>
              <w:jc w:val="center"/>
            </w:pPr>
            <w:r>
              <w:t>11%</w:t>
            </w:r>
          </w:p>
        </w:tc>
      </w:tr>
      <w:tr w:rsidR="008E217C" w14:paraId="7111F772" w14:textId="77777777" w:rsidTr="009C132F">
        <w:tc>
          <w:tcPr>
            <w:tcW w:w="8725" w:type="dxa"/>
            <w:vAlign w:val="bottom"/>
          </w:tcPr>
          <w:p w14:paraId="4135AA7F" w14:textId="77777777" w:rsidR="008E217C" w:rsidRPr="00AC188F" w:rsidRDefault="00AC188F" w:rsidP="00AC188F">
            <w:pPr>
              <w:pStyle w:val="ListParagraph"/>
              <w:numPr>
                <w:ilvl w:val="0"/>
                <w:numId w:val="222"/>
              </w:numPr>
            </w:pPr>
            <w:r>
              <w:rPr>
                <w:i/>
                <w:iCs/>
                <w:color w:val="000000"/>
              </w:rPr>
              <w:t>“</w:t>
            </w:r>
            <w:r w:rsidR="008E217C" w:rsidRPr="00AC188F">
              <w:rPr>
                <w:i/>
                <w:iCs/>
                <w:color w:val="000000"/>
              </w:rPr>
              <w:t>Factions battling and not working toward a fair solution</w:t>
            </w:r>
            <w:r>
              <w:rPr>
                <w:i/>
                <w:iCs/>
                <w:color w:val="000000"/>
              </w:rPr>
              <w:t>.”</w:t>
            </w:r>
          </w:p>
          <w:p w14:paraId="791A6F8D" w14:textId="42584123" w:rsidR="00AC188F" w:rsidRDefault="00AC188F" w:rsidP="00AC188F">
            <w:pPr>
              <w:pStyle w:val="ListParagraph"/>
              <w:numPr>
                <w:ilvl w:val="0"/>
                <w:numId w:val="222"/>
              </w:numPr>
            </w:pPr>
            <w:r>
              <w:rPr>
                <w:i/>
                <w:iCs/>
              </w:rPr>
              <w:t>“W</w:t>
            </w:r>
            <w:r>
              <w:rPr>
                <w:i/>
                <w:iCs/>
                <w:color w:val="000000"/>
              </w:rPr>
              <w:t>e are heard but never listened to.”</w:t>
            </w:r>
          </w:p>
        </w:tc>
        <w:tc>
          <w:tcPr>
            <w:tcW w:w="1345" w:type="dxa"/>
          </w:tcPr>
          <w:p w14:paraId="06366D76" w14:textId="77777777" w:rsidR="008E217C" w:rsidRDefault="008E217C" w:rsidP="008E217C">
            <w:pPr>
              <w:jc w:val="center"/>
            </w:pPr>
          </w:p>
        </w:tc>
      </w:tr>
      <w:tr w:rsidR="008E217C" w14:paraId="35F15984" w14:textId="77777777" w:rsidTr="009C132F">
        <w:tc>
          <w:tcPr>
            <w:tcW w:w="8725" w:type="dxa"/>
            <w:vAlign w:val="bottom"/>
          </w:tcPr>
          <w:p w14:paraId="594EB75D" w14:textId="6BBCBCFC" w:rsidR="008E217C" w:rsidRDefault="008E217C" w:rsidP="008E217C"/>
        </w:tc>
        <w:tc>
          <w:tcPr>
            <w:tcW w:w="1345" w:type="dxa"/>
          </w:tcPr>
          <w:p w14:paraId="3BDD5ACE" w14:textId="77777777" w:rsidR="008E217C" w:rsidRDefault="008E217C" w:rsidP="008E217C">
            <w:pPr>
              <w:jc w:val="center"/>
            </w:pPr>
          </w:p>
        </w:tc>
      </w:tr>
      <w:tr w:rsidR="008E217C" w14:paraId="148EBA8C" w14:textId="77777777" w:rsidTr="009C132F">
        <w:tc>
          <w:tcPr>
            <w:tcW w:w="8725" w:type="dxa"/>
            <w:vAlign w:val="bottom"/>
          </w:tcPr>
          <w:p w14:paraId="0703FE24" w14:textId="4670C68D" w:rsidR="008E217C" w:rsidRDefault="008E217C" w:rsidP="008E217C">
            <w:r>
              <w:rPr>
                <w:color w:val="000000"/>
              </w:rPr>
              <w:lastRenderedPageBreak/>
              <w:t>Management approaches</w:t>
            </w:r>
          </w:p>
        </w:tc>
        <w:tc>
          <w:tcPr>
            <w:tcW w:w="1345" w:type="dxa"/>
          </w:tcPr>
          <w:p w14:paraId="3F394EBF" w14:textId="5FD76B62" w:rsidR="008E217C" w:rsidRDefault="00AC188F" w:rsidP="008E217C">
            <w:pPr>
              <w:jc w:val="center"/>
            </w:pPr>
            <w:r>
              <w:t>7%</w:t>
            </w:r>
          </w:p>
        </w:tc>
      </w:tr>
      <w:tr w:rsidR="008E217C" w14:paraId="45641FC5" w14:textId="77777777" w:rsidTr="009C132F">
        <w:tc>
          <w:tcPr>
            <w:tcW w:w="8725" w:type="dxa"/>
            <w:vAlign w:val="bottom"/>
          </w:tcPr>
          <w:p w14:paraId="7D7A3D4D" w14:textId="77777777" w:rsidR="008E217C" w:rsidRPr="00AC188F" w:rsidRDefault="00AC188F" w:rsidP="00AC188F">
            <w:pPr>
              <w:pStyle w:val="ListParagraph"/>
              <w:numPr>
                <w:ilvl w:val="0"/>
                <w:numId w:val="223"/>
              </w:numPr>
            </w:pPr>
            <w:r>
              <w:rPr>
                <w:i/>
                <w:iCs/>
                <w:color w:val="000000"/>
              </w:rPr>
              <w:t>“</w:t>
            </w:r>
            <w:r w:rsidR="008E217C" w:rsidRPr="00AC188F">
              <w:rPr>
                <w:i/>
                <w:iCs/>
                <w:color w:val="000000"/>
              </w:rPr>
              <w:t>Not protecting spawning stocks</w:t>
            </w:r>
            <w:r>
              <w:rPr>
                <w:i/>
                <w:iCs/>
                <w:color w:val="000000"/>
              </w:rPr>
              <w:t>.”</w:t>
            </w:r>
          </w:p>
          <w:p w14:paraId="42975970" w14:textId="558EBF76" w:rsidR="00AC188F" w:rsidRDefault="00AC188F" w:rsidP="00AC188F">
            <w:pPr>
              <w:pStyle w:val="ListParagraph"/>
              <w:numPr>
                <w:ilvl w:val="0"/>
                <w:numId w:val="223"/>
              </w:numPr>
            </w:pPr>
            <w:r>
              <w:rPr>
                <w:i/>
                <w:iCs/>
                <w:color w:val="000000"/>
              </w:rPr>
              <w:t>“</w:t>
            </w:r>
            <w:r w:rsidRPr="00AC188F">
              <w:rPr>
                <w:i/>
                <w:iCs/>
                <w:color w:val="000000"/>
              </w:rPr>
              <w:t>Meaningful way to restore fisheries in a reasonable time frame.</w:t>
            </w:r>
            <w:r>
              <w:rPr>
                <w:i/>
                <w:iCs/>
                <w:color w:val="000000"/>
              </w:rPr>
              <w:t>”</w:t>
            </w:r>
          </w:p>
        </w:tc>
        <w:tc>
          <w:tcPr>
            <w:tcW w:w="1345" w:type="dxa"/>
          </w:tcPr>
          <w:p w14:paraId="434EE997" w14:textId="77777777" w:rsidR="008E217C" w:rsidRDefault="008E217C" w:rsidP="008E217C">
            <w:pPr>
              <w:jc w:val="center"/>
            </w:pPr>
          </w:p>
        </w:tc>
      </w:tr>
      <w:tr w:rsidR="008E217C" w14:paraId="64E73A47" w14:textId="77777777" w:rsidTr="009C132F">
        <w:tc>
          <w:tcPr>
            <w:tcW w:w="8725" w:type="dxa"/>
            <w:vAlign w:val="bottom"/>
          </w:tcPr>
          <w:p w14:paraId="2D23A135" w14:textId="6E77A2FE" w:rsidR="008E217C" w:rsidRDefault="008E217C" w:rsidP="00AC188F"/>
        </w:tc>
        <w:tc>
          <w:tcPr>
            <w:tcW w:w="1345" w:type="dxa"/>
          </w:tcPr>
          <w:p w14:paraId="4AEC4386" w14:textId="77777777" w:rsidR="008E217C" w:rsidRDefault="008E217C" w:rsidP="008E217C">
            <w:pPr>
              <w:jc w:val="center"/>
            </w:pPr>
          </w:p>
        </w:tc>
      </w:tr>
      <w:tr w:rsidR="00AC188F" w14:paraId="3D4FF12F" w14:textId="77777777" w:rsidTr="009C132F">
        <w:tc>
          <w:tcPr>
            <w:tcW w:w="8725" w:type="dxa"/>
            <w:vAlign w:val="bottom"/>
          </w:tcPr>
          <w:p w14:paraId="48350F3C" w14:textId="7BC4B416" w:rsidR="00AC188F" w:rsidRPr="00AC188F" w:rsidRDefault="00AC188F" w:rsidP="00AC188F">
            <w:pPr>
              <w:rPr>
                <w:color w:val="000000"/>
              </w:rPr>
            </w:pPr>
            <w:r>
              <w:rPr>
                <w:color w:val="000000"/>
              </w:rPr>
              <w:t>Consideration of economic impacts</w:t>
            </w:r>
          </w:p>
        </w:tc>
        <w:tc>
          <w:tcPr>
            <w:tcW w:w="1345" w:type="dxa"/>
          </w:tcPr>
          <w:p w14:paraId="36964132" w14:textId="0E04BB42" w:rsidR="00AC188F" w:rsidRDefault="00AC188F" w:rsidP="008E217C">
            <w:pPr>
              <w:jc w:val="center"/>
            </w:pPr>
            <w:r>
              <w:t>4%</w:t>
            </w:r>
          </w:p>
        </w:tc>
      </w:tr>
      <w:tr w:rsidR="00AC188F" w14:paraId="339D2EB4" w14:textId="77777777" w:rsidTr="009C132F">
        <w:tc>
          <w:tcPr>
            <w:tcW w:w="8725" w:type="dxa"/>
            <w:vAlign w:val="bottom"/>
          </w:tcPr>
          <w:p w14:paraId="36B43195" w14:textId="10A80BED" w:rsidR="00AC188F" w:rsidRPr="00AC188F" w:rsidRDefault="00AC188F" w:rsidP="00AC188F">
            <w:pPr>
              <w:pStyle w:val="ListParagraph"/>
              <w:numPr>
                <w:ilvl w:val="0"/>
                <w:numId w:val="224"/>
              </w:numPr>
            </w:pPr>
            <w:r>
              <w:rPr>
                <w:i/>
                <w:iCs/>
              </w:rPr>
              <w:t>“T</w:t>
            </w:r>
            <w:r w:rsidRPr="00AC188F">
              <w:rPr>
                <w:i/>
                <w:iCs/>
                <w:color w:val="000000"/>
              </w:rPr>
              <w:t>he need to understand the financial burden we are all under</w:t>
            </w:r>
            <w:r>
              <w:rPr>
                <w:i/>
                <w:iCs/>
                <w:color w:val="000000"/>
              </w:rPr>
              <w:t>.”</w:t>
            </w:r>
          </w:p>
          <w:p w14:paraId="53C4D247" w14:textId="0A10B895" w:rsidR="00AC188F" w:rsidRDefault="00AC188F" w:rsidP="00AC188F">
            <w:pPr>
              <w:pStyle w:val="ListParagraph"/>
              <w:numPr>
                <w:ilvl w:val="0"/>
                <w:numId w:val="224"/>
              </w:numPr>
            </w:pPr>
            <w:r>
              <w:rPr>
                <w:i/>
                <w:iCs/>
              </w:rPr>
              <w:t>“</w:t>
            </w:r>
            <w:r w:rsidRPr="00AC188F">
              <w:rPr>
                <w:i/>
                <w:iCs/>
                <w:color w:val="000000"/>
              </w:rPr>
              <w:t>Not addressing the economic impact on small businesses</w:t>
            </w:r>
            <w:r>
              <w:rPr>
                <w:i/>
                <w:iCs/>
                <w:color w:val="000000"/>
              </w:rPr>
              <w:t>.”</w:t>
            </w:r>
            <w:r w:rsidRPr="00AC188F">
              <w:rPr>
                <w:i/>
                <w:iCs/>
                <w:color w:val="000000"/>
              </w:rPr>
              <w:t xml:space="preserve"> </w:t>
            </w:r>
          </w:p>
        </w:tc>
        <w:tc>
          <w:tcPr>
            <w:tcW w:w="1345" w:type="dxa"/>
          </w:tcPr>
          <w:p w14:paraId="40C3D3B2" w14:textId="77777777" w:rsidR="00AC188F" w:rsidRDefault="00AC188F" w:rsidP="008E217C">
            <w:pPr>
              <w:jc w:val="center"/>
            </w:pPr>
          </w:p>
        </w:tc>
      </w:tr>
    </w:tbl>
    <w:p w14:paraId="59932597" w14:textId="35DBF4F2" w:rsidR="008E217C" w:rsidRDefault="008E217C" w:rsidP="00E53307">
      <w:pPr>
        <w:spacing w:after="0" w:line="240" w:lineRule="auto"/>
      </w:pPr>
    </w:p>
    <w:p w14:paraId="5250CA12" w14:textId="0064EC6F" w:rsidR="00B53E60" w:rsidRDefault="00B53E60" w:rsidP="00E5330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BD3D81" w14:paraId="40357EEE" w14:textId="77777777" w:rsidTr="009C132F">
        <w:tc>
          <w:tcPr>
            <w:tcW w:w="8725" w:type="dxa"/>
            <w:vAlign w:val="center"/>
          </w:tcPr>
          <w:p w14:paraId="3870E912" w14:textId="4EBE462E" w:rsidR="00B53E60" w:rsidRPr="008E217C" w:rsidRDefault="00B53E60" w:rsidP="009C132F">
            <w:pPr>
              <w:jc w:val="center"/>
              <w:rPr>
                <w:b/>
                <w:bCs/>
              </w:rPr>
            </w:pPr>
            <w:r>
              <w:rPr>
                <w:b/>
                <w:bCs/>
              </w:rPr>
              <w:t>Most Common Themes:  Commercial Respondents</w:t>
            </w:r>
          </w:p>
        </w:tc>
        <w:tc>
          <w:tcPr>
            <w:tcW w:w="1345" w:type="dxa"/>
          </w:tcPr>
          <w:p w14:paraId="5EAA240A" w14:textId="25E54217" w:rsidR="00B53E60" w:rsidRPr="008E217C" w:rsidRDefault="00B53E60" w:rsidP="009C132F">
            <w:pPr>
              <w:jc w:val="center"/>
              <w:rPr>
                <w:b/>
                <w:bCs/>
                <w:sz w:val="16"/>
                <w:szCs w:val="16"/>
              </w:rPr>
            </w:pPr>
            <w:r>
              <w:rPr>
                <w:b/>
                <w:bCs/>
                <w:sz w:val="16"/>
                <w:szCs w:val="16"/>
              </w:rPr>
              <w:t>Percent of Commercial Respondents</w:t>
            </w:r>
          </w:p>
        </w:tc>
      </w:tr>
      <w:tr w:rsidR="00BD3D81" w14:paraId="3BEEE635" w14:textId="77777777" w:rsidTr="009C132F">
        <w:tc>
          <w:tcPr>
            <w:tcW w:w="8725" w:type="dxa"/>
          </w:tcPr>
          <w:p w14:paraId="5F534E7F" w14:textId="77777777" w:rsidR="00B53E60" w:rsidRDefault="00B53E60" w:rsidP="009C132F"/>
        </w:tc>
        <w:tc>
          <w:tcPr>
            <w:tcW w:w="1345" w:type="dxa"/>
          </w:tcPr>
          <w:p w14:paraId="19F73668" w14:textId="77777777" w:rsidR="00B53E60" w:rsidRDefault="00B53E60" w:rsidP="009C132F">
            <w:pPr>
              <w:jc w:val="center"/>
            </w:pPr>
          </w:p>
        </w:tc>
      </w:tr>
      <w:tr w:rsidR="00BD3D81" w14:paraId="2BBCED0D" w14:textId="77777777" w:rsidTr="009C132F">
        <w:tc>
          <w:tcPr>
            <w:tcW w:w="8725" w:type="dxa"/>
            <w:vAlign w:val="bottom"/>
          </w:tcPr>
          <w:p w14:paraId="57026275" w14:textId="7983450F" w:rsidR="00B53E60" w:rsidRDefault="00B53E60" w:rsidP="009C132F">
            <w:r w:rsidRPr="00B53E60">
              <w:rPr>
                <w:color w:val="000000"/>
              </w:rPr>
              <w:t>Addressing inaccuracy and uncertainty in science and data</w:t>
            </w:r>
          </w:p>
        </w:tc>
        <w:tc>
          <w:tcPr>
            <w:tcW w:w="1345" w:type="dxa"/>
          </w:tcPr>
          <w:p w14:paraId="11880F3A" w14:textId="7D00EB62" w:rsidR="00B53E60" w:rsidRDefault="00B53E60" w:rsidP="009C132F">
            <w:pPr>
              <w:jc w:val="center"/>
            </w:pPr>
            <w:r>
              <w:t>13%</w:t>
            </w:r>
          </w:p>
        </w:tc>
      </w:tr>
      <w:tr w:rsidR="00BD3D81" w14:paraId="160B0EE6" w14:textId="77777777" w:rsidTr="009C132F">
        <w:tc>
          <w:tcPr>
            <w:tcW w:w="8725" w:type="dxa"/>
            <w:vAlign w:val="bottom"/>
          </w:tcPr>
          <w:p w14:paraId="09DEE26B" w14:textId="2631963D" w:rsidR="00B53E60" w:rsidRDefault="00B53E60" w:rsidP="00B53E60">
            <w:pPr>
              <w:pStyle w:val="ListParagraph"/>
              <w:numPr>
                <w:ilvl w:val="0"/>
                <w:numId w:val="220"/>
              </w:numPr>
              <w:rPr>
                <w:i/>
                <w:iCs/>
                <w:color w:val="000000"/>
              </w:rPr>
            </w:pPr>
            <w:r>
              <w:rPr>
                <w:i/>
                <w:iCs/>
                <w:color w:val="000000"/>
              </w:rPr>
              <w:t>“</w:t>
            </w:r>
            <w:r w:rsidRPr="00B53E60">
              <w:rPr>
                <w:i/>
                <w:iCs/>
                <w:color w:val="000000"/>
              </w:rPr>
              <w:t>Minimize the use of the scientific uncertainly club to limit the growth of sustainable fisherie</w:t>
            </w:r>
            <w:r>
              <w:rPr>
                <w:i/>
                <w:iCs/>
                <w:color w:val="000000"/>
              </w:rPr>
              <w:t>s. U</w:t>
            </w:r>
            <w:r w:rsidRPr="00B53E60">
              <w:rPr>
                <w:i/>
                <w:iCs/>
                <w:color w:val="000000"/>
              </w:rPr>
              <w:t>se a broader time horiz</w:t>
            </w:r>
            <w:r>
              <w:rPr>
                <w:i/>
                <w:iCs/>
                <w:color w:val="000000"/>
              </w:rPr>
              <w:t>o</w:t>
            </w:r>
            <w:r w:rsidRPr="00B53E60">
              <w:rPr>
                <w:i/>
                <w:iCs/>
                <w:color w:val="000000"/>
              </w:rPr>
              <w:t>n rather than interannual swings in productivity that can now occur</w:t>
            </w:r>
            <w:r>
              <w:rPr>
                <w:i/>
                <w:iCs/>
                <w:color w:val="000000"/>
              </w:rPr>
              <w:t>.”</w:t>
            </w:r>
          </w:p>
          <w:p w14:paraId="46A0DC6A" w14:textId="77423352" w:rsidR="00B53E60" w:rsidRDefault="00B53E60" w:rsidP="009C132F">
            <w:pPr>
              <w:pStyle w:val="ListParagraph"/>
              <w:numPr>
                <w:ilvl w:val="0"/>
                <w:numId w:val="220"/>
              </w:numPr>
            </w:pPr>
            <w:r>
              <w:rPr>
                <w:i/>
                <w:iCs/>
                <w:color w:val="000000"/>
              </w:rPr>
              <w:t>“A</w:t>
            </w:r>
            <w:r w:rsidRPr="00B53E60">
              <w:rPr>
                <w:i/>
                <w:iCs/>
                <w:color w:val="000000"/>
              </w:rPr>
              <w:t>dmitting stock surveys were flawed and correcting in future years</w:t>
            </w:r>
            <w:r>
              <w:rPr>
                <w:i/>
                <w:iCs/>
                <w:color w:val="000000"/>
              </w:rPr>
              <w:t>.”</w:t>
            </w:r>
          </w:p>
        </w:tc>
        <w:tc>
          <w:tcPr>
            <w:tcW w:w="1345" w:type="dxa"/>
          </w:tcPr>
          <w:p w14:paraId="2434BB88" w14:textId="77777777" w:rsidR="00B53E60" w:rsidRDefault="00B53E60" w:rsidP="009C132F">
            <w:pPr>
              <w:jc w:val="center"/>
            </w:pPr>
          </w:p>
        </w:tc>
      </w:tr>
      <w:tr w:rsidR="00BD3D81" w14:paraId="0F84ECD3" w14:textId="77777777" w:rsidTr="009C132F">
        <w:tc>
          <w:tcPr>
            <w:tcW w:w="8725" w:type="dxa"/>
            <w:vAlign w:val="bottom"/>
          </w:tcPr>
          <w:p w14:paraId="414753C3" w14:textId="77777777" w:rsidR="00B53E60" w:rsidRDefault="00B53E60" w:rsidP="009C132F"/>
        </w:tc>
        <w:tc>
          <w:tcPr>
            <w:tcW w:w="1345" w:type="dxa"/>
          </w:tcPr>
          <w:p w14:paraId="6865413F" w14:textId="77777777" w:rsidR="00B53E60" w:rsidRDefault="00B53E60" w:rsidP="009C132F">
            <w:pPr>
              <w:jc w:val="center"/>
            </w:pPr>
          </w:p>
        </w:tc>
      </w:tr>
      <w:tr w:rsidR="00BD3D81" w14:paraId="0F626019" w14:textId="77777777" w:rsidTr="009C132F">
        <w:tc>
          <w:tcPr>
            <w:tcW w:w="8725" w:type="dxa"/>
            <w:vAlign w:val="bottom"/>
          </w:tcPr>
          <w:p w14:paraId="797E1372" w14:textId="3474DADF" w:rsidR="00B53E60" w:rsidRPr="00AA15FC" w:rsidRDefault="00B53E60" w:rsidP="00AA15FC">
            <w:pPr>
              <w:rPr>
                <w:rFonts w:cstheme="minorHAnsi"/>
              </w:rPr>
            </w:pPr>
            <w:r w:rsidRPr="00AA15FC">
              <w:rPr>
                <w:rFonts w:cstheme="minorHAnsi"/>
                <w:color w:val="000000"/>
              </w:rPr>
              <w:t>Offshore wind</w:t>
            </w:r>
          </w:p>
        </w:tc>
        <w:tc>
          <w:tcPr>
            <w:tcW w:w="1345" w:type="dxa"/>
          </w:tcPr>
          <w:p w14:paraId="74BCF07A" w14:textId="7F2795BA" w:rsidR="00B53E60" w:rsidRDefault="00AA15FC" w:rsidP="00B53E60">
            <w:pPr>
              <w:jc w:val="center"/>
            </w:pPr>
            <w:r>
              <w:t>8</w:t>
            </w:r>
            <w:r w:rsidR="00B53E60">
              <w:t>%</w:t>
            </w:r>
          </w:p>
        </w:tc>
      </w:tr>
      <w:tr w:rsidR="00AA15FC" w14:paraId="59E62197" w14:textId="77777777" w:rsidTr="009C132F">
        <w:tc>
          <w:tcPr>
            <w:tcW w:w="8725" w:type="dxa"/>
            <w:vAlign w:val="bottom"/>
          </w:tcPr>
          <w:p w14:paraId="5DFD2F09" w14:textId="77777777" w:rsidR="00AA15FC" w:rsidRPr="00AA15FC" w:rsidRDefault="00AA15FC" w:rsidP="00AA15FC">
            <w:pPr>
              <w:pStyle w:val="ListParagraph"/>
              <w:numPr>
                <w:ilvl w:val="0"/>
                <w:numId w:val="225"/>
              </w:numPr>
              <w:rPr>
                <w:rFonts w:cstheme="minorHAnsi"/>
                <w:color w:val="000000"/>
              </w:rPr>
            </w:pPr>
            <w:r>
              <w:rPr>
                <w:rFonts w:cstheme="minorHAnsi"/>
                <w:i/>
                <w:iCs/>
                <w:color w:val="000000"/>
              </w:rPr>
              <w:t>“</w:t>
            </w:r>
            <w:r w:rsidRPr="00AA15FC">
              <w:rPr>
                <w:rFonts w:cstheme="minorHAnsi"/>
                <w:i/>
                <w:iCs/>
                <w:color w:val="000000"/>
              </w:rPr>
              <w:t>Proliferation of windfarms</w:t>
            </w:r>
            <w:r>
              <w:rPr>
                <w:rFonts w:cstheme="minorHAnsi"/>
                <w:i/>
                <w:iCs/>
                <w:color w:val="000000"/>
              </w:rPr>
              <w:t>.”</w:t>
            </w:r>
          </w:p>
          <w:p w14:paraId="2352AB08" w14:textId="2B755AAB" w:rsidR="00AA15FC" w:rsidRPr="00AA15FC" w:rsidRDefault="00AA15FC" w:rsidP="00AA15FC">
            <w:pPr>
              <w:pStyle w:val="ListParagraph"/>
              <w:numPr>
                <w:ilvl w:val="0"/>
                <w:numId w:val="225"/>
              </w:numPr>
              <w:rPr>
                <w:rFonts w:cstheme="minorHAnsi"/>
                <w:color w:val="000000"/>
              </w:rPr>
            </w:pPr>
            <w:r>
              <w:rPr>
                <w:rFonts w:cstheme="minorHAnsi"/>
                <w:i/>
                <w:iCs/>
                <w:color w:val="000000"/>
              </w:rPr>
              <w:t>“</w:t>
            </w:r>
            <w:r w:rsidRPr="00AA15FC">
              <w:rPr>
                <w:rFonts w:cstheme="minorHAnsi"/>
                <w:i/>
                <w:iCs/>
                <w:color w:val="000000"/>
              </w:rPr>
              <w:t>How to get the Council more aggressively engaged in protecting highly productive clam harvesting areas from effective closure by wind farm interests.</w:t>
            </w:r>
            <w:r>
              <w:rPr>
                <w:rFonts w:cstheme="minorHAnsi"/>
                <w:i/>
                <w:iCs/>
                <w:color w:val="000000"/>
              </w:rPr>
              <w:t>”</w:t>
            </w:r>
            <w:r w:rsidRPr="00AA15FC">
              <w:rPr>
                <w:rFonts w:cstheme="minorHAnsi"/>
                <w:i/>
                <w:iCs/>
                <w:color w:val="000000"/>
              </w:rPr>
              <w:t xml:space="preserve">  </w:t>
            </w:r>
          </w:p>
        </w:tc>
        <w:tc>
          <w:tcPr>
            <w:tcW w:w="1345" w:type="dxa"/>
          </w:tcPr>
          <w:p w14:paraId="35780F0C" w14:textId="77777777" w:rsidR="00AA15FC" w:rsidRDefault="00AA15FC" w:rsidP="00B53E60">
            <w:pPr>
              <w:jc w:val="center"/>
            </w:pPr>
          </w:p>
        </w:tc>
      </w:tr>
      <w:tr w:rsidR="00AA15FC" w14:paraId="56D566A1" w14:textId="77777777" w:rsidTr="009C132F">
        <w:tc>
          <w:tcPr>
            <w:tcW w:w="8725" w:type="dxa"/>
            <w:vAlign w:val="bottom"/>
          </w:tcPr>
          <w:p w14:paraId="5892A2ED" w14:textId="77777777" w:rsidR="00AA15FC" w:rsidRPr="00AA15FC" w:rsidRDefault="00AA15FC" w:rsidP="00AA15FC">
            <w:pPr>
              <w:rPr>
                <w:rFonts w:cstheme="minorHAnsi"/>
                <w:color w:val="000000"/>
              </w:rPr>
            </w:pPr>
          </w:p>
        </w:tc>
        <w:tc>
          <w:tcPr>
            <w:tcW w:w="1345" w:type="dxa"/>
          </w:tcPr>
          <w:p w14:paraId="0C8148E0" w14:textId="77777777" w:rsidR="00AA15FC" w:rsidRDefault="00AA15FC" w:rsidP="00B53E60">
            <w:pPr>
              <w:jc w:val="center"/>
            </w:pPr>
          </w:p>
        </w:tc>
      </w:tr>
      <w:tr w:rsidR="00BD3D81" w14:paraId="4470AC02" w14:textId="77777777" w:rsidTr="009C132F">
        <w:tc>
          <w:tcPr>
            <w:tcW w:w="8725" w:type="dxa"/>
            <w:vAlign w:val="bottom"/>
          </w:tcPr>
          <w:p w14:paraId="3972239A" w14:textId="6FDD07DF" w:rsidR="00B53E60" w:rsidRPr="00AA15FC" w:rsidRDefault="00B53E60" w:rsidP="00AA15FC">
            <w:pPr>
              <w:rPr>
                <w:rFonts w:cstheme="minorHAnsi"/>
              </w:rPr>
            </w:pPr>
            <w:r w:rsidRPr="00AA15FC">
              <w:rPr>
                <w:rFonts w:cstheme="minorHAnsi"/>
                <w:color w:val="000000"/>
              </w:rPr>
              <w:t>Open ocean aquaculture</w:t>
            </w:r>
          </w:p>
        </w:tc>
        <w:tc>
          <w:tcPr>
            <w:tcW w:w="1345" w:type="dxa"/>
          </w:tcPr>
          <w:p w14:paraId="6ACC8E01" w14:textId="1E122EA6" w:rsidR="00B53E60" w:rsidRDefault="00AA15FC" w:rsidP="00B53E60">
            <w:pPr>
              <w:jc w:val="center"/>
            </w:pPr>
            <w:r>
              <w:t>7%</w:t>
            </w:r>
          </w:p>
        </w:tc>
      </w:tr>
      <w:tr w:rsidR="00AA15FC" w14:paraId="6A8BF7A0" w14:textId="77777777" w:rsidTr="009C132F">
        <w:tc>
          <w:tcPr>
            <w:tcW w:w="8725" w:type="dxa"/>
            <w:vAlign w:val="bottom"/>
          </w:tcPr>
          <w:p w14:paraId="06690AD6" w14:textId="77777777" w:rsidR="00AA15FC" w:rsidRPr="00AA15FC" w:rsidRDefault="00AA15FC" w:rsidP="00AA15FC">
            <w:pPr>
              <w:pStyle w:val="ListParagraph"/>
              <w:numPr>
                <w:ilvl w:val="0"/>
                <w:numId w:val="226"/>
              </w:numPr>
              <w:rPr>
                <w:rFonts w:cstheme="minorHAnsi"/>
                <w:i/>
                <w:iCs/>
                <w:color w:val="000000"/>
              </w:rPr>
            </w:pPr>
            <w:r w:rsidRPr="00AA15FC">
              <w:rPr>
                <w:rFonts w:cstheme="minorHAnsi"/>
                <w:i/>
                <w:iCs/>
                <w:color w:val="000000"/>
              </w:rPr>
              <w:t>“Aquaculture in federal water.”</w:t>
            </w:r>
          </w:p>
          <w:p w14:paraId="37D27ED8" w14:textId="59FE1701" w:rsidR="00AA15FC" w:rsidRPr="00AA15FC" w:rsidRDefault="00AA15FC" w:rsidP="00AA15FC">
            <w:pPr>
              <w:pStyle w:val="ListParagraph"/>
              <w:numPr>
                <w:ilvl w:val="0"/>
                <w:numId w:val="226"/>
              </w:numPr>
              <w:rPr>
                <w:rFonts w:cstheme="minorHAnsi"/>
                <w:color w:val="000000"/>
              </w:rPr>
            </w:pPr>
            <w:r w:rsidRPr="00AA15FC">
              <w:rPr>
                <w:rFonts w:cstheme="minorHAnsi"/>
                <w:i/>
                <w:iCs/>
                <w:color w:val="000000"/>
              </w:rPr>
              <w:t xml:space="preserve">“Support and education surrounding </w:t>
            </w:r>
            <w:proofErr w:type="spellStart"/>
            <w:r w:rsidRPr="00AA15FC">
              <w:rPr>
                <w:rFonts w:cstheme="minorHAnsi"/>
                <w:i/>
                <w:iCs/>
                <w:color w:val="000000"/>
              </w:rPr>
              <w:t>mariculture</w:t>
            </w:r>
            <w:proofErr w:type="spellEnd"/>
            <w:r w:rsidRPr="00AA15FC">
              <w:rPr>
                <w:rFonts w:cstheme="minorHAnsi"/>
                <w:i/>
                <w:iCs/>
                <w:color w:val="000000"/>
              </w:rPr>
              <w:t>.”</w:t>
            </w:r>
          </w:p>
        </w:tc>
        <w:tc>
          <w:tcPr>
            <w:tcW w:w="1345" w:type="dxa"/>
          </w:tcPr>
          <w:p w14:paraId="2158E668" w14:textId="77777777" w:rsidR="00AA15FC" w:rsidRDefault="00AA15FC" w:rsidP="00B53E60">
            <w:pPr>
              <w:jc w:val="center"/>
            </w:pPr>
          </w:p>
        </w:tc>
      </w:tr>
      <w:tr w:rsidR="00AA15FC" w14:paraId="22B57CCC" w14:textId="77777777" w:rsidTr="009C132F">
        <w:tc>
          <w:tcPr>
            <w:tcW w:w="8725" w:type="dxa"/>
            <w:vAlign w:val="bottom"/>
          </w:tcPr>
          <w:p w14:paraId="6585BC1A" w14:textId="77777777" w:rsidR="00AA15FC" w:rsidRPr="00AA15FC" w:rsidRDefault="00AA15FC" w:rsidP="00AA15FC">
            <w:pPr>
              <w:rPr>
                <w:rFonts w:cstheme="minorHAnsi"/>
                <w:color w:val="000000"/>
              </w:rPr>
            </w:pPr>
          </w:p>
        </w:tc>
        <w:tc>
          <w:tcPr>
            <w:tcW w:w="1345" w:type="dxa"/>
          </w:tcPr>
          <w:p w14:paraId="568E0DD5" w14:textId="77777777" w:rsidR="00AA15FC" w:rsidRDefault="00AA15FC" w:rsidP="00B53E60">
            <w:pPr>
              <w:jc w:val="center"/>
            </w:pPr>
          </w:p>
        </w:tc>
      </w:tr>
      <w:tr w:rsidR="00BD3D81" w14:paraId="7AE0C966" w14:textId="77777777" w:rsidTr="009C132F">
        <w:tc>
          <w:tcPr>
            <w:tcW w:w="8725" w:type="dxa"/>
            <w:vAlign w:val="bottom"/>
          </w:tcPr>
          <w:p w14:paraId="31839514" w14:textId="0D83DE18" w:rsidR="00B53E60" w:rsidRPr="00AA15FC" w:rsidRDefault="00B53E60" w:rsidP="00AA15FC">
            <w:pPr>
              <w:rPr>
                <w:rFonts w:cstheme="minorHAnsi"/>
              </w:rPr>
            </w:pPr>
            <w:r w:rsidRPr="00AA15FC">
              <w:rPr>
                <w:rFonts w:cstheme="minorHAnsi"/>
                <w:color w:val="000000"/>
              </w:rPr>
              <w:t>Process transparency and external influence</w:t>
            </w:r>
          </w:p>
        </w:tc>
        <w:tc>
          <w:tcPr>
            <w:tcW w:w="1345" w:type="dxa"/>
          </w:tcPr>
          <w:p w14:paraId="1FFAFDA1" w14:textId="4531AC99" w:rsidR="00B53E60" w:rsidRDefault="00AA15FC" w:rsidP="00B53E60">
            <w:pPr>
              <w:jc w:val="center"/>
            </w:pPr>
            <w:r>
              <w:t>7%</w:t>
            </w:r>
          </w:p>
        </w:tc>
      </w:tr>
      <w:tr w:rsidR="00AA15FC" w14:paraId="73F4AE28" w14:textId="77777777" w:rsidTr="009C132F">
        <w:tc>
          <w:tcPr>
            <w:tcW w:w="8725" w:type="dxa"/>
            <w:vAlign w:val="bottom"/>
          </w:tcPr>
          <w:p w14:paraId="4C0CDAF6" w14:textId="77777777" w:rsidR="00AA15FC" w:rsidRPr="00AA15FC" w:rsidRDefault="00AA15FC" w:rsidP="00AA15FC">
            <w:pPr>
              <w:pStyle w:val="ListParagraph"/>
              <w:numPr>
                <w:ilvl w:val="0"/>
                <w:numId w:val="227"/>
              </w:numPr>
              <w:rPr>
                <w:rFonts w:cstheme="minorHAnsi"/>
                <w:color w:val="000000"/>
              </w:rPr>
            </w:pPr>
            <w:r>
              <w:rPr>
                <w:rFonts w:cstheme="minorHAnsi"/>
                <w:i/>
                <w:iCs/>
                <w:color w:val="000000"/>
              </w:rPr>
              <w:t>“</w:t>
            </w:r>
            <w:r w:rsidRPr="00AA15FC">
              <w:rPr>
                <w:rFonts w:cstheme="minorHAnsi"/>
                <w:i/>
                <w:iCs/>
                <w:color w:val="000000"/>
              </w:rPr>
              <w:t>Deals are made behind closed doors</w:t>
            </w:r>
            <w:r>
              <w:rPr>
                <w:rFonts w:cstheme="minorHAnsi"/>
                <w:i/>
                <w:iCs/>
                <w:color w:val="000000"/>
              </w:rPr>
              <w:t>.”</w:t>
            </w:r>
          </w:p>
          <w:p w14:paraId="449EAA65" w14:textId="5366EAF0" w:rsidR="00AA15FC" w:rsidRPr="00AA15FC" w:rsidRDefault="00AA15FC" w:rsidP="00AA15FC">
            <w:pPr>
              <w:pStyle w:val="ListParagraph"/>
              <w:numPr>
                <w:ilvl w:val="0"/>
                <w:numId w:val="227"/>
              </w:numPr>
              <w:rPr>
                <w:rFonts w:cstheme="minorHAnsi"/>
                <w:color w:val="000000"/>
              </w:rPr>
            </w:pPr>
            <w:r>
              <w:rPr>
                <w:rFonts w:cstheme="minorHAnsi"/>
                <w:i/>
                <w:iCs/>
                <w:color w:val="000000"/>
              </w:rPr>
              <w:t>“</w:t>
            </w:r>
            <w:r w:rsidRPr="00AA15FC">
              <w:rPr>
                <w:rFonts w:cstheme="minorHAnsi"/>
                <w:i/>
                <w:iCs/>
                <w:color w:val="000000"/>
              </w:rPr>
              <w:t>The leadership need to put a stop to the council staff attempting to make decisions for the council members.</w:t>
            </w:r>
            <w:r>
              <w:rPr>
                <w:rFonts w:cstheme="minorHAnsi"/>
                <w:i/>
                <w:iCs/>
                <w:color w:val="000000"/>
              </w:rPr>
              <w:t>”</w:t>
            </w:r>
          </w:p>
        </w:tc>
        <w:tc>
          <w:tcPr>
            <w:tcW w:w="1345" w:type="dxa"/>
          </w:tcPr>
          <w:p w14:paraId="15FBB252" w14:textId="77777777" w:rsidR="00AA15FC" w:rsidRDefault="00AA15FC" w:rsidP="00B53E60">
            <w:pPr>
              <w:jc w:val="center"/>
            </w:pPr>
          </w:p>
        </w:tc>
      </w:tr>
      <w:tr w:rsidR="00AA15FC" w14:paraId="61416AD4" w14:textId="77777777" w:rsidTr="009C132F">
        <w:tc>
          <w:tcPr>
            <w:tcW w:w="8725" w:type="dxa"/>
            <w:vAlign w:val="bottom"/>
          </w:tcPr>
          <w:p w14:paraId="79203252" w14:textId="77777777" w:rsidR="00AA15FC" w:rsidRPr="00AA15FC" w:rsidRDefault="00AA15FC" w:rsidP="00AA15FC">
            <w:pPr>
              <w:rPr>
                <w:rFonts w:cstheme="minorHAnsi"/>
                <w:color w:val="000000"/>
              </w:rPr>
            </w:pPr>
          </w:p>
        </w:tc>
        <w:tc>
          <w:tcPr>
            <w:tcW w:w="1345" w:type="dxa"/>
          </w:tcPr>
          <w:p w14:paraId="633772F1" w14:textId="77777777" w:rsidR="00AA15FC" w:rsidRDefault="00AA15FC" w:rsidP="00B53E60">
            <w:pPr>
              <w:jc w:val="center"/>
            </w:pPr>
          </w:p>
        </w:tc>
      </w:tr>
      <w:tr w:rsidR="00BD3D81" w14:paraId="4742E615" w14:textId="77777777" w:rsidTr="009C132F">
        <w:tc>
          <w:tcPr>
            <w:tcW w:w="8725" w:type="dxa"/>
            <w:vAlign w:val="bottom"/>
          </w:tcPr>
          <w:p w14:paraId="1C9B4BF0" w14:textId="7421C08F" w:rsidR="00B53E60" w:rsidRPr="00AA15FC" w:rsidRDefault="00B53E60" w:rsidP="00AA15FC">
            <w:pPr>
              <w:rPr>
                <w:rFonts w:cstheme="minorHAnsi"/>
              </w:rPr>
            </w:pPr>
            <w:r w:rsidRPr="00AA15FC">
              <w:rPr>
                <w:rFonts w:cstheme="minorHAnsi"/>
                <w:color w:val="000000"/>
              </w:rPr>
              <w:t>Social/economic impacts and well-being</w:t>
            </w:r>
          </w:p>
        </w:tc>
        <w:tc>
          <w:tcPr>
            <w:tcW w:w="1345" w:type="dxa"/>
          </w:tcPr>
          <w:p w14:paraId="0CBCEFA9" w14:textId="070E523D" w:rsidR="00B53E60" w:rsidRDefault="00AA15FC" w:rsidP="00B53E60">
            <w:pPr>
              <w:jc w:val="center"/>
            </w:pPr>
            <w:r>
              <w:t>7</w:t>
            </w:r>
            <w:r w:rsidR="00B53E60">
              <w:t>%</w:t>
            </w:r>
          </w:p>
        </w:tc>
      </w:tr>
      <w:tr w:rsidR="00AA15FC" w14:paraId="7474BDC3" w14:textId="77777777" w:rsidTr="009C132F">
        <w:tc>
          <w:tcPr>
            <w:tcW w:w="8725" w:type="dxa"/>
            <w:vAlign w:val="bottom"/>
          </w:tcPr>
          <w:p w14:paraId="1562FE58" w14:textId="5A09F74C" w:rsidR="00AA15FC" w:rsidRPr="00AA15FC" w:rsidRDefault="00AA15FC" w:rsidP="00AA15FC">
            <w:pPr>
              <w:pStyle w:val="ListParagraph"/>
              <w:numPr>
                <w:ilvl w:val="0"/>
                <w:numId w:val="228"/>
              </w:numPr>
              <w:rPr>
                <w:rFonts w:cstheme="minorHAnsi"/>
                <w:color w:val="000000"/>
              </w:rPr>
            </w:pPr>
            <w:r>
              <w:rPr>
                <w:rFonts w:cstheme="minorHAnsi"/>
                <w:i/>
                <w:iCs/>
                <w:color w:val="000000"/>
              </w:rPr>
              <w:t>“</w:t>
            </w:r>
            <w:r w:rsidRPr="00AA15FC">
              <w:rPr>
                <w:rFonts w:cstheme="minorHAnsi"/>
                <w:i/>
                <w:iCs/>
                <w:color w:val="000000"/>
              </w:rPr>
              <w:t>Promoting lasting, heathy fishing communities should be a focus</w:t>
            </w:r>
            <w:r>
              <w:rPr>
                <w:rFonts w:cstheme="minorHAnsi"/>
                <w:i/>
                <w:iCs/>
                <w:color w:val="000000"/>
              </w:rPr>
              <w:t>.”</w:t>
            </w:r>
          </w:p>
          <w:p w14:paraId="5E557D77" w14:textId="72ED02CA" w:rsidR="00AA15FC" w:rsidRPr="00AA15FC" w:rsidRDefault="00AA15FC" w:rsidP="00AA15FC">
            <w:pPr>
              <w:pStyle w:val="ListParagraph"/>
              <w:numPr>
                <w:ilvl w:val="0"/>
                <w:numId w:val="228"/>
              </w:numPr>
              <w:rPr>
                <w:rFonts w:cstheme="minorHAnsi"/>
                <w:color w:val="000000"/>
              </w:rPr>
            </w:pPr>
            <w:r>
              <w:rPr>
                <w:rFonts w:cstheme="minorHAnsi"/>
                <w:i/>
                <w:iCs/>
                <w:color w:val="000000"/>
              </w:rPr>
              <w:t>“</w:t>
            </w:r>
            <w:r w:rsidRPr="00AA15FC">
              <w:rPr>
                <w:rFonts w:cstheme="minorHAnsi"/>
                <w:i/>
                <w:iCs/>
                <w:color w:val="000000"/>
              </w:rPr>
              <w:t>Sustainably growing fishing economies</w:t>
            </w:r>
            <w:r>
              <w:rPr>
                <w:rFonts w:cstheme="minorHAnsi"/>
                <w:i/>
                <w:iCs/>
                <w:color w:val="000000"/>
              </w:rPr>
              <w:t>.”</w:t>
            </w:r>
          </w:p>
        </w:tc>
        <w:tc>
          <w:tcPr>
            <w:tcW w:w="1345" w:type="dxa"/>
          </w:tcPr>
          <w:p w14:paraId="10BB172C" w14:textId="77777777" w:rsidR="00AA15FC" w:rsidRDefault="00AA15FC" w:rsidP="00B53E60">
            <w:pPr>
              <w:jc w:val="center"/>
            </w:pPr>
          </w:p>
        </w:tc>
      </w:tr>
      <w:tr w:rsidR="00AA15FC" w14:paraId="70539CB0" w14:textId="77777777" w:rsidTr="009C132F">
        <w:tc>
          <w:tcPr>
            <w:tcW w:w="8725" w:type="dxa"/>
            <w:vAlign w:val="bottom"/>
          </w:tcPr>
          <w:p w14:paraId="3F41577C" w14:textId="77777777" w:rsidR="00AA15FC" w:rsidRPr="00AA15FC" w:rsidRDefault="00AA15FC" w:rsidP="00AA15FC">
            <w:pPr>
              <w:rPr>
                <w:rFonts w:cstheme="minorHAnsi"/>
                <w:color w:val="000000"/>
              </w:rPr>
            </w:pPr>
          </w:p>
        </w:tc>
        <w:tc>
          <w:tcPr>
            <w:tcW w:w="1345" w:type="dxa"/>
          </w:tcPr>
          <w:p w14:paraId="48C608FD" w14:textId="77777777" w:rsidR="00AA15FC" w:rsidRDefault="00AA15FC" w:rsidP="00B53E60">
            <w:pPr>
              <w:jc w:val="center"/>
            </w:pPr>
          </w:p>
        </w:tc>
      </w:tr>
      <w:tr w:rsidR="00BD3D81" w14:paraId="7F5A07E6" w14:textId="77777777" w:rsidTr="009C132F">
        <w:tc>
          <w:tcPr>
            <w:tcW w:w="8725" w:type="dxa"/>
            <w:vAlign w:val="bottom"/>
          </w:tcPr>
          <w:p w14:paraId="4361AC24" w14:textId="0F6505DF" w:rsidR="00B53E60" w:rsidRPr="00AA15FC" w:rsidRDefault="00AA15FC" w:rsidP="00AA15FC">
            <w:pPr>
              <w:rPr>
                <w:rFonts w:cstheme="minorHAnsi"/>
              </w:rPr>
            </w:pPr>
            <w:r>
              <w:rPr>
                <w:rFonts w:cstheme="minorHAnsi"/>
                <w:color w:val="000000"/>
              </w:rPr>
              <w:t>Access</w:t>
            </w:r>
            <w:r w:rsidR="00B53E60" w:rsidRPr="00AA15FC">
              <w:rPr>
                <w:rFonts w:cstheme="minorHAnsi"/>
                <w:color w:val="000000"/>
              </w:rPr>
              <w:t xml:space="preserve"> to fishing grounds</w:t>
            </w:r>
          </w:p>
        </w:tc>
        <w:tc>
          <w:tcPr>
            <w:tcW w:w="1345" w:type="dxa"/>
          </w:tcPr>
          <w:p w14:paraId="1515C602" w14:textId="65D9DAE6" w:rsidR="00B53E60" w:rsidRDefault="00AA15FC" w:rsidP="00B53E60">
            <w:pPr>
              <w:jc w:val="center"/>
            </w:pPr>
            <w:r>
              <w:t>6%</w:t>
            </w:r>
          </w:p>
        </w:tc>
      </w:tr>
      <w:tr w:rsidR="00AA15FC" w14:paraId="0AB1DCDA" w14:textId="77777777" w:rsidTr="009C132F">
        <w:tc>
          <w:tcPr>
            <w:tcW w:w="8725" w:type="dxa"/>
            <w:vAlign w:val="bottom"/>
          </w:tcPr>
          <w:p w14:paraId="3936C181" w14:textId="64FAB9C0" w:rsidR="00AA15FC" w:rsidRPr="00AA15FC" w:rsidRDefault="00AA15FC" w:rsidP="00AA15FC">
            <w:pPr>
              <w:pStyle w:val="ListParagraph"/>
              <w:numPr>
                <w:ilvl w:val="0"/>
                <w:numId w:val="229"/>
              </w:numPr>
              <w:rPr>
                <w:rFonts w:cstheme="minorHAnsi"/>
                <w:i/>
                <w:iCs/>
                <w:color w:val="000000"/>
              </w:rPr>
            </w:pPr>
            <w:r w:rsidRPr="00AA15FC">
              <w:rPr>
                <w:rFonts w:cstheme="minorHAnsi"/>
                <w:i/>
                <w:iCs/>
                <w:color w:val="000000"/>
              </w:rPr>
              <w:t>“Coordination with NEFMC on Habitat displacement of species under the MAFMC purview.”</w:t>
            </w:r>
          </w:p>
          <w:p w14:paraId="581D401E" w14:textId="4CA315A5" w:rsidR="00AA15FC" w:rsidRPr="00AA15FC" w:rsidRDefault="00AA15FC" w:rsidP="00AA15FC">
            <w:pPr>
              <w:pStyle w:val="ListParagraph"/>
              <w:numPr>
                <w:ilvl w:val="0"/>
                <w:numId w:val="229"/>
              </w:numPr>
              <w:rPr>
                <w:rFonts w:cstheme="minorHAnsi"/>
                <w:color w:val="000000"/>
              </w:rPr>
            </w:pPr>
            <w:r w:rsidRPr="00AA15FC">
              <w:rPr>
                <w:rFonts w:cstheme="minorHAnsi"/>
                <w:i/>
                <w:iCs/>
                <w:color w:val="000000"/>
              </w:rPr>
              <w:t>“Surf Clam and Ocean Quahog access to New England areas.”</w:t>
            </w:r>
          </w:p>
        </w:tc>
        <w:tc>
          <w:tcPr>
            <w:tcW w:w="1345" w:type="dxa"/>
          </w:tcPr>
          <w:p w14:paraId="7531986F" w14:textId="77777777" w:rsidR="00AA15FC" w:rsidRDefault="00AA15FC" w:rsidP="00B53E60">
            <w:pPr>
              <w:jc w:val="center"/>
            </w:pPr>
          </w:p>
        </w:tc>
      </w:tr>
      <w:tr w:rsidR="00AA15FC" w14:paraId="6954506D" w14:textId="77777777" w:rsidTr="009C132F">
        <w:tc>
          <w:tcPr>
            <w:tcW w:w="8725" w:type="dxa"/>
            <w:vAlign w:val="bottom"/>
          </w:tcPr>
          <w:p w14:paraId="7B7AFAD5" w14:textId="77777777" w:rsidR="00AA15FC" w:rsidRPr="00AA15FC" w:rsidRDefault="00AA15FC" w:rsidP="00AA15FC">
            <w:pPr>
              <w:rPr>
                <w:rFonts w:cstheme="minorHAnsi"/>
                <w:color w:val="000000"/>
              </w:rPr>
            </w:pPr>
          </w:p>
        </w:tc>
        <w:tc>
          <w:tcPr>
            <w:tcW w:w="1345" w:type="dxa"/>
          </w:tcPr>
          <w:p w14:paraId="37F5BCAF" w14:textId="77777777" w:rsidR="00AA15FC" w:rsidRDefault="00AA15FC" w:rsidP="00B53E60">
            <w:pPr>
              <w:jc w:val="center"/>
            </w:pPr>
          </w:p>
        </w:tc>
      </w:tr>
      <w:tr w:rsidR="00BD3D81" w14:paraId="4525D809" w14:textId="77777777" w:rsidTr="009C132F">
        <w:tc>
          <w:tcPr>
            <w:tcW w:w="8725" w:type="dxa"/>
            <w:vAlign w:val="bottom"/>
          </w:tcPr>
          <w:p w14:paraId="3BEE0634" w14:textId="27822C64" w:rsidR="00B53E60" w:rsidRPr="00AA15FC" w:rsidRDefault="00B53E60" w:rsidP="00AA15FC">
            <w:pPr>
              <w:rPr>
                <w:rFonts w:cstheme="minorHAnsi"/>
              </w:rPr>
            </w:pPr>
            <w:r w:rsidRPr="00AA15FC">
              <w:rPr>
                <w:rFonts w:cstheme="minorHAnsi"/>
                <w:color w:val="000000"/>
              </w:rPr>
              <w:t>Efficiency and flexibi</w:t>
            </w:r>
            <w:r w:rsidR="00AA15FC">
              <w:rPr>
                <w:rFonts w:cstheme="minorHAnsi"/>
                <w:color w:val="000000"/>
              </w:rPr>
              <w:t>l</w:t>
            </w:r>
            <w:r w:rsidRPr="00AA15FC">
              <w:rPr>
                <w:rFonts w:cstheme="minorHAnsi"/>
                <w:color w:val="000000"/>
              </w:rPr>
              <w:t>ity in management</w:t>
            </w:r>
          </w:p>
        </w:tc>
        <w:tc>
          <w:tcPr>
            <w:tcW w:w="1345" w:type="dxa"/>
          </w:tcPr>
          <w:p w14:paraId="3570D846" w14:textId="70EA7029" w:rsidR="00B53E60" w:rsidRDefault="00AA15FC" w:rsidP="00B53E60">
            <w:pPr>
              <w:jc w:val="center"/>
            </w:pPr>
            <w:r>
              <w:t>6%</w:t>
            </w:r>
          </w:p>
        </w:tc>
      </w:tr>
      <w:tr w:rsidR="00AA15FC" w14:paraId="48D191FE" w14:textId="77777777" w:rsidTr="009C132F">
        <w:tc>
          <w:tcPr>
            <w:tcW w:w="8725" w:type="dxa"/>
            <w:vAlign w:val="bottom"/>
          </w:tcPr>
          <w:p w14:paraId="11D27976" w14:textId="77777777" w:rsidR="00AA15FC" w:rsidRPr="00AA15FC" w:rsidRDefault="00AA15FC" w:rsidP="00AA15FC">
            <w:pPr>
              <w:pStyle w:val="ListParagraph"/>
              <w:numPr>
                <w:ilvl w:val="0"/>
                <w:numId w:val="230"/>
              </w:numPr>
              <w:rPr>
                <w:rFonts w:cstheme="minorHAnsi"/>
                <w:i/>
                <w:iCs/>
                <w:color w:val="000000"/>
              </w:rPr>
            </w:pPr>
            <w:r w:rsidRPr="00AA15FC">
              <w:rPr>
                <w:rFonts w:cstheme="minorHAnsi"/>
                <w:i/>
                <w:iCs/>
                <w:color w:val="000000"/>
              </w:rPr>
              <w:t>“Flexibility in management process and protocol.”</w:t>
            </w:r>
          </w:p>
          <w:p w14:paraId="01DBBE44" w14:textId="43362A47" w:rsidR="00AA15FC" w:rsidRPr="00AA15FC" w:rsidRDefault="00AA15FC" w:rsidP="00AA15FC">
            <w:pPr>
              <w:pStyle w:val="ListParagraph"/>
              <w:numPr>
                <w:ilvl w:val="0"/>
                <w:numId w:val="230"/>
              </w:numPr>
              <w:rPr>
                <w:rFonts w:cstheme="minorHAnsi"/>
                <w:i/>
                <w:iCs/>
                <w:color w:val="000000"/>
              </w:rPr>
            </w:pPr>
            <w:r w:rsidRPr="00AA15FC">
              <w:rPr>
                <w:rFonts w:cstheme="minorHAnsi"/>
                <w:i/>
                <w:iCs/>
                <w:color w:val="000000"/>
              </w:rPr>
              <w:t>“Efficiency in fisheries.”</w:t>
            </w:r>
          </w:p>
        </w:tc>
        <w:tc>
          <w:tcPr>
            <w:tcW w:w="1345" w:type="dxa"/>
          </w:tcPr>
          <w:p w14:paraId="661EDB57" w14:textId="77777777" w:rsidR="00AA15FC" w:rsidRDefault="00AA15FC" w:rsidP="00B53E60">
            <w:pPr>
              <w:jc w:val="center"/>
            </w:pPr>
          </w:p>
        </w:tc>
      </w:tr>
      <w:tr w:rsidR="00AA15FC" w14:paraId="00E430D4" w14:textId="77777777" w:rsidTr="009C132F">
        <w:tc>
          <w:tcPr>
            <w:tcW w:w="8725" w:type="dxa"/>
            <w:vAlign w:val="bottom"/>
          </w:tcPr>
          <w:p w14:paraId="326F824E" w14:textId="77777777" w:rsidR="00AA15FC" w:rsidRPr="00AA15FC" w:rsidRDefault="00AA15FC" w:rsidP="00AA15FC">
            <w:pPr>
              <w:rPr>
                <w:rFonts w:cstheme="minorHAnsi"/>
                <w:color w:val="000000"/>
              </w:rPr>
            </w:pPr>
          </w:p>
        </w:tc>
        <w:tc>
          <w:tcPr>
            <w:tcW w:w="1345" w:type="dxa"/>
          </w:tcPr>
          <w:p w14:paraId="7AE6BCC1" w14:textId="77777777" w:rsidR="00AA15FC" w:rsidRDefault="00AA15FC" w:rsidP="00B53E60">
            <w:pPr>
              <w:jc w:val="center"/>
            </w:pPr>
          </w:p>
        </w:tc>
      </w:tr>
      <w:tr w:rsidR="00BD3D81" w14:paraId="4D97D7AC" w14:textId="77777777" w:rsidTr="009C132F">
        <w:tc>
          <w:tcPr>
            <w:tcW w:w="8725" w:type="dxa"/>
            <w:vAlign w:val="bottom"/>
          </w:tcPr>
          <w:p w14:paraId="57DDAC9B" w14:textId="4CB59760" w:rsidR="00B53E60" w:rsidRPr="00AA15FC" w:rsidRDefault="00B53E60" w:rsidP="00AA15FC">
            <w:pPr>
              <w:rPr>
                <w:rFonts w:cstheme="minorHAnsi"/>
              </w:rPr>
            </w:pPr>
            <w:r w:rsidRPr="00AA15FC">
              <w:rPr>
                <w:rFonts w:cstheme="minorHAnsi"/>
                <w:color w:val="000000"/>
              </w:rPr>
              <w:t>Stakeholder balance and input</w:t>
            </w:r>
          </w:p>
        </w:tc>
        <w:tc>
          <w:tcPr>
            <w:tcW w:w="1345" w:type="dxa"/>
          </w:tcPr>
          <w:p w14:paraId="6E33A041" w14:textId="0837765B" w:rsidR="00B53E60" w:rsidRDefault="00AA15FC" w:rsidP="00B53E60">
            <w:pPr>
              <w:jc w:val="center"/>
            </w:pPr>
            <w:r>
              <w:t>6</w:t>
            </w:r>
            <w:r w:rsidR="00B53E60">
              <w:t>%</w:t>
            </w:r>
          </w:p>
        </w:tc>
      </w:tr>
      <w:tr w:rsidR="00BD3D81" w14:paraId="31F6D146" w14:textId="77777777" w:rsidTr="009C132F">
        <w:tc>
          <w:tcPr>
            <w:tcW w:w="8725" w:type="dxa"/>
            <w:vAlign w:val="bottom"/>
          </w:tcPr>
          <w:p w14:paraId="01A19550" w14:textId="79C266D1" w:rsidR="00B53E60" w:rsidRPr="00AA15FC" w:rsidRDefault="00AA15FC" w:rsidP="00AA15FC">
            <w:pPr>
              <w:pStyle w:val="ListParagraph"/>
              <w:numPr>
                <w:ilvl w:val="0"/>
                <w:numId w:val="231"/>
              </w:numPr>
              <w:rPr>
                <w:rFonts w:cstheme="minorHAnsi"/>
                <w:i/>
                <w:iCs/>
              </w:rPr>
            </w:pPr>
            <w:r w:rsidRPr="00AA15FC">
              <w:rPr>
                <w:rFonts w:cstheme="minorHAnsi"/>
                <w:i/>
                <w:iCs/>
              </w:rPr>
              <w:t>“The stakeholders and the APs must have input into developing the management plans.”</w:t>
            </w:r>
          </w:p>
          <w:p w14:paraId="2238F7CF" w14:textId="7559313A" w:rsidR="00AA15FC" w:rsidRPr="00AA15FC" w:rsidRDefault="00AA15FC" w:rsidP="00AA15FC">
            <w:pPr>
              <w:pStyle w:val="ListParagraph"/>
              <w:numPr>
                <w:ilvl w:val="0"/>
                <w:numId w:val="231"/>
              </w:numPr>
              <w:rPr>
                <w:rFonts w:cstheme="minorHAnsi"/>
              </w:rPr>
            </w:pPr>
            <w:r w:rsidRPr="00AA15FC">
              <w:rPr>
                <w:rFonts w:cstheme="minorHAnsi"/>
                <w:i/>
                <w:iCs/>
              </w:rPr>
              <w:t>“Promoting fisheries not stakeholders.”</w:t>
            </w:r>
          </w:p>
        </w:tc>
        <w:tc>
          <w:tcPr>
            <w:tcW w:w="1345" w:type="dxa"/>
          </w:tcPr>
          <w:p w14:paraId="7E8791F1" w14:textId="77777777" w:rsidR="00B53E60" w:rsidRDefault="00B53E60" w:rsidP="00B53E60">
            <w:pPr>
              <w:jc w:val="center"/>
            </w:pPr>
          </w:p>
        </w:tc>
      </w:tr>
    </w:tbl>
    <w:p w14:paraId="3147CAFE" w14:textId="08209705" w:rsidR="000617EF" w:rsidRDefault="000617EF" w:rsidP="00B353C4"/>
    <w:tbl>
      <w:tblPr>
        <w:tblStyle w:val="TableGrid"/>
        <w:tblW w:w="0" w:type="auto"/>
        <w:tblLook w:val="04A0" w:firstRow="1" w:lastRow="0" w:firstColumn="1" w:lastColumn="0" w:noHBand="0" w:noVBand="1"/>
      </w:tblPr>
      <w:tblGrid>
        <w:gridCol w:w="8725"/>
        <w:gridCol w:w="1345"/>
      </w:tblGrid>
      <w:tr w:rsidR="00BD3D81" w14:paraId="24AC8386" w14:textId="77777777" w:rsidTr="000617EF">
        <w:tc>
          <w:tcPr>
            <w:tcW w:w="8725" w:type="dxa"/>
            <w:tcBorders>
              <w:top w:val="nil"/>
              <w:left w:val="nil"/>
              <w:bottom w:val="nil"/>
              <w:right w:val="nil"/>
            </w:tcBorders>
            <w:vAlign w:val="center"/>
          </w:tcPr>
          <w:p w14:paraId="6C98D57B" w14:textId="4EA8A77A" w:rsidR="00BD3D81" w:rsidRPr="008E217C" w:rsidRDefault="00BD3D81" w:rsidP="003923BD">
            <w:pPr>
              <w:jc w:val="center"/>
              <w:rPr>
                <w:b/>
                <w:bCs/>
              </w:rPr>
            </w:pPr>
            <w:r>
              <w:rPr>
                <w:b/>
                <w:bCs/>
              </w:rPr>
              <w:lastRenderedPageBreak/>
              <w:t>Most Common Themes:  Interested Public Respondents</w:t>
            </w:r>
          </w:p>
        </w:tc>
        <w:tc>
          <w:tcPr>
            <w:tcW w:w="1345" w:type="dxa"/>
            <w:tcBorders>
              <w:top w:val="nil"/>
              <w:left w:val="nil"/>
              <w:bottom w:val="nil"/>
              <w:right w:val="nil"/>
            </w:tcBorders>
          </w:tcPr>
          <w:p w14:paraId="3E42D32F" w14:textId="346229DB" w:rsidR="00BD3D81" w:rsidRPr="008E217C" w:rsidRDefault="00BD3D81" w:rsidP="009C132F">
            <w:pPr>
              <w:jc w:val="center"/>
              <w:rPr>
                <w:b/>
                <w:bCs/>
                <w:sz w:val="16"/>
                <w:szCs w:val="16"/>
              </w:rPr>
            </w:pPr>
            <w:r>
              <w:rPr>
                <w:b/>
                <w:bCs/>
                <w:sz w:val="16"/>
                <w:szCs w:val="16"/>
              </w:rPr>
              <w:t>Percent of Interested Public Respondents</w:t>
            </w:r>
          </w:p>
        </w:tc>
      </w:tr>
      <w:tr w:rsidR="00BD3D81" w14:paraId="3355B076" w14:textId="77777777" w:rsidTr="000617EF">
        <w:tc>
          <w:tcPr>
            <w:tcW w:w="8725" w:type="dxa"/>
            <w:tcBorders>
              <w:top w:val="nil"/>
              <w:left w:val="nil"/>
              <w:bottom w:val="nil"/>
              <w:right w:val="nil"/>
            </w:tcBorders>
          </w:tcPr>
          <w:p w14:paraId="093E702B" w14:textId="77777777" w:rsidR="00BD3D81" w:rsidRDefault="00BD3D81" w:rsidP="009C132F"/>
        </w:tc>
        <w:tc>
          <w:tcPr>
            <w:tcW w:w="1345" w:type="dxa"/>
            <w:tcBorders>
              <w:top w:val="nil"/>
              <w:left w:val="nil"/>
              <w:bottom w:val="nil"/>
              <w:right w:val="nil"/>
            </w:tcBorders>
          </w:tcPr>
          <w:p w14:paraId="3B61D5D9" w14:textId="77777777" w:rsidR="00BD3D81" w:rsidRDefault="00BD3D81" w:rsidP="009C132F">
            <w:pPr>
              <w:jc w:val="center"/>
            </w:pPr>
          </w:p>
        </w:tc>
      </w:tr>
      <w:tr w:rsidR="00BD3D81" w14:paraId="41D8C0F3" w14:textId="77777777" w:rsidTr="000617EF">
        <w:tc>
          <w:tcPr>
            <w:tcW w:w="8725" w:type="dxa"/>
            <w:tcBorders>
              <w:top w:val="nil"/>
              <w:left w:val="nil"/>
              <w:bottom w:val="nil"/>
              <w:right w:val="nil"/>
            </w:tcBorders>
          </w:tcPr>
          <w:p w14:paraId="795F7568" w14:textId="3EB1ABE0" w:rsidR="00BD3D81" w:rsidRDefault="00BD3D81" w:rsidP="009C132F">
            <w:r w:rsidRPr="00BD3D81">
              <w:rPr>
                <w:color w:val="000000"/>
              </w:rPr>
              <w:t>Ecosystem management approaches</w:t>
            </w:r>
          </w:p>
        </w:tc>
        <w:tc>
          <w:tcPr>
            <w:tcW w:w="1345" w:type="dxa"/>
            <w:tcBorders>
              <w:top w:val="nil"/>
              <w:left w:val="nil"/>
              <w:bottom w:val="nil"/>
              <w:right w:val="nil"/>
            </w:tcBorders>
          </w:tcPr>
          <w:p w14:paraId="5E280F1D" w14:textId="2C38277D" w:rsidR="00BD3D81" w:rsidRDefault="00BD3D81" w:rsidP="009C132F">
            <w:pPr>
              <w:jc w:val="center"/>
            </w:pPr>
            <w:r>
              <w:t>14%</w:t>
            </w:r>
          </w:p>
        </w:tc>
      </w:tr>
      <w:tr w:rsidR="00BD3D81" w14:paraId="6FF289DC" w14:textId="77777777" w:rsidTr="000617EF">
        <w:tc>
          <w:tcPr>
            <w:tcW w:w="8725" w:type="dxa"/>
            <w:tcBorders>
              <w:top w:val="nil"/>
              <w:left w:val="nil"/>
              <w:bottom w:val="nil"/>
              <w:right w:val="nil"/>
            </w:tcBorders>
          </w:tcPr>
          <w:p w14:paraId="336EF5F5" w14:textId="47983C13" w:rsidR="00BD3D81" w:rsidRDefault="00BD3D81" w:rsidP="009C132F">
            <w:pPr>
              <w:pStyle w:val="ListParagraph"/>
              <w:numPr>
                <w:ilvl w:val="0"/>
                <w:numId w:val="220"/>
              </w:numPr>
              <w:rPr>
                <w:i/>
                <w:iCs/>
                <w:color w:val="000000"/>
              </w:rPr>
            </w:pPr>
            <w:r>
              <w:rPr>
                <w:i/>
                <w:iCs/>
                <w:color w:val="000000"/>
              </w:rPr>
              <w:t>“</w:t>
            </w:r>
            <w:r w:rsidRPr="00BD3D81">
              <w:rPr>
                <w:i/>
                <w:iCs/>
                <w:color w:val="000000"/>
              </w:rPr>
              <w:t>Please focus on developing ecosystem-based fishery management for all species</w:t>
            </w:r>
            <w:r>
              <w:rPr>
                <w:i/>
                <w:iCs/>
                <w:color w:val="000000"/>
              </w:rPr>
              <w:t>.”</w:t>
            </w:r>
          </w:p>
          <w:p w14:paraId="42DE7D03" w14:textId="1A27574C" w:rsidR="00BD3D81" w:rsidRDefault="00BD3D81" w:rsidP="009C132F">
            <w:pPr>
              <w:pStyle w:val="ListParagraph"/>
              <w:numPr>
                <w:ilvl w:val="0"/>
                <w:numId w:val="220"/>
              </w:numPr>
            </w:pPr>
            <w:r>
              <w:rPr>
                <w:i/>
                <w:iCs/>
                <w:color w:val="000000"/>
              </w:rPr>
              <w:t>“</w:t>
            </w:r>
            <w:r w:rsidRPr="00BD3D81">
              <w:rPr>
                <w:i/>
                <w:iCs/>
                <w:color w:val="000000"/>
              </w:rPr>
              <w:t xml:space="preserve">Protection of </w:t>
            </w:r>
            <w:r>
              <w:rPr>
                <w:i/>
                <w:iCs/>
                <w:color w:val="000000"/>
              </w:rPr>
              <w:t>a</w:t>
            </w:r>
            <w:r w:rsidRPr="00BD3D81">
              <w:rPr>
                <w:i/>
                <w:iCs/>
                <w:color w:val="000000"/>
              </w:rPr>
              <w:t xml:space="preserve">ll </w:t>
            </w:r>
            <w:r>
              <w:rPr>
                <w:i/>
                <w:iCs/>
                <w:color w:val="000000"/>
              </w:rPr>
              <w:t>s</w:t>
            </w:r>
            <w:r w:rsidRPr="00BD3D81">
              <w:rPr>
                <w:i/>
                <w:iCs/>
                <w:color w:val="000000"/>
              </w:rPr>
              <w:t>pecies</w:t>
            </w:r>
            <w:r>
              <w:rPr>
                <w:i/>
                <w:iCs/>
                <w:color w:val="000000"/>
              </w:rPr>
              <w:t>.”</w:t>
            </w:r>
          </w:p>
        </w:tc>
        <w:tc>
          <w:tcPr>
            <w:tcW w:w="1345" w:type="dxa"/>
            <w:tcBorders>
              <w:top w:val="nil"/>
              <w:left w:val="nil"/>
              <w:bottom w:val="nil"/>
              <w:right w:val="nil"/>
            </w:tcBorders>
          </w:tcPr>
          <w:p w14:paraId="6C6EC117" w14:textId="77777777" w:rsidR="00BD3D81" w:rsidRDefault="00BD3D81" w:rsidP="009C132F">
            <w:pPr>
              <w:jc w:val="center"/>
            </w:pPr>
          </w:p>
        </w:tc>
      </w:tr>
      <w:tr w:rsidR="00BD3D81" w14:paraId="00903BC0" w14:textId="77777777" w:rsidTr="000617EF">
        <w:tc>
          <w:tcPr>
            <w:tcW w:w="8725" w:type="dxa"/>
            <w:tcBorders>
              <w:top w:val="nil"/>
              <w:left w:val="nil"/>
              <w:bottom w:val="nil"/>
              <w:right w:val="nil"/>
            </w:tcBorders>
          </w:tcPr>
          <w:p w14:paraId="469FBC86" w14:textId="77777777" w:rsidR="00BD3D81" w:rsidRDefault="00BD3D81" w:rsidP="009C132F"/>
        </w:tc>
        <w:tc>
          <w:tcPr>
            <w:tcW w:w="1345" w:type="dxa"/>
            <w:tcBorders>
              <w:top w:val="nil"/>
              <w:left w:val="nil"/>
              <w:bottom w:val="nil"/>
              <w:right w:val="nil"/>
            </w:tcBorders>
          </w:tcPr>
          <w:p w14:paraId="79104767" w14:textId="77777777" w:rsidR="00BD3D81" w:rsidRDefault="00BD3D81" w:rsidP="009C132F">
            <w:pPr>
              <w:jc w:val="center"/>
            </w:pPr>
          </w:p>
        </w:tc>
      </w:tr>
      <w:tr w:rsidR="00BD3D81" w14:paraId="59DD2AFE" w14:textId="77777777" w:rsidTr="000617EF">
        <w:tc>
          <w:tcPr>
            <w:tcW w:w="8725" w:type="dxa"/>
            <w:tcBorders>
              <w:top w:val="nil"/>
              <w:left w:val="nil"/>
              <w:bottom w:val="nil"/>
              <w:right w:val="nil"/>
            </w:tcBorders>
          </w:tcPr>
          <w:p w14:paraId="3850D5A5" w14:textId="555AF999" w:rsidR="00BD3D81" w:rsidRPr="00AA15FC" w:rsidRDefault="0094399C" w:rsidP="009C132F">
            <w:pPr>
              <w:rPr>
                <w:rFonts w:cstheme="minorHAnsi"/>
              </w:rPr>
            </w:pPr>
            <w:r w:rsidRPr="0094399C">
              <w:rPr>
                <w:rFonts w:cstheme="minorHAnsi"/>
                <w:color w:val="000000"/>
              </w:rPr>
              <w:t>Climate change</w:t>
            </w:r>
          </w:p>
        </w:tc>
        <w:tc>
          <w:tcPr>
            <w:tcW w:w="1345" w:type="dxa"/>
            <w:tcBorders>
              <w:top w:val="nil"/>
              <w:left w:val="nil"/>
              <w:bottom w:val="nil"/>
              <w:right w:val="nil"/>
            </w:tcBorders>
          </w:tcPr>
          <w:p w14:paraId="1020EAD2" w14:textId="50D52B4F" w:rsidR="00BD3D81" w:rsidRDefault="0094399C" w:rsidP="009C132F">
            <w:pPr>
              <w:jc w:val="center"/>
            </w:pPr>
            <w:r>
              <w:t>11</w:t>
            </w:r>
            <w:r w:rsidR="00BD3D81">
              <w:t>%</w:t>
            </w:r>
          </w:p>
        </w:tc>
      </w:tr>
      <w:tr w:rsidR="00BD3D81" w14:paraId="00916711" w14:textId="77777777" w:rsidTr="000617EF">
        <w:tc>
          <w:tcPr>
            <w:tcW w:w="8725" w:type="dxa"/>
            <w:tcBorders>
              <w:top w:val="nil"/>
              <w:left w:val="nil"/>
              <w:bottom w:val="nil"/>
              <w:right w:val="nil"/>
            </w:tcBorders>
          </w:tcPr>
          <w:p w14:paraId="14C72EAA" w14:textId="59045E53" w:rsidR="00BD3D81" w:rsidRPr="00AA15FC" w:rsidRDefault="00BD3D81" w:rsidP="009C132F">
            <w:pPr>
              <w:pStyle w:val="ListParagraph"/>
              <w:numPr>
                <w:ilvl w:val="0"/>
                <w:numId w:val="225"/>
              </w:numPr>
              <w:rPr>
                <w:rFonts w:cstheme="minorHAnsi"/>
                <w:color w:val="000000"/>
              </w:rPr>
            </w:pPr>
            <w:r>
              <w:rPr>
                <w:rFonts w:cstheme="minorHAnsi"/>
                <w:i/>
                <w:iCs/>
                <w:color w:val="000000"/>
              </w:rPr>
              <w:t>“</w:t>
            </w:r>
            <w:r w:rsidR="0094399C" w:rsidRPr="0094399C">
              <w:rPr>
                <w:rFonts w:cstheme="minorHAnsi"/>
                <w:i/>
                <w:iCs/>
                <w:color w:val="000000"/>
              </w:rPr>
              <w:t>Climate warming and changes in the marine environment</w:t>
            </w:r>
            <w:r>
              <w:rPr>
                <w:rFonts w:cstheme="minorHAnsi"/>
                <w:i/>
                <w:iCs/>
                <w:color w:val="000000"/>
              </w:rPr>
              <w:t>.”</w:t>
            </w:r>
          </w:p>
          <w:p w14:paraId="3855E1D0" w14:textId="79855047" w:rsidR="00BD3D81" w:rsidRPr="00AA15FC" w:rsidRDefault="00BD3D81" w:rsidP="009C132F">
            <w:pPr>
              <w:pStyle w:val="ListParagraph"/>
              <w:numPr>
                <w:ilvl w:val="0"/>
                <w:numId w:val="225"/>
              </w:numPr>
              <w:rPr>
                <w:rFonts w:cstheme="minorHAnsi"/>
                <w:color w:val="000000"/>
              </w:rPr>
            </w:pPr>
            <w:r>
              <w:rPr>
                <w:rFonts w:cstheme="minorHAnsi"/>
                <w:i/>
                <w:iCs/>
                <w:color w:val="000000"/>
              </w:rPr>
              <w:t>“</w:t>
            </w:r>
            <w:r w:rsidR="0094399C" w:rsidRPr="0094399C">
              <w:rPr>
                <w:rFonts w:cstheme="minorHAnsi"/>
                <w:i/>
                <w:iCs/>
                <w:color w:val="000000"/>
              </w:rPr>
              <w:t>Impacts of climate change and how to modify the threat</w:t>
            </w:r>
            <w:r w:rsidRPr="00AA15FC">
              <w:rPr>
                <w:rFonts w:cstheme="minorHAnsi"/>
                <w:i/>
                <w:iCs/>
                <w:color w:val="000000"/>
              </w:rPr>
              <w:t>.</w:t>
            </w:r>
            <w:r>
              <w:rPr>
                <w:rFonts w:cstheme="minorHAnsi"/>
                <w:i/>
                <w:iCs/>
                <w:color w:val="000000"/>
              </w:rPr>
              <w:t>”</w:t>
            </w:r>
            <w:r w:rsidRPr="00AA15FC">
              <w:rPr>
                <w:rFonts w:cstheme="minorHAnsi"/>
                <w:i/>
                <w:iCs/>
                <w:color w:val="000000"/>
              </w:rPr>
              <w:t xml:space="preserve">  </w:t>
            </w:r>
          </w:p>
        </w:tc>
        <w:tc>
          <w:tcPr>
            <w:tcW w:w="1345" w:type="dxa"/>
            <w:tcBorders>
              <w:top w:val="nil"/>
              <w:left w:val="nil"/>
              <w:bottom w:val="nil"/>
              <w:right w:val="nil"/>
            </w:tcBorders>
          </w:tcPr>
          <w:p w14:paraId="51C4A8ED" w14:textId="77777777" w:rsidR="00BD3D81" w:rsidRDefault="00BD3D81" w:rsidP="009C132F">
            <w:pPr>
              <w:jc w:val="center"/>
            </w:pPr>
          </w:p>
        </w:tc>
      </w:tr>
      <w:tr w:rsidR="00BD3D81" w14:paraId="66F077CB" w14:textId="77777777" w:rsidTr="000617EF">
        <w:tc>
          <w:tcPr>
            <w:tcW w:w="8725" w:type="dxa"/>
            <w:tcBorders>
              <w:top w:val="nil"/>
              <w:left w:val="nil"/>
              <w:bottom w:val="nil"/>
              <w:right w:val="nil"/>
            </w:tcBorders>
          </w:tcPr>
          <w:p w14:paraId="652B97EB" w14:textId="77777777" w:rsidR="00BD3D81" w:rsidRPr="00AA15FC" w:rsidRDefault="00BD3D81" w:rsidP="009C132F">
            <w:pPr>
              <w:rPr>
                <w:rFonts w:cstheme="minorHAnsi"/>
                <w:color w:val="000000"/>
              </w:rPr>
            </w:pPr>
          </w:p>
        </w:tc>
        <w:tc>
          <w:tcPr>
            <w:tcW w:w="1345" w:type="dxa"/>
            <w:tcBorders>
              <w:top w:val="nil"/>
              <w:left w:val="nil"/>
              <w:bottom w:val="nil"/>
              <w:right w:val="nil"/>
            </w:tcBorders>
          </w:tcPr>
          <w:p w14:paraId="546FFAAC" w14:textId="77777777" w:rsidR="00BD3D81" w:rsidRDefault="00BD3D81" w:rsidP="009C132F">
            <w:pPr>
              <w:jc w:val="center"/>
            </w:pPr>
          </w:p>
        </w:tc>
      </w:tr>
      <w:tr w:rsidR="00BD3D81" w14:paraId="415C2E06" w14:textId="77777777" w:rsidTr="000617EF">
        <w:tc>
          <w:tcPr>
            <w:tcW w:w="8725" w:type="dxa"/>
            <w:tcBorders>
              <w:top w:val="nil"/>
              <w:left w:val="nil"/>
              <w:bottom w:val="nil"/>
              <w:right w:val="nil"/>
            </w:tcBorders>
          </w:tcPr>
          <w:p w14:paraId="32308262" w14:textId="73AD7D02" w:rsidR="00BD3D81" w:rsidRPr="00AA15FC" w:rsidRDefault="0094399C" w:rsidP="009C132F">
            <w:pPr>
              <w:rPr>
                <w:rFonts w:cstheme="minorHAnsi"/>
              </w:rPr>
            </w:pPr>
            <w:r w:rsidRPr="0094399C">
              <w:rPr>
                <w:rFonts w:cstheme="minorHAnsi"/>
                <w:color w:val="000000"/>
              </w:rPr>
              <w:t>Pollution</w:t>
            </w:r>
          </w:p>
        </w:tc>
        <w:tc>
          <w:tcPr>
            <w:tcW w:w="1345" w:type="dxa"/>
            <w:tcBorders>
              <w:top w:val="nil"/>
              <w:left w:val="nil"/>
              <w:bottom w:val="nil"/>
              <w:right w:val="nil"/>
            </w:tcBorders>
          </w:tcPr>
          <w:p w14:paraId="0A06C910" w14:textId="11DBF3A9" w:rsidR="00BD3D81" w:rsidRDefault="0094399C" w:rsidP="009C132F">
            <w:pPr>
              <w:jc w:val="center"/>
            </w:pPr>
            <w:r>
              <w:t>9</w:t>
            </w:r>
            <w:r w:rsidR="00BD3D81">
              <w:t>%</w:t>
            </w:r>
          </w:p>
        </w:tc>
      </w:tr>
      <w:tr w:rsidR="00BD3D81" w14:paraId="5AE97A9A" w14:textId="77777777" w:rsidTr="000617EF">
        <w:tc>
          <w:tcPr>
            <w:tcW w:w="8725" w:type="dxa"/>
            <w:tcBorders>
              <w:top w:val="nil"/>
              <w:left w:val="nil"/>
              <w:bottom w:val="nil"/>
              <w:right w:val="nil"/>
            </w:tcBorders>
          </w:tcPr>
          <w:p w14:paraId="085E7366" w14:textId="28DBD7A8" w:rsidR="00BD3D81" w:rsidRPr="00AA15FC" w:rsidRDefault="00BD3D81" w:rsidP="009C132F">
            <w:pPr>
              <w:pStyle w:val="ListParagraph"/>
              <w:numPr>
                <w:ilvl w:val="0"/>
                <w:numId w:val="226"/>
              </w:numPr>
              <w:rPr>
                <w:rFonts w:cstheme="minorHAnsi"/>
                <w:i/>
                <w:iCs/>
                <w:color w:val="000000"/>
              </w:rPr>
            </w:pPr>
            <w:r w:rsidRPr="00AA15FC">
              <w:rPr>
                <w:rFonts w:cstheme="minorHAnsi"/>
                <w:i/>
                <w:iCs/>
                <w:color w:val="000000"/>
              </w:rPr>
              <w:t>“</w:t>
            </w:r>
            <w:r w:rsidR="0094399C" w:rsidRPr="0094399C">
              <w:rPr>
                <w:rFonts w:cstheme="minorHAnsi"/>
                <w:i/>
                <w:iCs/>
                <w:color w:val="000000"/>
              </w:rPr>
              <w:t>Dumping organic waste in ocean. Warming of ocean</w:t>
            </w:r>
            <w:r w:rsidRPr="00AA15FC">
              <w:rPr>
                <w:rFonts w:cstheme="minorHAnsi"/>
                <w:i/>
                <w:iCs/>
                <w:color w:val="000000"/>
              </w:rPr>
              <w:t>.”</w:t>
            </w:r>
          </w:p>
          <w:p w14:paraId="2A7DD404" w14:textId="5F9D1DB6" w:rsidR="00BD3D81" w:rsidRPr="00AA15FC" w:rsidRDefault="00BD3D81" w:rsidP="009C132F">
            <w:pPr>
              <w:pStyle w:val="ListParagraph"/>
              <w:numPr>
                <w:ilvl w:val="0"/>
                <w:numId w:val="226"/>
              </w:numPr>
              <w:rPr>
                <w:rFonts w:cstheme="minorHAnsi"/>
                <w:color w:val="000000"/>
              </w:rPr>
            </w:pPr>
            <w:r w:rsidRPr="00AA15FC">
              <w:rPr>
                <w:rFonts w:cstheme="minorHAnsi"/>
                <w:i/>
                <w:iCs/>
                <w:color w:val="000000"/>
              </w:rPr>
              <w:t>“</w:t>
            </w:r>
            <w:r w:rsidR="0094399C" w:rsidRPr="0094399C">
              <w:rPr>
                <w:rFonts w:cstheme="minorHAnsi"/>
                <w:i/>
                <w:iCs/>
                <w:color w:val="000000"/>
              </w:rPr>
              <w:t>Pollution in the waters from abandoned nets, fishing line, trash</w:t>
            </w:r>
            <w:r w:rsidRPr="00AA15FC">
              <w:rPr>
                <w:rFonts w:cstheme="minorHAnsi"/>
                <w:i/>
                <w:iCs/>
                <w:color w:val="000000"/>
              </w:rPr>
              <w:t>.”</w:t>
            </w:r>
          </w:p>
        </w:tc>
        <w:tc>
          <w:tcPr>
            <w:tcW w:w="1345" w:type="dxa"/>
            <w:tcBorders>
              <w:top w:val="nil"/>
              <w:left w:val="nil"/>
              <w:bottom w:val="nil"/>
              <w:right w:val="nil"/>
            </w:tcBorders>
          </w:tcPr>
          <w:p w14:paraId="383B6DA1" w14:textId="77777777" w:rsidR="00BD3D81" w:rsidRDefault="00BD3D81" w:rsidP="009C132F">
            <w:pPr>
              <w:jc w:val="center"/>
            </w:pPr>
          </w:p>
        </w:tc>
      </w:tr>
      <w:tr w:rsidR="00BD3D81" w14:paraId="35B35954" w14:textId="77777777" w:rsidTr="000617EF">
        <w:tc>
          <w:tcPr>
            <w:tcW w:w="8725" w:type="dxa"/>
            <w:tcBorders>
              <w:top w:val="nil"/>
              <w:left w:val="nil"/>
              <w:bottom w:val="nil"/>
              <w:right w:val="nil"/>
            </w:tcBorders>
          </w:tcPr>
          <w:p w14:paraId="4A1139DD" w14:textId="77777777" w:rsidR="00BD3D81" w:rsidRPr="00AA15FC" w:rsidRDefault="00BD3D81" w:rsidP="009C132F">
            <w:pPr>
              <w:rPr>
                <w:rFonts w:cstheme="minorHAnsi"/>
                <w:color w:val="000000"/>
              </w:rPr>
            </w:pPr>
          </w:p>
        </w:tc>
        <w:tc>
          <w:tcPr>
            <w:tcW w:w="1345" w:type="dxa"/>
            <w:tcBorders>
              <w:top w:val="nil"/>
              <w:left w:val="nil"/>
              <w:bottom w:val="nil"/>
              <w:right w:val="nil"/>
            </w:tcBorders>
          </w:tcPr>
          <w:p w14:paraId="11E5BDE9" w14:textId="77777777" w:rsidR="00BD3D81" w:rsidRDefault="00BD3D81" w:rsidP="009C132F">
            <w:pPr>
              <w:jc w:val="center"/>
            </w:pPr>
          </w:p>
        </w:tc>
      </w:tr>
      <w:tr w:rsidR="00BD3D81" w14:paraId="263AF87B" w14:textId="77777777" w:rsidTr="000617EF">
        <w:tc>
          <w:tcPr>
            <w:tcW w:w="8725" w:type="dxa"/>
            <w:tcBorders>
              <w:top w:val="nil"/>
              <w:left w:val="nil"/>
              <w:bottom w:val="nil"/>
              <w:right w:val="nil"/>
            </w:tcBorders>
          </w:tcPr>
          <w:p w14:paraId="3C76C282" w14:textId="77777777" w:rsidR="00BD3D81" w:rsidRPr="00AA15FC" w:rsidRDefault="00BD3D81" w:rsidP="009C132F">
            <w:pPr>
              <w:rPr>
                <w:rFonts w:cstheme="minorHAnsi"/>
              </w:rPr>
            </w:pPr>
            <w:r w:rsidRPr="00AA15FC">
              <w:rPr>
                <w:rFonts w:cstheme="minorHAnsi"/>
                <w:color w:val="000000"/>
              </w:rPr>
              <w:t>Process transparency and external influence</w:t>
            </w:r>
          </w:p>
        </w:tc>
        <w:tc>
          <w:tcPr>
            <w:tcW w:w="1345" w:type="dxa"/>
            <w:tcBorders>
              <w:top w:val="nil"/>
              <w:left w:val="nil"/>
              <w:bottom w:val="nil"/>
              <w:right w:val="nil"/>
            </w:tcBorders>
          </w:tcPr>
          <w:p w14:paraId="3310CAA5" w14:textId="77777777" w:rsidR="00BD3D81" w:rsidRDefault="00BD3D81" w:rsidP="009C132F">
            <w:pPr>
              <w:jc w:val="center"/>
            </w:pPr>
            <w:r>
              <w:t>7%</w:t>
            </w:r>
          </w:p>
        </w:tc>
      </w:tr>
      <w:tr w:rsidR="00BD3D81" w14:paraId="5AF8B843" w14:textId="77777777" w:rsidTr="000617EF">
        <w:tc>
          <w:tcPr>
            <w:tcW w:w="8725" w:type="dxa"/>
            <w:tcBorders>
              <w:top w:val="nil"/>
              <w:left w:val="nil"/>
              <w:bottom w:val="nil"/>
              <w:right w:val="nil"/>
            </w:tcBorders>
          </w:tcPr>
          <w:p w14:paraId="3F5B46AC" w14:textId="77777777" w:rsidR="00BD3D81" w:rsidRPr="00AA15FC" w:rsidRDefault="00BD3D81" w:rsidP="009C132F">
            <w:pPr>
              <w:pStyle w:val="ListParagraph"/>
              <w:numPr>
                <w:ilvl w:val="0"/>
                <w:numId w:val="227"/>
              </w:numPr>
              <w:rPr>
                <w:rFonts w:cstheme="minorHAnsi"/>
                <w:color w:val="000000"/>
              </w:rPr>
            </w:pPr>
            <w:r>
              <w:rPr>
                <w:rFonts w:cstheme="minorHAnsi"/>
                <w:i/>
                <w:iCs/>
                <w:color w:val="000000"/>
              </w:rPr>
              <w:t>“</w:t>
            </w:r>
            <w:r w:rsidRPr="00AA15FC">
              <w:rPr>
                <w:rFonts w:cstheme="minorHAnsi"/>
                <w:i/>
                <w:iCs/>
                <w:color w:val="000000"/>
              </w:rPr>
              <w:t>Deals are made behind closed doors</w:t>
            </w:r>
            <w:r>
              <w:rPr>
                <w:rFonts w:cstheme="minorHAnsi"/>
                <w:i/>
                <w:iCs/>
                <w:color w:val="000000"/>
              </w:rPr>
              <w:t>.”</w:t>
            </w:r>
          </w:p>
          <w:p w14:paraId="2BB312F8" w14:textId="77777777" w:rsidR="00BD3D81" w:rsidRPr="00AA15FC" w:rsidRDefault="00BD3D81" w:rsidP="009C132F">
            <w:pPr>
              <w:pStyle w:val="ListParagraph"/>
              <w:numPr>
                <w:ilvl w:val="0"/>
                <w:numId w:val="227"/>
              </w:numPr>
              <w:rPr>
                <w:rFonts w:cstheme="minorHAnsi"/>
                <w:color w:val="000000"/>
              </w:rPr>
            </w:pPr>
            <w:r>
              <w:rPr>
                <w:rFonts w:cstheme="minorHAnsi"/>
                <w:i/>
                <w:iCs/>
                <w:color w:val="000000"/>
              </w:rPr>
              <w:t>“</w:t>
            </w:r>
            <w:r w:rsidRPr="00AA15FC">
              <w:rPr>
                <w:rFonts w:cstheme="minorHAnsi"/>
                <w:i/>
                <w:iCs/>
                <w:color w:val="000000"/>
              </w:rPr>
              <w:t>The leadership need to put a stop to the council staff attempting to make decisions for the council members.</w:t>
            </w:r>
            <w:r>
              <w:rPr>
                <w:rFonts w:cstheme="minorHAnsi"/>
                <w:i/>
                <w:iCs/>
                <w:color w:val="000000"/>
              </w:rPr>
              <w:t>”</w:t>
            </w:r>
          </w:p>
        </w:tc>
        <w:tc>
          <w:tcPr>
            <w:tcW w:w="1345" w:type="dxa"/>
            <w:tcBorders>
              <w:top w:val="nil"/>
              <w:left w:val="nil"/>
              <w:bottom w:val="nil"/>
              <w:right w:val="nil"/>
            </w:tcBorders>
          </w:tcPr>
          <w:p w14:paraId="0FEB8FCF" w14:textId="77777777" w:rsidR="00BD3D81" w:rsidRDefault="00BD3D81" w:rsidP="009C132F">
            <w:pPr>
              <w:jc w:val="center"/>
            </w:pPr>
          </w:p>
        </w:tc>
      </w:tr>
      <w:tr w:rsidR="00BD3D81" w14:paraId="28D3600C" w14:textId="77777777" w:rsidTr="000617EF">
        <w:tc>
          <w:tcPr>
            <w:tcW w:w="8725" w:type="dxa"/>
            <w:tcBorders>
              <w:top w:val="nil"/>
              <w:left w:val="nil"/>
              <w:bottom w:val="nil"/>
              <w:right w:val="nil"/>
            </w:tcBorders>
          </w:tcPr>
          <w:p w14:paraId="12C1C7CC" w14:textId="77777777" w:rsidR="00BD3D81" w:rsidRPr="00AA15FC" w:rsidRDefault="00BD3D81" w:rsidP="009C132F">
            <w:pPr>
              <w:rPr>
                <w:rFonts w:cstheme="minorHAnsi"/>
                <w:color w:val="000000"/>
              </w:rPr>
            </w:pPr>
          </w:p>
        </w:tc>
        <w:tc>
          <w:tcPr>
            <w:tcW w:w="1345" w:type="dxa"/>
            <w:tcBorders>
              <w:top w:val="nil"/>
              <w:left w:val="nil"/>
              <w:bottom w:val="nil"/>
              <w:right w:val="nil"/>
            </w:tcBorders>
          </w:tcPr>
          <w:p w14:paraId="2F1A8E57" w14:textId="77777777" w:rsidR="00BD3D81" w:rsidRDefault="00BD3D81" w:rsidP="009C132F">
            <w:pPr>
              <w:jc w:val="center"/>
            </w:pPr>
          </w:p>
        </w:tc>
      </w:tr>
      <w:tr w:rsidR="00BD3D81" w14:paraId="6C177616" w14:textId="77777777" w:rsidTr="000617EF">
        <w:tc>
          <w:tcPr>
            <w:tcW w:w="8725" w:type="dxa"/>
            <w:tcBorders>
              <w:top w:val="nil"/>
              <w:left w:val="nil"/>
              <w:bottom w:val="nil"/>
              <w:right w:val="nil"/>
            </w:tcBorders>
          </w:tcPr>
          <w:p w14:paraId="501867ED" w14:textId="5D609F66" w:rsidR="00BD3D81" w:rsidRPr="00AA15FC" w:rsidRDefault="00E34972" w:rsidP="009C132F">
            <w:pPr>
              <w:rPr>
                <w:rFonts w:cstheme="minorHAnsi"/>
              </w:rPr>
            </w:pPr>
            <w:r w:rsidRPr="00E34972">
              <w:rPr>
                <w:rFonts w:cstheme="minorHAnsi"/>
                <w:color w:val="000000"/>
              </w:rPr>
              <w:t>Timely science/data</w:t>
            </w:r>
          </w:p>
        </w:tc>
        <w:tc>
          <w:tcPr>
            <w:tcW w:w="1345" w:type="dxa"/>
            <w:tcBorders>
              <w:top w:val="nil"/>
              <w:left w:val="nil"/>
              <w:bottom w:val="nil"/>
              <w:right w:val="nil"/>
            </w:tcBorders>
          </w:tcPr>
          <w:p w14:paraId="5357D872" w14:textId="7D6DA7B3" w:rsidR="00BD3D81" w:rsidRDefault="00E34972" w:rsidP="009C132F">
            <w:pPr>
              <w:jc w:val="center"/>
            </w:pPr>
            <w:r>
              <w:t>5</w:t>
            </w:r>
            <w:r w:rsidR="00BD3D81">
              <w:t>%</w:t>
            </w:r>
          </w:p>
        </w:tc>
      </w:tr>
      <w:tr w:rsidR="00BD3D81" w14:paraId="0B0154D4" w14:textId="77777777" w:rsidTr="000617EF">
        <w:tc>
          <w:tcPr>
            <w:tcW w:w="8725" w:type="dxa"/>
            <w:tcBorders>
              <w:top w:val="nil"/>
              <w:left w:val="nil"/>
              <w:bottom w:val="nil"/>
              <w:right w:val="nil"/>
            </w:tcBorders>
          </w:tcPr>
          <w:p w14:paraId="5B1A20AD" w14:textId="192D644D" w:rsidR="00BD3D81" w:rsidRPr="00AA15FC" w:rsidRDefault="00BD3D81" w:rsidP="009C132F">
            <w:pPr>
              <w:pStyle w:val="ListParagraph"/>
              <w:numPr>
                <w:ilvl w:val="0"/>
                <w:numId w:val="228"/>
              </w:numPr>
              <w:rPr>
                <w:rFonts w:cstheme="minorHAnsi"/>
                <w:color w:val="000000"/>
              </w:rPr>
            </w:pPr>
            <w:r>
              <w:rPr>
                <w:rFonts w:cstheme="minorHAnsi"/>
                <w:i/>
                <w:iCs/>
                <w:color w:val="000000"/>
              </w:rPr>
              <w:t>“</w:t>
            </w:r>
            <w:r w:rsidR="00E34972" w:rsidRPr="00E34972">
              <w:rPr>
                <w:rFonts w:cstheme="minorHAnsi"/>
                <w:i/>
                <w:iCs/>
                <w:color w:val="000000"/>
              </w:rPr>
              <w:t>Timely science informed by real engagement with fisheries and ecosystems in which they operate which is essential in systems undergoing rapid change</w:t>
            </w:r>
            <w:r>
              <w:rPr>
                <w:rFonts w:cstheme="minorHAnsi"/>
                <w:i/>
                <w:iCs/>
                <w:color w:val="000000"/>
              </w:rPr>
              <w:t>.”</w:t>
            </w:r>
          </w:p>
          <w:p w14:paraId="14648243" w14:textId="6B1078EF" w:rsidR="00BD3D81" w:rsidRPr="00AA15FC" w:rsidRDefault="00BD3D81" w:rsidP="009C132F">
            <w:pPr>
              <w:pStyle w:val="ListParagraph"/>
              <w:numPr>
                <w:ilvl w:val="0"/>
                <w:numId w:val="228"/>
              </w:numPr>
              <w:rPr>
                <w:rFonts w:cstheme="minorHAnsi"/>
                <w:color w:val="000000"/>
              </w:rPr>
            </w:pPr>
            <w:r>
              <w:rPr>
                <w:rFonts w:cstheme="minorHAnsi"/>
                <w:i/>
                <w:iCs/>
                <w:color w:val="000000"/>
              </w:rPr>
              <w:t>“</w:t>
            </w:r>
            <w:r w:rsidR="00E34972" w:rsidRPr="00E34972">
              <w:rPr>
                <w:rFonts w:cstheme="minorHAnsi"/>
                <w:i/>
                <w:iCs/>
                <w:color w:val="000000"/>
              </w:rPr>
              <w:t>Timely scientific studies</w:t>
            </w:r>
            <w:r>
              <w:rPr>
                <w:rFonts w:cstheme="minorHAnsi"/>
                <w:i/>
                <w:iCs/>
                <w:color w:val="000000"/>
              </w:rPr>
              <w:t>.”</w:t>
            </w:r>
          </w:p>
        </w:tc>
        <w:tc>
          <w:tcPr>
            <w:tcW w:w="1345" w:type="dxa"/>
            <w:tcBorders>
              <w:top w:val="nil"/>
              <w:left w:val="nil"/>
              <w:bottom w:val="nil"/>
              <w:right w:val="nil"/>
            </w:tcBorders>
          </w:tcPr>
          <w:p w14:paraId="6EE61004" w14:textId="77777777" w:rsidR="00BD3D81" w:rsidRDefault="00BD3D81" w:rsidP="009C132F">
            <w:pPr>
              <w:jc w:val="center"/>
            </w:pPr>
          </w:p>
        </w:tc>
      </w:tr>
      <w:tr w:rsidR="00BD3D81" w14:paraId="769EDD66" w14:textId="77777777" w:rsidTr="000617EF">
        <w:tc>
          <w:tcPr>
            <w:tcW w:w="8725" w:type="dxa"/>
            <w:tcBorders>
              <w:top w:val="nil"/>
              <w:left w:val="nil"/>
              <w:bottom w:val="nil"/>
              <w:right w:val="nil"/>
            </w:tcBorders>
          </w:tcPr>
          <w:p w14:paraId="4D2007BB" w14:textId="77777777" w:rsidR="00BD3D81" w:rsidRPr="00AA15FC" w:rsidRDefault="00BD3D81" w:rsidP="009C132F">
            <w:pPr>
              <w:rPr>
                <w:rFonts w:cstheme="minorHAnsi"/>
                <w:color w:val="000000"/>
              </w:rPr>
            </w:pPr>
          </w:p>
        </w:tc>
        <w:tc>
          <w:tcPr>
            <w:tcW w:w="1345" w:type="dxa"/>
            <w:tcBorders>
              <w:top w:val="nil"/>
              <w:left w:val="nil"/>
              <w:bottom w:val="nil"/>
              <w:right w:val="nil"/>
            </w:tcBorders>
          </w:tcPr>
          <w:p w14:paraId="60D56C0B" w14:textId="77777777" w:rsidR="00BD3D81" w:rsidRDefault="00BD3D81" w:rsidP="009C132F">
            <w:pPr>
              <w:jc w:val="center"/>
            </w:pPr>
          </w:p>
        </w:tc>
      </w:tr>
      <w:tr w:rsidR="00BD3D81" w14:paraId="48FA315C" w14:textId="77777777" w:rsidTr="000617EF">
        <w:tc>
          <w:tcPr>
            <w:tcW w:w="8725" w:type="dxa"/>
            <w:tcBorders>
              <w:top w:val="nil"/>
              <w:left w:val="nil"/>
              <w:bottom w:val="nil"/>
              <w:right w:val="nil"/>
            </w:tcBorders>
          </w:tcPr>
          <w:p w14:paraId="47A0987A" w14:textId="3CCACD02" w:rsidR="00BD3D81" w:rsidRPr="00AA15FC" w:rsidRDefault="00E34972" w:rsidP="009C132F">
            <w:pPr>
              <w:rPr>
                <w:rFonts w:cstheme="minorHAnsi"/>
              </w:rPr>
            </w:pPr>
            <w:r w:rsidRPr="00E34972">
              <w:rPr>
                <w:rFonts w:cstheme="minorHAnsi"/>
                <w:color w:val="000000"/>
              </w:rPr>
              <w:t>Outreach and communication</w:t>
            </w:r>
          </w:p>
        </w:tc>
        <w:tc>
          <w:tcPr>
            <w:tcW w:w="1345" w:type="dxa"/>
            <w:tcBorders>
              <w:top w:val="nil"/>
              <w:left w:val="nil"/>
              <w:bottom w:val="nil"/>
              <w:right w:val="nil"/>
            </w:tcBorders>
          </w:tcPr>
          <w:p w14:paraId="77065510" w14:textId="47EB08D3" w:rsidR="00BD3D81" w:rsidRDefault="00E34972" w:rsidP="009C132F">
            <w:pPr>
              <w:jc w:val="center"/>
            </w:pPr>
            <w:r>
              <w:t>5</w:t>
            </w:r>
            <w:r w:rsidR="00BD3D81">
              <w:t>%</w:t>
            </w:r>
          </w:p>
        </w:tc>
      </w:tr>
      <w:tr w:rsidR="00BD3D81" w14:paraId="34C063CE" w14:textId="77777777" w:rsidTr="000617EF">
        <w:tc>
          <w:tcPr>
            <w:tcW w:w="8725" w:type="dxa"/>
            <w:tcBorders>
              <w:top w:val="nil"/>
              <w:left w:val="nil"/>
              <w:bottom w:val="nil"/>
              <w:right w:val="nil"/>
            </w:tcBorders>
          </w:tcPr>
          <w:p w14:paraId="41447BA6" w14:textId="1915ADAD" w:rsidR="00BD3D81" w:rsidRPr="00AA15FC" w:rsidRDefault="00BD3D81" w:rsidP="009C132F">
            <w:pPr>
              <w:pStyle w:val="ListParagraph"/>
              <w:numPr>
                <w:ilvl w:val="0"/>
                <w:numId w:val="229"/>
              </w:numPr>
              <w:rPr>
                <w:rFonts w:cstheme="minorHAnsi"/>
                <w:i/>
                <w:iCs/>
                <w:color w:val="000000"/>
              </w:rPr>
            </w:pPr>
            <w:r w:rsidRPr="00AA15FC">
              <w:rPr>
                <w:rFonts w:cstheme="minorHAnsi"/>
                <w:i/>
                <w:iCs/>
                <w:color w:val="000000"/>
              </w:rPr>
              <w:t>“</w:t>
            </w:r>
            <w:r w:rsidR="00E34972" w:rsidRPr="00E34972">
              <w:rPr>
                <w:rFonts w:cstheme="minorHAnsi"/>
                <w:i/>
                <w:iCs/>
                <w:color w:val="000000"/>
              </w:rPr>
              <w:t>Engagement with other organizations</w:t>
            </w:r>
            <w:r w:rsidRPr="00AA15FC">
              <w:rPr>
                <w:rFonts w:cstheme="minorHAnsi"/>
                <w:i/>
                <w:iCs/>
                <w:color w:val="000000"/>
              </w:rPr>
              <w:t>.”</w:t>
            </w:r>
          </w:p>
          <w:p w14:paraId="7B48785A" w14:textId="56822CDC" w:rsidR="00BD3D81" w:rsidRPr="00AA15FC" w:rsidRDefault="00BD3D81" w:rsidP="009C132F">
            <w:pPr>
              <w:pStyle w:val="ListParagraph"/>
              <w:numPr>
                <w:ilvl w:val="0"/>
                <w:numId w:val="229"/>
              </w:numPr>
              <w:rPr>
                <w:rFonts w:cstheme="minorHAnsi"/>
                <w:color w:val="000000"/>
              </w:rPr>
            </w:pPr>
            <w:r w:rsidRPr="00AA15FC">
              <w:rPr>
                <w:rFonts w:cstheme="minorHAnsi"/>
                <w:i/>
                <w:iCs/>
                <w:color w:val="000000"/>
              </w:rPr>
              <w:t>“</w:t>
            </w:r>
            <w:r w:rsidR="004A6C8E" w:rsidRPr="004A6C8E">
              <w:rPr>
                <w:rFonts w:cstheme="minorHAnsi"/>
                <w:i/>
                <w:iCs/>
                <w:color w:val="000000"/>
              </w:rPr>
              <w:t>Communicat</w:t>
            </w:r>
            <w:r w:rsidR="004A6C8E">
              <w:rPr>
                <w:rFonts w:cstheme="minorHAnsi"/>
                <w:i/>
                <w:iCs/>
                <w:color w:val="000000"/>
              </w:rPr>
              <w:t>i</w:t>
            </w:r>
            <w:r w:rsidR="004A6C8E" w:rsidRPr="004A6C8E">
              <w:rPr>
                <w:rFonts w:cstheme="minorHAnsi"/>
                <w:i/>
                <w:iCs/>
                <w:color w:val="000000"/>
              </w:rPr>
              <w:t>on has greatly improved but you must constantly adapt to changes in the way that people communicate</w:t>
            </w:r>
            <w:r w:rsidRPr="00AA15FC">
              <w:rPr>
                <w:rFonts w:cstheme="minorHAnsi"/>
                <w:i/>
                <w:iCs/>
                <w:color w:val="000000"/>
              </w:rPr>
              <w:t>.”</w:t>
            </w:r>
          </w:p>
        </w:tc>
        <w:tc>
          <w:tcPr>
            <w:tcW w:w="1345" w:type="dxa"/>
            <w:tcBorders>
              <w:top w:val="nil"/>
              <w:left w:val="nil"/>
              <w:bottom w:val="nil"/>
              <w:right w:val="nil"/>
            </w:tcBorders>
          </w:tcPr>
          <w:p w14:paraId="263E07DD" w14:textId="77777777" w:rsidR="00BD3D81" w:rsidRDefault="00BD3D81" w:rsidP="009C132F">
            <w:pPr>
              <w:jc w:val="center"/>
            </w:pPr>
          </w:p>
        </w:tc>
      </w:tr>
    </w:tbl>
    <w:p w14:paraId="604AA308" w14:textId="2A5D598D" w:rsidR="003923BD" w:rsidRDefault="003923BD" w:rsidP="00E5330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3923BD" w14:paraId="5C715391" w14:textId="77777777" w:rsidTr="000617EF">
        <w:trPr>
          <w:trHeight w:val="531"/>
        </w:trPr>
        <w:tc>
          <w:tcPr>
            <w:tcW w:w="8725" w:type="dxa"/>
            <w:vAlign w:val="center"/>
          </w:tcPr>
          <w:p w14:paraId="723F5775" w14:textId="0B419FCC" w:rsidR="003923BD" w:rsidRPr="008E217C" w:rsidRDefault="003923BD" w:rsidP="009C132F">
            <w:pPr>
              <w:jc w:val="center"/>
              <w:rPr>
                <w:b/>
                <w:bCs/>
              </w:rPr>
            </w:pPr>
            <w:r>
              <w:rPr>
                <w:b/>
                <w:bCs/>
              </w:rPr>
              <w:t>Most Common Themes:  NGO Respondents</w:t>
            </w:r>
          </w:p>
        </w:tc>
        <w:tc>
          <w:tcPr>
            <w:tcW w:w="1345" w:type="dxa"/>
          </w:tcPr>
          <w:p w14:paraId="030B1D57" w14:textId="6D6E84B9" w:rsidR="003923BD" w:rsidRPr="008E217C" w:rsidRDefault="003923BD" w:rsidP="009C132F">
            <w:pPr>
              <w:jc w:val="center"/>
              <w:rPr>
                <w:b/>
                <w:bCs/>
                <w:sz w:val="16"/>
                <w:szCs w:val="16"/>
              </w:rPr>
            </w:pPr>
            <w:r>
              <w:rPr>
                <w:b/>
                <w:bCs/>
                <w:sz w:val="16"/>
                <w:szCs w:val="16"/>
              </w:rPr>
              <w:t>Percent of NGO Respondents</w:t>
            </w:r>
          </w:p>
        </w:tc>
      </w:tr>
      <w:tr w:rsidR="003923BD" w14:paraId="378DDECF" w14:textId="77777777" w:rsidTr="000617EF">
        <w:tc>
          <w:tcPr>
            <w:tcW w:w="8725" w:type="dxa"/>
          </w:tcPr>
          <w:p w14:paraId="029FCE07" w14:textId="77777777" w:rsidR="003923BD" w:rsidRDefault="003923BD" w:rsidP="009C132F"/>
        </w:tc>
        <w:tc>
          <w:tcPr>
            <w:tcW w:w="1345" w:type="dxa"/>
          </w:tcPr>
          <w:p w14:paraId="47AF9FAF" w14:textId="77777777" w:rsidR="003923BD" w:rsidRDefault="003923BD" w:rsidP="009C132F">
            <w:pPr>
              <w:jc w:val="center"/>
            </w:pPr>
          </w:p>
        </w:tc>
      </w:tr>
      <w:tr w:rsidR="003923BD" w14:paraId="1CA74ED1" w14:textId="77777777" w:rsidTr="000617EF">
        <w:tc>
          <w:tcPr>
            <w:tcW w:w="8725" w:type="dxa"/>
          </w:tcPr>
          <w:p w14:paraId="58A97AB2" w14:textId="3EC46573" w:rsidR="003923BD" w:rsidRDefault="00337D50" w:rsidP="009C132F">
            <w:r w:rsidRPr="00337D50">
              <w:rPr>
                <w:color w:val="000000"/>
              </w:rPr>
              <w:t>Implementation/execution of ecosystem-based management</w:t>
            </w:r>
          </w:p>
        </w:tc>
        <w:tc>
          <w:tcPr>
            <w:tcW w:w="1345" w:type="dxa"/>
          </w:tcPr>
          <w:p w14:paraId="78D4F426" w14:textId="6710AB78" w:rsidR="003923BD" w:rsidRDefault="00337D50" w:rsidP="009C132F">
            <w:pPr>
              <w:jc w:val="center"/>
            </w:pPr>
            <w:r>
              <w:t>22</w:t>
            </w:r>
            <w:r w:rsidR="003923BD">
              <w:t>%</w:t>
            </w:r>
          </w:p>
        </w:tc>
      </w:tr>
      <w:tr w:rsidR="003923BD" w14:paraId="50C7E11C" w14:textId="77777777" w:rsidTr="000617EF">
        <w:tc>
          <w:tcPr>
            <w:tcW w:w="8725" w:type="dxa"/>
          </w:tcPr>
          <w:p w14:paraId="598768E3" w14:textId="663454F9" w:rsidR="003923BD" w:rsidRDefault="003923BD" w:rsidP="009C132F">
            <w:pPr>
              <w:pStyle w:val="ListParagraph"/>
              <w:numPr>
                <w:ilvl w:val="0"/>
                <w:numId w:val="220"/>
              </w:numPr>
              <w:rPr>
                <w:i/>
                <w:iCs/>
                <w:color w:val="000000"/>
              </w:rPr>
            </w:pPr>
            <w:r>
              <w:rPr>
                <w:i/>
                <w:iCs/>
                <w:color w:val="000000"/>
              </w:rPr>
              <w:t>“</w:t>
            </w:r>
            <w:r w:rsidR="00337D50" w:rsidRPr="00337D50">
              <w:rPr>
                <w:i/>
                <w:iCs/>
                <w:color w:val="000000"/>
              </w:rPr>
              <w:t>Operationalizing/requiring EBFM</w:t>
            </w:r>
            <w:r>
              <w:rPr>
                <w:i/>
                <w:iCs/>
                <w:color w:val="000000"/>
              </w:rPr>
              <w:t>.”</w:t>
            </w:r>
          </w:p>
          <w:p w14:paraId="3ACFB8D0" w14:textId="6D23DA5F" w:rsidR="003923BD" w:rsidRDefault="003923BD" w:rsidP="009C132F">
            <w:pPr>
              <w:pStyle w:val="ListParagraph"/>
              <w:numPr>
                <w:ilvl w:val="0"/>
                <w:numId w:val="220"/>
              </w:numPr>
            </w:pPr>
            <w:r>
              <w:rPr>
                <w:i/>
                <w:iCs/>
                <w:color w:val="000000"/>
              </w:rPr>
              <w:t>“</w:t>
            </w:r>
            <w:r w:rsidR="00337D50" w:rsidRPr="00337D50">
              <w:rPr>
                <w:i/>
                <w:iCs/>
                <w:color w:val="000000"/>
              </w:rPr>
              <w:t>Developing a data collection plan that would enable the Council to better evaluate economic, social and ecological impacts and tradeoffs.  This information is necessary for adopting ecosystem-based approaches to management</w:t>
            </w:r>
            <w:r>
              <w:rPr>
                <w:i/>
                <w:iCs/>
                <w:color w:val="000000"/>
              </w:rPr>
              <w:t>.”</w:t>
            </w:r>
          </w:p>
        </w:tc>
        <w:tc>
          <w:tcPr>
            <w:tcW w:w="1345" w:type="dxa"/>
          </w:tcPr>
          <w:p w14:paraId="4DF1D010" w14:textId="77777777" w:rsidR="003923BD" w:rsidRDefault="003923BD" w:rsidP="009C132F">
            <w:pPr>
              <w:jc w:val="center"/>
            </w:pPr>
          </w:p>
        </w:tc>
      </w:tr>
      <w:tr w:rsidR="003923BD" w14:paraId="7F68C11A" w14:textId="77777777" w:rsidTr="000617EF">
        <w:tc>
          <w:tcPr>
            <w:tcW w:w="8725" w:type="dxa"/>
          </w:tcPr>
          <w:p w14:paraId="1F13CD36" w14:textId="77777777" w:rsidR="003923BD" w:rsidRDefault="003923BD" w:rsidP="009C132F"/>
        </w:tc>
        <w:tc>
          <w:tcPr>
            <w:tcW w:w="1345" w:type="dxa"/>
          </w:tcPr>
          <w:p w14:paraId="55B44285" w14:textId="77777777" w:rsidR="003923BD" w:rsidRDefault="003923BD" w:rsidP="009C132F">
            <w:pPr>
              <w:jc w:val="center"/>
            </w:pPr>
          </w:p>
        </w:tc>
      </w:tr>
      <w:tr w:rsidR="003923BD" w14:paraId="63B3E39E" w14:textId="77777777" w:rsidTr="000617EF">
        <w:tc>
          <w:tcPr>
            <w:tcW w:w="8725" w:type="dxa"/>
          </w:tcPr>
          <w:p w14:paraId="70C50C03" w14:textId="6DA06765" w:rsidR="003923BD" w:rsidRPr="00AA15FC" w:rsidRDefault="0018264C" w:rsidP="009C132F">
            <w:pPr>
              <w:rPr>
                <w:rFonts w:cstheme="minorHAnsi"/>
              </w:rPr>
            </w:pPr>
            <w:r w:rsidRPr="0018264C">
              <w:rPr>
                <w:rFonts w:cstheme="minorHAnsi"/>
                <w:color w:val="000000"/>
              </w:rPr>
              <w:t>Management of forage species</w:t>
            </w:r>
          </w:p>
        </w:tc>
        <w:tc>
          <w:tcPr>
            <w:tcW w:w="1345" w:type="dxa"/>
          </w:tcPr>
          <w:p w14:paraId="526ABBCF" w14:textId="194C35A7" w:rsidR="003923BD" w:rsidRDefault="0018264C" w:rsidP="009C132F">
            <w:pPr>
              <w:jc w:val="center"/>
            </w:pPr>
            <w:r>
              <w:t>22</w:t>
            </w:r>
            <w:r w:rsidR="003923BD">
              <w:t>%</w:t>
            </w:r>
          </w:p>
        </w:tc>
      </w:tr>
      <w:tr w:rsidR="003923BD" w14:paraId="0937D523" w14:textId="77777777" w:rsidTr="000617EF">
        <w:tc>
          <w:tcPr>
            <w:tcW w:w="8725" w:type="dxa"/>
          </w:tcPr>
          <w:p w14:paraId="07300210" w14:textId="7100433A" w:rsidR="003923BD" w:rsidRPr="00AA15FC" w:rsidRDefault="003923BD" w:rsidP="009C132F">
            <w:pPr>
              <w:pStyle w:val="ListParagraph"/>
              <w:numPr>
                <w:ilvl w:val="0"/>
                <w:numId w:val="225"/>
              </w:numPr>
              <w:rPr>
                <w:rFonts w:cstheme="minorHAnsi"/>
                <w:color w:val="000000"/>
              </w:rPr>
            </w:pPr>
            <w:r>
              <w:rPr>
                <w:rFonts w:cstheme="minorHAnsi"/>
                <w:i/>
                <w:iCs/>
                <w:color w:val="000000"/>
              </w:rPr>
              <w:t>“</w:t>
            </w:r>
            <w:r w:rsidR="0018264C" w:rsidRPr="0018264C">
              <w:rPr>
                <w:rFonts w:cstheme="minorHAnsi"/>
                <w:i/>
                <w:iCs/>
                <w:color w:val="000000"/>
              </w:rPr>
              <w:t>Conservation of forage species, ex. river herring</w:t>
            </w:r>
            <w:r>
              <w:rPr>
                <w:rFonts w:cstheme="minorHAnsi"/>
                <w:i/>
                <w:iCs/>
                <w:color w:val="000000"/>
              </w:rPr>
              <w:t>.”</w:t>
            </w:r>
          </w:p>
          <w:p w14:paraId="57CBD53C" w14:textId="60B5DA06" w:rsidR="003923BD" w:rsidRPr="00AA15FC" w:rsidRDefault="003923BD" w:rsidP="009C132F">
            <w:pPr>
              <w:pStyle w:val="ListParagraph"/>
              <w:numPr>
                <w:ilvl w:val="0"/>
                <w:numId w:val="225"/>
              </w:numPr>
              <w:rPr>
                <w:rFonts w:cstheme="minorHAnsi"/>
                <w:color w:val="000000"/>
              </w:rPr>
            </w:pPr>
            <w:r>
              <w:rPr>
                <w:rFonts w:cstheme="minorHAnsi"/>
                <w:i/>
                <w:iCs/>
                <w:color w:val="000000"/>
              </w:rPr>
              <w:t>“</w:t>
            </w:r>
            <w:r w:rsidR="0018264C">
              <w:rPr>
                <w:rFonts w:cstheme="minorHAnsi"/>
                <w:i/>
                <w:iCs/>
                <w:color w:val="000000"/>
              </w:rPr>
              <w:t>H</w:t>
            </w:r>
            <w:r w:rsidR="0018264C" w:rsidRPr="0018264C">
              <w:rPr>
                <w:rFonts w:cstheme="minorHAnsi"/>
                <w:i/>
                <w:iCs/>
                <w:color w:val="000000"/>
              </w:rPr>
              <w:t>erring sustainability</w:t>
            </w:r>
            <w:r w:rsidRPr="00AA15FC">
              <w:rPr>
                <w:rFonts w:cstheme="minorHAnsi"/>
                <w:i/>
                <w:iCs/>
                <w:color w:val="000000"/>
              </w:rPr>
              <w:t>.</w:t>
            </w:r>
            <w:r>
              <w:rPr>
                <w:rFonts w:cstheme="minorHAnsi"/>
                <w:i/>
                <w:iCs/>
                <w:color w:val="000000"/>
              </w:rPr>
              <w:t>”</w:t>
            </w:r>
            <w:r w:rsidRPr="00AA15FC">
              <w:rPr>
                <w:rFonts w:cstheme="minorHAnsi"/>
                <w:i/>
                <w:iCs/>
                <w:color w:val="000000"/>
              </w:rPr>
              <w:t xml:space="preserve">  </w:t>
            </w:r>
          </w:p>
        </w:tc>
        <w:tc>
          <w:tcPr>
            <w:tcW w:w="1345" w:type="dxa"/>
          </w:tcPr>
          <w:p w14:paraId="41C04C31" w14:textId="77777777" w:rsidR="003923BD" w:rsidRDefault="003923BD" w:rsidP="009C132F">
            <w:pPr>
              <w:jc w:val="center"/>
            </w:pPr>
          </w:p>
        </w:tc>
      </w:tr>
      <w:tr w:rsidR="003923BD" w14:paraId="14E7B415" w14:textId="77777777" w:rsidTr="000617EF">
        <w:tc>
          <w:tcPr>
            <w:tcW w:w="8725" w:type="dxa"/>
          </w:tcPr>
          <w:p w14:paraId="3DF85151" w14:textId="77777777" w:rsidR="003923BD" w:rsidRPr="00AA15FC" w:rsidRDefault="003923BD" w:rsidP="009C132F">
            <w:pPr>
              <w:rPr>
                <w:rFonts w:cstheme="minorHAnsi"/>
                <w:color w:val="000000"/>
              </w:rPr>
            </w:pPr>
          </w:p>
        </w:tc>
        <w:tc>
          <w:tcPr>
            <w:tcW w:w="1345" w:type="dxa"/>
          </w:tcPr>
          <w:p w14:paraId="7A5473B4" w14:textId="77777777" w:rsidR="003923BD" w:rsidRDefault="003923BD" w:rsidP="009C132F">
            <w:pPr>
              <w:jc w:val="center"/>
            </w:pPr>
          </w:p>
        </w:tc>
      </w:tr>
      <w:tr w:rsidR="003923BD" w14:paraId="03AA6CB6" w14:textId="77777777" w:rsidTr="000617EF">
        <w:tc>
          <w:tcPr>
            <w:tcW w:w="8725" w:type="dxa"/>
          </w:tcPr>
          <w:p w14:paraId="17F44E7E" w14:textId="3DF89192" w:rsidR="003923BD" w:rsidRPr="00AA15FC" w:rsidRDefault="0018264C" w:rsidP="009C132F">
            <w:pPr>
              <w:rPr>
                <w:rFonts w:cstheme="minorHAnsi"/>
              </w:rPr>
            </w:pPr>
            <w:proofErr w:type="gramStart"/>
            <w:r w:rsidRPr="0018264C">
              <w:rPr>
                <w:rFonts w:cstheme="minorHAnsi"/>
                <w:color w:val="000000"/>
              </w:rPr>
              <w:t>Other</w:t>
            </w:r>
            <w:proofErr w:type="gramEnd"/>
            <w:r w:rsidRPr="0018264C">
              <w:rPr>
                <w:rFonts w:cstheme="minorHAnsi"/>
                <w:color w:val="000000"/>
              </w:rPr>
              <w:t xml:space="preserve"> ocean uses</w:t>
            </w:r>
          </w:p>
        </w:tc>
        <w:tc>
          <w:tcPr>
            <w:tcW w:w="1345" w:type="dxa"/>
          </w:tcPr>
          <w:p w14:paraId="1273E87B" w14:textId="42771DA7" w:rsidR="003923BD" w:rsidRDefault="0018264C" w:rsidP="009C132F">
            <w:pPr>
              <w:jc w:val="center"/>
            </w:pPr>
            <w:r>
              <w:t>13</w:t>
            </w:r>
            <w:r w:rsidR="003923BD">
              <w:t>%</w:t>
            </w:r>
          </w:p>
        </w:tc>
      </w:tr>
      <w:tr w:rsidR="003923BD" w14:paraId="422813B7" w14:textId="77777777" w:rsidTr="000617EF">
        <w:tc>
          <w:tcPr>
            <w:tcW w:w="8725" w:type="dxa"/>
          </w:tcPr>
          <w:p w14:paraId="3C19342B" w14:textId="74FCAF61" w:rsidR="003923BD" w:rsidRPr="00AA15FC" w:rsidRDefault="003923BD" w:rsidP="009C132F">
            <w:pPr>
              <w:pStyle w:val="ListParagraph"/>
              <w:numPr>
                <w:ilvl w:val="0"/>
                <w:numId w:val="226"/>
              </w:numPr>
              <w:rPr>
                <w:rFonts w:cstheme="minorHAnsi"/>
                <w:i/>
                <w:iCs/>
                <w:color w:val="000000"/>
              </w:rPr>
            </w:pPr>
            <w:r w:rsidRPr="00AA15FC">
              <w:rPr>
                <w:rFonts w:cstheme="minorHAnsi"/>
                <w:i/>
                <w:iCs/>
                <w:color w:val="000000"/>
              </w:rPr>
              <w:t>“</w:t>
            </w:r>
            <w:r w:rsidR="0018264C">
              <w:rPr>
                <w:rFonts w:cstheme="minorHAnsi"/>
                <w:i/>
                <w:iCs/>
                <w:color w:val="000000"/>
              </w:rPr>
              <w:t>E</w:t>
            </w:r>
            <w:r w:rsidR="0018264C" w:rsidRPr="0018264C">
              <w:rPr>
                <w:rFonts w:cstheme="minorHAnsi"/>
                <w:i/>
                <w:iCs/>
                <w:color w:val="000000"/>
              </w:rPr>
              <w:t>valuating impacts of offshore wind farms</w:t>
            </w:r>
            <w:r w:rsidRPr="00AA15FC">
              <w:rPr>
                <w:rFonts w:cstheme="minorHAnsi"/>
                <w:i/>
                <w:iCs/>
                <w:color w:val="000000"/>
              </w:rPr>
              <w:t>.”</w:t>
            </w:r>
          </w:p>
          <w:p w14:paraId="2DF33C59" w14:textId="4ADFBFC7" w:rsidR="003923BD" w:rsidRPr="00AA15FC" w:rsidRDefault="003923BD" w:rsidP="009C132F">
            <w:pPr>
              <w:pStyle w:val="ListParagraph"/>
              <w:numPr>
                <w:ilvl w:val="0"/>
                <w:numId w:val="226"/>
              </w:numPr>
              <w:rPr>
                <w:rFonts w:cstheme="minorHAnsi"/>
                <w:color w:val="000000"/>
              </w:rPr>
            </w:pPr>
            <w:r w:rsidRPr="00AA15FC">
              <w:rPr>
                <w:rFonts w:cstheme="minorHAnsi"/>
                <w:i/>
                <w:iCs/>
                <w:color w:val="000000"/>
              </w:rPr>
              <w:t>“</w:t>
            </w:r>
            <w:r w:rsidR="0018264C" w:rsidRPr="0018264C">
              <w:rPr>
                <w:rFonts w:cstheme="minorHAnsi"/>
                <w:i/>
                <w:iCs/>
                <w:color w:val="000000"/>
              </w:rPr>
              <w:t xml:space="preserve">Oil and </w:t>
            </w:r>
            <w:r w:rsidR="0018264C">
              <w:rPr>
                <w:rFonts w:cstheme="minorHAnsi"/>
                <w:i/>
                <w:iCs/>
                <w:color w:val="000000"/>
              </w:rPr>
              <w:t>g</w:t>
            </w:r>
            <w:r w:rsidR="0018264C" w:rsidRPr="0018264C">
              <w:rPr>
                <w:rFonts w:cstheme="minorHAnsi"/>
                <w:i/>
                <w:iCs/>
                <w:color w:val="000000"/>
              </w:rPr>
              <w:t>as developmen</w:t>
            </w:r>
            <w:r w:rsidR="0018264C">
              <w:rPr>
                <w:rFonts w:cstheme="minorHAnsi"/>
                <w:i/>
                <w:iCs/>
                <w:color w:val="000000"/>
              </w:rPr>
              <w:t>t</w:t>
            </w:r>
            <w:r w:rsidRPr="00AA15FC">
              <w:rPr>
                <w:rFonts w:cstheme="minorHAnsi"/>
                <w:i/>
                <w:iCs/>
                <w:color w:val="000000"/>
              </w:rPr>
              <w:t>.”</w:t>
            </w:r>
          </w:p>
        </w:tc>
        <w:tc>
          <w:tcPr>
            <w:tcW w:w="1345" w:type="dxa"/>
          </w:tcPr>
          <w:p w14:paraId="675EFD4B" w14:textId="77777777" w:rsidR="003923BD" w:rsidRDefault="003923BD" w:rsidP="009C132F">
            <w:pPr>
              <w:jc w:val="center"/>
            </w:pPr>
          </w:p>
        </w:tc>
      </w:tr>
      <w:tr w:rsidR="003923BD" w14:paraId="5B428127" w14:textId="77777777" w:rsidTr="000617EF">
        <w:tc>
          <w:tcPr>
            <w:tcW w:w="8725" w:type="dxa"/>
          </w:tcPr>
          <w:p w14:paraId="16893BC9" w14:textId="353BCAB9" w:rsidR="0018264C" w:rsidRPr="00AA15FC" w:rsidRDefault="0018264C" w:rsidP="009C132F">
            <w:pPr>
              <w:rPr>
                <w:rFonts w:cstheme="minorHAnsi"/>
                <w:color w:val="000000"/>
              </w:rPr>
            </w:pPr>
          </w:p>
        </w:tc>
        <w:tc>
          <w:tcPr>
            <w:tcW w:w="1345" w:type="dxa"/>
          </w:tcPr>
          <w:p w14:paraId="29C73B81" w14:textId="77777777" w:rsidR="003923BD" w:rsidRDefault="003923BD" w:rsidP="009C132F">
            <w:pPr>
              <w:jc w:val="center"/>
            </w:pPr>
          </w:p>
        </w:tc>
      </w:tr>
      <w:tr w:rsidR="003923BD" w14:paraId="2C7792DD" w14:textId="77777777" w:rsidTr="000617EF">
        <w:tc>
          <w:tcPr>
            <w:tcW w:w="8725" w:type="dxa"/>
          </w:tcPr>
          <w:p w14:paraId="2161A556" w14:textId="6700A9EF" w:rsidR="003923BD" w:rsidRPr="00AA15FC" w:rsidRDefault="0018264C" w:rsidP="009C132F">
            <w:pPr>
              <w:rPr>
                <w:rFonts w:cstheme="minorHAnsi"/>
              </w:rPr>
            </w:pPr>
            <w:r w:rsidRPr="0018264C">
              <w:rPr>
                <w:rFonts w:cstheme="minorHAnsi"/>
                <w:color w:val="000000"/>
              </w:rPr>
              <w:t>Climate change</w:t>
            </w:r>
          </w:p>
        </w:tc>
        <w:tc>
          <w:tcPr>
            <w:tcW w:w="1345" w:type="dxa"/>
          </w:tcPr>
          <w:p w14:paraId="3A10AADC" w14:textId="215EC550" w:rsidR="003923BD" w:rsidRDefault="0018264C" w:rsidP="009C132F">
            <w:pPr>
              <w:jc w:val="center"/>
            </w:pPr>
            <w:r>
              <w:t>9</w:t>
            </w:r>
            <w:r w:rsidR="003923BD">
              <w:t>%</w:t>
            </w:r>
          </w:p>
        </w:tc>
      </w:tr>
      <w:tr w:rsidR="003923BD" w14:paraId="5CBD6478" w14:textId="77777777" w:rsidTr="000617EF">
        <w:tc>
          <w:tcPr>
            <w:tcW w:w="8725" w:type="dxa"/>
          </w:tcPr>
          <w:p w14:paraId="0249F311" w14:textId="61DEA3B9" w:rsidR="003923BD" w:rsidRPr="00AA15FC" w:rsidRDefault="003923BD" w:rsidP="009C132F">
            <w:pPr>
              <w:pStyle w:val="ListParagraph"/>
              <w:numPr>
                <w:ilvl w:val="0"/>
                <w:numId w:val="227"/>
              </w:numPr>
              <w:rPr>
                <w:rFonts w:cstheme="minorHAnsi"/>
                <w:color w:val="000000"/>
              </w:rPr>
            </w:pPr>
            <w:r>
              <w:rPr>
                <w:rFonts w:cstheme="minorHAnsi"/>
                <w:i/>
                <w:iCs/>
                <w:color w:val="000000"/>
              </w:rPr>
              <w:t>“</w:t>
            </w:r>
            <w:r w:rsidR="0018264C" w:rsidRPr="0018264C">
              <w:rPr>
                <w:rFonts w:cstheme="minorHAnsi"/>
                <w:i/>
                <w:iCs/>
                <w:color w:val="000000"/>
              </w:rPr>
              <w:t xml:space="preserve">Evaluating climate change and its </w:t>
            </w:r>
            <w:r w:rsidR="0018264C">
              <w:rPr>
                <w:rFonts w:cstheme="minorHAnsi"/>
                <w:i/>
                <w:iCs/>
                <w:color w:val="000000"/>
              </w:rPr>
              <w:t>e</w:t>
            </w:r>
            <w:r w:rsidR="0018264C" w:rsidRPr="0018264C">
              <w:rPr>
                <w:rFonts w:cstheme="minorHAnsi"/>
                <w:i/>
                <w:iCs/>
                <w:color w:val="000000"/>
              </w:rPr>
              <w:t>ffects on coastal fishing processes</w:t>
            </w:r>
            <w:r>
              <w:rPr>
                <w:rFonts w:cstheme="minorHAnsi"/>
                <w:i/>
                <w:iCs/>
                <w:color w:val="000000"/>
              </w:rPr>
              <w:t>.”</w:t>
            </w:r>
          </w:p>
          <w:p w14:paraId="69FE914A" w14:textId="40BE88D9" w:rsidR="003923BD" w:rsidRPr="00AA15FC" w:rsidRDefault="003923BD" w:rsidP="009C132F">
            <w:pPr>
              <w:pStyle w:val="ListParagraph"/>
              <w:numPr>
                <w:ilvl w:val="0"/>
                <w:numId w:val="227"/>
              </w:numPr>
              <w:rPr>
                <w:rFonts w:cstheme="minorHAnsi"/>
                <w:color w:val="000000"/>
              </w:rPr>
            </w:pPr>
            <w:r>
              <w:rPr>
                <w:rFonts w:cstheme="minorHAnsi"/>
                <w:i/>
                <w:iCs/>
                <w:color w:val="000000"/>
              </w:rPr>
              <w:t>“</w:t>
            </w:r>
            <w:r w:rsidR="0018264C" w:rsidRPr="0018264C">
              <w:rPr>
                <w:rFonts w:cstheme="minorHAnsi"/>
                <w:i/>
                <w:iCs/>
                <w:color w:val="000000"/>
              </w:rPr>
              <w:t>Rapidly changing environment</w:t>
            </w:r>
            <w:r w:rsidRPr="00AA15FC">
              <w:rPr>
                <w:rFonts w:cstheme="minorHAnsi"/>
                <w:i/>
                <w:iCs/>
                <w:color w:val="000000"/>
              </w:rPr>
              <w:t>.</w:t>
            </w:r>
            <w:r>
              <w:rPr>
                <w:rFonts w:cstheme="minorHAnsi"/>
                <w:i/>
                <w:iCs/>
                <w:color w:val="000000"/>
              </w:rPr>
              <w:t>”</w:t>
            </w:r>
          </w:p>
        </w:tc>
        <w:tc>
          <w:tcPr>
            <w:tcW w:w="1345" w:type="dxa"/>
          </w:tcPr>
          <w:p w14:paraId="6618B3FA" w14:textId="77777777" w:rsidR="003923BD" w:rsidRDefault="003923BD" w:rsidP="009C132F">
            <w:pPr>
              <w:jc w:val="center"/>
            </w:pPr>
          </w:p>
        </w:tc>
      </w:tr>
    </w:tbl>
    <w:p w14:paraId="45114DFF" w14:textId="3822B45C" w:rsidR="00CE4EB9" w:rsidRDefault="00CE4EB9" w:rsidP="00CE4EB9">
      <w:pPr>
        <w:spacing w:after="0" w:line="240" w:lineRule="auto"/>
        <w:rPr>
          <w:b/>
          <w:bCs/>
          <w:i/>
          <w:iCs/>
        </w:rPr>
      </w:pPr>
      <w:r w:rsidRPr="00703033">
        <w:rPr>
          <w:b/>
          <w:bCs/>
          <w:i/>
          <w:iCs/>
        </w:rPr>
        <w:lastRenderedPageBreak/>
        <w:t xml:space="preserve">Note:  The Council received </w:t>
      </w:r>
      <w:r>
        <w:rPr>
          <w:b/>
          <w:bCs/>
          <w:i/>
          <w:iCs/>
        </w:rPr>
        <w:t>225</w:t>
      </w:r>
      <w:r w:rsidRPr="00703033">
        <w:rPr>
          <w:b/>
          <w:bCs/>
          <w:i/>
          <w:iCs/>
        </w:rPr>
        <w:t xml:space="preserve"> identical responses to this question</w:t>
      </w:r>
      <w:r>
        <w:rPr>
          <w:b/>
          <w:bCs/>
          <w:i/>
          <w:iCs/>
        </w:rPr>
        <w:t xml:space="preserve"> from survey participants who did not select a primary role.  These</w:t>
      </w:r>
      <w:r w:rsidRPr="00703033">
        <w:rPr>
          <w:b/>
          <w:bCs/>
          <w:i/>
          <w:iCs/>
        </w:rPr>
        <w:t xml:space="preserve"> can be viewed in the “Other</w:t>
      </w:r>
      <w:r>
        <w:rPr>
          <w:b/>
          <w:bCs/>
          <w:i/>
          <w:iCs/>
        </w:rPr>
        <w:t xml:space="preserve"> Survey</w:t>
      </w:r>
      <w:r w:rsidRPr="00703033">
        <w:rPr>
          <w:b/>
          <w:bCs/>
          <w:i/>
          <w:iCs/>
        </w:rPr>
        <w:t xml:space="preserve"> Responses” section.</w:t>
      </w:r>
    </w:p>
    <w:p w14:paraId="41B8010C" w14:textId="296E369E" w:rsidR="00E8756A" w:rsidRDefault="00E8756A">
      <w:pPr>
        <w:rPr>
          <w:b/>
          <w:bCs/>
        </w:rPr>
      </w:pPr>
      <w:r>
        <w:rPr>
          <w:b/>
          <w:bCs/>
        </w:rPr>
        <w:br w:type="page"/>
      </w:r>
    </w:p>
    <w:p w14:paraId="3B5A590B" w14:textId="133EDC18" w:rsidR="00E742EE" w:rsidRDefault="00E742EE" w:rsidP="00E2723B">
      <w:pPr>
        <w:pStyle w:val="Heading2"/>
        <w:spacing w:before="120"/>
      </w:pPr>
      <w:bookmarkStart w:id="72" w:name="_Toc10193494"/>
      <w:r>
        <w:lastRenderedPageBreak/>
        <w:t xml:space="preserve">Other Survey </w:t>
      </w:r>
      <w:r w:rsidR="00E8756A">
        <w:t>Responses</w:t>
      </w:r>
      <w:bookmarkEnd w:id="72"/>
    </w:p>
    <w:p w14:paraId="278FDF72" w14:textId="61CFE471" w:rsidR="00E742EE" w:rsidRDefault="00E742EE" w:rsidP="00E2723B">
      <w:pPr>
        <w:spacing w:before="60" w:after="0" w:line="240" w:lineRule="auto"/>
      </w:pPr>
      <w:r>
        <w:t xml:space="preserve">The Council received </w:t>
      </w:r>
      <w:r w:rsidR="00E8756A">
        <w:t xml:space="preserve">identical responses to </w:t>
      </w:r>
      <w:r w:rsidR="00A66B7C">
        <w:t>three of the survey questions noted below from respondents who did not select a primary role type in Question 3</w:t>
      </w:r>
      <w:r w:rsidR="00DF1590">
        <w:t xml:space="preserve">.  </w:t>
      </w:r>
      <w:r w:rsidR="009B7743">
        <w:t>The survey questions below were the only ones answered by these respondents.</w:t>
      </w:r>
    </w:p>
    <w:p w14:paraId="595FBFD1" w14:textId="494E9163" w:rsidR="00DF1590" w:rsidRDefault="00DF1590" w:rsidP="00E742EE">
      <w:pPr>
        <w:spacing w:after="0" w:line="240" w:lineRule="auto"/>
      </w:pPr>
    </w:p>
    <w:p w14:paraId="662C6259" w14:textId="23A25077" w:rsidR="00DF1590" w:rsidRPr="00DF1590" w:rsidRDefault="00DF1590" w:rsidP="00E742EE">
      <w:pPr>
        <w:spacing w:after="0" w:line="240" w:lineRule="auto"/>
        <w:rPr>
          <w:b/>
          <w:bCs/>
        </w:rPr>
      </w:pPr>
      <w:r w:rsidRPr="00DF1590">
        <w:rPr>
          <w:b/>
          <w:bCs/>
          <w:i/>
          <w:iCs/>
        </w:rPr>
        <w:t xml:space="preserve">Question 31.  If you have any suggested changes to the Council’s Science goal, please provide them in the space below.  </w:t>
      </w:r>
    </w:p>
    <w:p w14:paraId="24F5ACA4" w14:textId="7FECC706" w:rsidR="00DF1590" w:rsidRDefault="00DF1590" w:rsidP="00E742EE">
      <w:pPr>
        <w:spacing w:after="0" w:line="240" w:lineRule="auto"/>
      </w:pPr>
    </w:p>
    <w:p w14:paraId="399C1AE7" w14:textId="7C2DFE31" w:rsidR="00DF1590" w:rsidRDefault="00DF1590" w:rsidP="00E742EE">
      <w:pPr>
        <w:spacing w:after="0" w:line="240" w:lineRule="auto"/>
      </w:pPr>
      <w:r>
        <w:t>The Council received 188 of the following responses:</w:t>
      </w:r>
    </w:p>
    <w:p w14:paraId="0B7DA666" w14:textId="6E654F9F" w:rsidR="00DF1590" w:rsidRDefault="00DF1590" w:rsidP="00E742EE">
      <w:pPr>
        <w:spacing w:after="0" w:line="240" w:lineRule="auto"/>
      </w:pPr>
    </w:p>
    <w:p w14:paraId="3FAC8C49" w14:textId="0A973998" w:rsidR="00DF1590" w:rsidRDefault="00DF1590" w:rsidP="00E742EE">
      <w:pPr>
        <w:spacing w:after="0" w:line="240" w:lineRule="auto"/>
      </w:pPr>
      <w:r w:rsidRPr="00DF1590">
        <w:rPr>
          <w:i/>
          <w:iCs/>
        </w:rPr>
        <w:t>“The Council should 1) prioritize the collection of data and improvement of information for identifying and protecting essential fish habitat; 2) determine the true status of river herring and shad populations and put in place a biologically based cap as part of full conservation and management under the Magnuson-Stevens Act; 3) develop the science needed to set an ecologically based catch limit for Atlantic and chub mackerel, 4) establish a science-based spawning protection for squid; and 5) employ predictive modeling to get ahead of environmental changes that will affect habitat and managed and unmanaged species.”</w:t>
      </w:r>
    </w:p>
    <w:p w14:paraId="66891FE2" w14:textId="35990CA0" w:rsidR="00DF1590" w:rsidRDefault="00DF1590" w:rsidP="00E742EE">
      <w:pPr>
        <w:spacing w:after="0" w:line="240" w:lineRule="auto"/>
      </w:pPr>
    </w:p>
    <w:p w14:paraId="4B8622B4" w14:textId="6E8C7581" w:rsidR="00DF1590" w:rsidRDefault="00DF1590" w:rsidP="00E742EE">
      <w:pPr>
        <w:spacing w:after="0" w:line="240" w:lineRule="auto"/>
        <w:rPr>
          <w:i/>
          <w:iCs/>
        </w:rPr>
      </w:pPr>
      <w:r>
        <w:rPr>
          <w:b/>
          <w:bCs/>
          <w:i/>
          <w:iCs/>
        </w:rPr>
        <w:t>Question 36. If you have any suggested changes to the Council’s Management goal, please provide them in the space below.</w:t>
      </w:r>
    </w:p>
    <w:p w14:paraId="1D84C91B" w14:textId="0A23D260" w:rsidR="00DF1590" w:rsidRDefault="00DF1590" w:rsidP="00E742EE">
      <w:pPr>
        <w:spacing w:after="0" w:line="240" w:lineRule="auto"/>
      </w:pPr>
    </w:p>
    <w:p w14:paraId="1B4A5DE1" w14:textId="32C96627" w:rsidR="00DF1590" w:rsidRDefault="00DF1590" w:rsidP="00E742EE">
      <w:pPr>
        <w:spacing w:after="0" w:line="240" w:lineRule="auto"/>
      </w:pPr>
      <w:r>
        <w:t>The Council received 199</w:t>
      </w:r>
      <w:r w:rsidR="00E60E92">
        <w:t xml:space="preserve"> of the following responses:</w:t>
      </w:r>
    </w:p>
    <w:p w14:paraId="7360B032" w14:textId="5F5459AF" w:rsidR="00E60E92" w:rsidRDefault="00E60E92" w:rsidP="00E742EE">
      <w:pPr>
        <w:spacing w:after="0" w:line="240" w:lineRule="auto"/>
      </w:pPr>
    </w:p>
    <w:p w14:paraId="42018197" w14:textId="0FB6DD3E" w:rsidR="00E60E92" w:rsidRDefault="00E60E92" w:rsidP="00E742EE">
      <w:pPr>
        <w:spacing w:after="0" w:line="240" w:lineRule="auto"/>
      </w:pPr>
      <w:r>
        <w:rPr>
          <w:i/>
          <w:iCs/>
        </w:rPr>
        <w:t>“</w:t>
      </w:r>
      <w:r w:rsidRPr="00E60E92">
        <w:rPr>
          <w:i/>
          <w:iCs/>
        </w:rPr>
        <w:t>The Management Goal should be to, “Develop ecosystem-based fishery management strategies that provide for productive sustainable fisheries.” To complete the Management Goal, the Council should continue to develop ecosystem-based fishery management using the best available science for all species, especially forage fish, while protecting essential fish habitat. In doing so, the Council can operationalize its EAFM Guidance Document through its fishery management plans, annual catch limits, rebuilding plans, area protections, and essential fish habitat—helping the Council to navigate the tough management decisions that demand foresight to ensure our public resources remain abundant for all the benefits they provide today, and those that will be even more valuable in the future.</w:t>
      </w:r>
      <w:r>
        <w:rPr>
          <w:i/>
          <w:iCs/>
        </w:rPr>
        <w:t>”</w:t>
      </w:r>
    </w:p>
    <w:p w14:paraId="75525994" w14:textId="73437C99" w:rsidR="00E60E92" w:rsidRDefault="00E60E92" w:rsidP="00E742EE">
      <w:pPr>
        <w:spacing w:after="0" w:line="240" w:lineRule="auto"/>
      </w:pPr>
    </w:p>
    <w:p w14:paraId="7F0FE0E8" w14:textId="050D2F8C" w:rsidR="00E60E92" w:rsidRDefault="00E60E92" w:rsidP="00E742EE">
      <w:pPr>
        <w:spacing w:after="0" w:line="240" w:lineRule="auto"/>
      </w:pPr>
      <w:r>
        <w:rPr>
          <w:b/>
          <w:bCs/>
          <w:i/>
          <w:iCs/>
        </w:rPr>
        <w:t xml:space="preserve">Question 45.  Please list up to three issues or challenges that you feel were not adequately addressed in the 2014-2018 Strategic Plan.  </w:t>
      </w:r>
    </w:p>
    <w:p w14:paraId="65E5BA24" w14:textId="3922DE54" w:rsidR="00E60E92" w:rsidRDefault="00E60E92" w:rsidP="00E742EE">
      <w:pPr>
        <w:spacing w:after="0" w:line="240" w:lineRule="auto"/>
      </w:pPr>
    </w:p>
    <w:p w14:paraId="09B821E6" w14:textId="188A6E59" w:rsidR="00E60E92" w:rsidRDefault="00E60E92" w:rsidP="00E742EE">
      <w:pPr>
        <w:spacing w:after="0" w:line="240" w:lineRule="auto"/>
      </w:pPr>
      <w:r>
        <w:t>The Council received 225 of the following responses:</w:t>
      </w:r>
    </w:p>
    <w:p w14:paraId="11B810BF" w14:textId="5D671CA4" w:rsidR="00E60E92" w:rsidRDefault="00E60E92" w:rsidP="00E742EE">
      <w:pPr>
        <w:spacing w:after="0" w:line="240" w:lineRule="auto"/>
      </w:pPr>
    </w:p>
    <w:p w14:paraId="57C2B4B1" w14:textId="649F56F5" w:rsidR="00E60E92" w:rsidRDefault="00E60E92" w:rsidP="00E742EE">
      <w:pPr>
        <w:spacing w:after="0" w:line="240" w:lineRule="auto"/>
      </w:pPr>
      <w:r>
        <w:rPr>
          <w:u w:val="single"/>
        </w:rPr>
        <w:t>Issue 1</w:t>
      </w:r>
    </w:p>
    <w:p w14:paraId="7C3DD3B1" w14:textId="754CB8A0" w:rsidR="00E60E92" w:rsidRDefault="00E60E92" w:rsidP="00E742EE">
      <w:pPr>
        <w:spacing w:after="0" w:line="240" w:lineRule="auto"/>
      </w:pPr>
      <w:r>
        <w:rPr>
          <w:i/>
          <w:iCs/>
        </w:rPr>
        <w:t>“</w:t>
      </w:r>
      <w:r w:rsidRPr="00E60E92">
        <w:rPr>
          <w:i/>
          <w:iCs/>
        </w:rPr>
        <w:t>Increasing protections and ensuring abundance of forage fish, including rebuilding Atlantic mackerel to a healthy level as fast as possible.</w:t>
      </w:r>
      <w:r>
        <w:rPr>
          <w:i/>
          <w:iCs/>
        </w:rPr>
        <w:t>”</w:t>
      </w:r>
    </w:p>
    <w:p w14:paraId="1B53BA34" w14:textId="761B1BE7" w:rsidR="00E60E92" w:rsidRDefault="00E60E92" w:rsidP="00E742EE">
      <w:pPr>
        <w:spacing w:after="0" w:line="240" w:lineRule="auto"/>
      </w:pPr>
    </w:p>
    <w:p w14:paraId="090A63E8" w14:textId="7D355577" w:rsidR="00E60E92" w:rsidRDefault="00E60E92" w:rsidP="00E742EE">
      <w:pPr>
        <w:spacing w:after="0" w:line="240" w:lineRule="auto"/>
      </w:pPr>
      <w:r>
        <w:rPr>
          <w:u w:val="single"/>
        </w:rPr>
        <w:t>Issue 2</w:t>
      </w:r>
    </w:p>
    <w:p w14:paraId="01F07DF9" w14:textId="3E561996" w:rsidR="00E60E92" w:rsidRDefault="00E60E92" w:rsidP="00E742EE">
      <w:pPr>
        <w:spacing w:after="0" w:line="240" w:lineRule="auto"/>
      </w:pPr>
      <w:r>
        <w:rPr>
          <w:i/>
          <w:iCs/>
        </w:rPr>
        <w:t>“</w:t>
      </w:r>
      <w:r w:rsidRPr="00E60E92">
        <w:rPr>
          <w:i/>
          <w:iCs/>
        </w:rPr>
        <w:t>The rebuilding and conservation of river herring and shad populations.</w:t>
      </w:r>
      <w:r>
        <w:rPr>
          <w:i/>
          <w:iCs/>
        </w:rPr>
        <w:t>”</w:t>
      </w:r>
    </w:p>
    <w:p w14:paraId="08205660" w14:textId="5B9E4643" w:rsidR="00E60E92" w:rsidRDefault="00E60E92" w:rsidP="00E742EE">
      <w:pPr>
        <w:spacing w:after="0" w:line="240" w:lineRule="auto"/>
      </w:pPr>
    </w:p>
    <w:p w14:paraId="61FA6AAE" w14:textId="72BD3522" w:rsidR="00E60E92" w:rsidRDefault="00E60E92" w:rsidP="00E742EE">
      <w:pPr>
        <w:spacing w:after="0" w:line="240" w:lineRule="auto"/>
      </w:pPr>
      <w:r>
        <w:rPr>
          <w:u w:val="single"/>
        </w:rPr>
        <w:t>Issue 3</w:t>
      </w:r>
    </w:p>
    <w:p w14:paraId="5FAC44DF" w14:textId="584517B5" w:rsidR="00E60E92" w:rsidRPr="00E60E92" w:rsidRDefault="00E60E92" w:rsidP="00E742EE">
      <w:pPr>
        <w:spacing w:after="0" w:line="240" w:lineRule="auto"/>
        <w:rPr>
          <w:i/>
          <w:iCs/>
        </w:rPr>
      </w:pPr>
      <w:r>
        <w:rPr>
          <w:i/>
          <w:iCs/>
        </w:rPr>
        <w:t>“</w:t>
      </w:r>
      <w:r w:rsidRPr="00E60E92">
        <w:rPr>
          <w:i/>
          <w:iCs/>
        </w:rPr>
        <w:t>Improving protections for and the health of essential fish habitat</w:t>
      </w:r>
      <w:r>
        <w:rPr>
          <w:i/>
          <w:iCs/>
        </w:rPr>
        <w:t>.”</w:t>
      </w:r>
    </w:p>
    <w:p w14:paraId="36CD96D7" w14:textId="77777777" w:rsidR="00A66B7C" w:rsidRPr="00E742EE" w:rsidRDefault="00A66B7C" w:rsidP="00E742EE">
      <w:pPr>
        <w:spacing w:after="0" w:line="240" w:lineRule="auto"/>
      </w:pPr>
    </w:p>
    <w:p w14:paraId="0FCDAD30" w14:textId="77777777" w:rsidR="00A056B8" w:rsidRDefault="00A056B8">
      <w:pPr>
        <w:rPr>
          <w:rFonts w:asciiTheme="majorHAnsi" w:eastAsiaTheme="majorEastAsia" w:hAnsiTheme="majorHAnsi" w:cstheme="majorBidi"/>
          <w:b/>
          <w:bCs/>
          <w:color w:val="374C80" w:themeColor="accent1" w:themeShade="BF"/>
          <w:sz w:val="28"/>
          <w:szCs w:val="28"/>
        </w:rPr>
      </w:pPr>
      <w:r>
        <w:br w:type="page"/>
      </w:r>
    </w:p>
    <w:p w14:paraId="0CC4B16D" w14:textId="4F31514D" w:rsidR="000C3EBD" w:rsidRDefault="00E2723B" w:rsidP="00E2723B">
      <w:pPr>
        <w:pStyle w:val="Heading1"/>
        <w:spacing w:before="120"/>
      </w:pPr>
      <w:bookmarkStart w:id="73" w:name="_Toc10193495"/>
      <w:r>
        <w:lastRenderedPageBreak/>
        <w:t xml:space="preserve">Section 2: </w:t>
      </w:r>
      <w:r w:rsidR="000C3EBD">
        <w:t xml:space="preserve">Advisory Panel and Scientific </w:t>
      </w:r>
      <w:r w:rsidR="00B353C4">
        <w:t>and</w:t>
      </w:r>
      <w:r w:rsidR="000C3EBD">
        <w:t xml:space="preserve"> Statistical Committee</w:t>
      </w:r>
      <w:r>
        <w:t xml:space="preserve"> Input</w:t>
      </w:r>
      <w:bookmarkEnd w:id="73"/>
    </w:p>
    <w:p w14:paraId="37DD7363" w14:textId="1F0D90C7" w:rsidR="009C132F" w:rsidRDefault="009C132F" w:rsidP="009C132F">
      <w:pPr>
        <w:spacing w:before="120" w:after="0" w:line="240" w:lineRule="auto"/>
      </w:pPr>
      <w:r>
        <w:t>Each of the Council’s Advisory Panels and its Scientific &amp; Statistical Committee received a presentation on the preliminary results of the online stakeholder survey.  Members were asked to provide additional feedback and suggestions regarding the Council’s performance under the 2014-2018 Strategic Plan and recommendations for future priorities.</w:t>
      </w:r>
    </w:p>
    <w:p w14:paraId="6677F59C" w14:textId="77777777" w:rsidR="00B27AE7" w:rsidRPr="009C132F" w:rsidRDefault="00B27AE7" w:rsidP="00266AF7">
      <w:pPr>
        <w:spacing w:before="120" w:after="0" w:line="240" w:lineRule="auto"/>
      </w:pPr>
    </w:p>
    <w:p w14:paraId="5E8667CD" w14:textId="1206D321" w:rsidR="000C3EBD" w:rsidRDefault="000C3EBD" w:rsidP="00E2723B">
      <w:pPr>
        <w:pStyle w:val="Heading2"/>
        <w:spacing w:before="120"/>
      </w:pPr>
      <w:bookmarkStart w:id="74" w:name="_Toc10193496"/>
      <w:r>
        <w:t>Mackerel, Squid, Butterfish Advisory Panel</w:t>
      </w:r>
      <w:bookmarkEnd w:id="74"/>
    </w:p>
    <w:p w14:paraId="6C02FA20" w14:textId="77777777" w:rsidR="00B27AE7" w:rsidRDefault="00B27AE7" w:rsidP="00B27AE7">
      <w:pPr>
        <w:spacing w:after="0" w:line="240" w:lineRule="auto"/>
        <w:rPr>
          <w:b/>
          <w:bCs/>
        </w:rPr>
      </w:pPr>
    </w:p>
    <w:p w14:paraId="5041CEF8" w14:textId="4E0EF3AD" w:rsidR="000C3EBD" w:rsidRDefault="000C3EBD" w:rsidP="00B27AE7">
      <w:pPr>
        <w:spacing w:after="0" w:line="240" w:lineRule="auto"/>
      </w:pPr>
      <w:r>
        <w:rPr>
          <w:b/>
          <w:bCs/>
        </w:rPr>
        <w:t>A</w:t>
      </w:r>
      <w:r w:rsidR="00665211">
        <w:rPr>
          <w:b/>
          <w:bCs/>
        </w:rPr>
        <w:t>dvisory Panel members</w:t>
      </w:r>
      <w:r w:rsidR="00E3765A">
        <w:rPr>
          <w:b/>
          <w:bCs/>
        </w:rPr>
        <w:t xml:space="preserve"> in attendance</w:t>
      </w:r>
      <w:r>
        <w:rPr>
          <w:b/>
          <w:bCs/>
        </w:rPr>
        <w:t xml:space="preserve">:  </w:t>
      </w:r>
      <w:r w:rsidR="00342E89">
        <w:t xml:space="preserve">Katie Almeida, Eleanor </w:t>
      </w:r>
      <w:proofErr w:type="spellStart"/>
      <w:r w:rsidR="00342E89">
        <w:t>Bochenek</w:t>
      </w:r>
      <w:proofErr w:type="spellEnd"/>
      <w:r w:rsidR="00342E89">
        <w:t xml:space="preserve">, Joseph Gordon, Emerson Hasbrouck, Jeff </w:t>
      </w:r>
      <w:proofErr w:type="spellStart"/>
      <w:r w:rsidR="00342E89">
        <w:t>Kaelin</w:t>
      </w:r>
      <w:proofErr w:type="spellEnd"/>
      <w:r w:rsidR="00342E89">
        <w:t>, Meghan Lapp</w:t>
      </w:r>
    </w:p>
    <w:p w14:paraId="1F1371FF" w14:textId="480902F3" w:rsidR="004D174C" w:rsidRDefault="004D174C" w:rsidP="00B27AE7">
      <w:pPr>
        <w:spacing w:after="0" w:line="240" w:lineRule="auto"/>
      </w:pPr>
    </w:p>
    <w:p w14:paraId="1CC310C7" w14:textId="37BF5EBD" w:rsidR="004D174C" w:rsidRPr="004D174C" w:rsidRDefault="004D174C" w:rsidP="00B27AE7">
      <w:pPr>
        <w:spacing w:after="0" w:line="240" w:lineRule="auto"/>
      </w:pPr>
      <w:r>
        <w:rPr>
          <w:b/>
          <w:bCs/>
        </w:rPr>
        <w:t>Other attendees:</w:t>
      </w:r>
      <w:r>
        <w:t xml:space="preserve">  Jason </w:t>
      </w:r>
      <w:proofErr w:type="spellStart"/>
      <w:r>
        <w:t>Didden</w:t>
      </w:r>
      <w:proofErr w:type="spellEnd"/>
      <w:r>
        <w:t xml:space="preserve"> (Council staff), Michelle Duval (Council contractor)</w:t>
      </w:r>
    </w:p>
    <w:p w14:paraId="22C7EFA2" w14:textId="6B40CC0D" w:rsidR="00342E89" w:rsidRDefault="00342E89" w:rsidP="000C3EBD">
      <w:pPr>
        <w:spacing w:after="0" w:line="240" w:lineRule="auto"/>
      </w:pPr>
    </w:p>
    <w:p w14:paraId="1EF14BF7" w14:textId="71117E0D" w:rsidR="0053543F" w:rsidRDefault="0053543F" w:rsidP="00712177">
      <w:pPr>
        <w:pStyle w:val="ListParagraph"/>
        <w:numPr>
          <w:ilvl w:val="0"/>
          <w:numId w:val="232"/>
        </w:numPr>
        <w:spacing w:after="0" w:line="240" w:lineRule="auto"/>
      </w:pPr>
      <w:r>
        <w:t>Several advisors noted that they had taken the online survey.</w:t>
      </w:r>
    </w:p>
    <w:p w14:paraId="489966AF" w14:textId="5715C3BE" w:rsidR="00712177" w:rsidRDefault="00342E89" w:rsidP="00712177">
      <w:pPr>
        <w:pStyle w:val="ListParagraph"/>
        <w:numPr>
          <w:ilvl w:val="0"/>
          <w:numId w:val="232"/>
        </w:numPr>
        <w:spacing w:after="0" w:line="240" w:lineRule="auto"/>
      </w:pPr>
      <w:r>
        <w:t xml:space="preserve">An advisor noted that </w:t>
      </w:r>
      <w:r w:rsidR="00EA5118">
        <w:t>it seems as though the Council has moved away from its core mission of managing commercial and recreational fisheries.  It has focused more on the discretionary components of the Magnuson-Stevens Act to address coral and other issues that do not really have an impact on sustainable fisheries.</w:t>
      </w:r>
      <w:r w:rsidR="00712177">
        <w:t xml:space="preserve">  </w:t>
      </w:r>
      <w:r w:rsidR="00EA5118">
        <w:t xml:space="preserve">Two other advisors noted that </w:t>
      </w:r>
      <w:r w:rsidR="00712177">
        <w:t>this</w:t>
      </w:r>
      <w:r w:rsidR="00EA5118">
        <w:t xml:space="preserve"> </w:t>
      </w:r>
      <w:r w:rsidR="00712177">
        <w:t xml:space="preserve">was a valid point to consider.  </w:t>
      </w:r>
    </w:p>
    <w:p w14:paraId="0D64A900" w14:textId="77777777" w:rsidR="00365C83" w:rsidRDefault="00712177" w:rsidP="00712177">
      <w:pPr>
        <w:pStyle w:val="ListParagraph"/>
        <w:numPr>
          <w:ilvl w:val="0"/>
          <w:numId w:val="232"/>
        </w:numPr>
        <w:spacing w:after="0" w:line="240" w:lineRule="auto"/>
      </w:pPr>
      <w:r>
        <w:t>O</w:t>
      </w:r>
      <w:r w:rsidR="00EA5118">
        <w:t xml:space="preserve">ne </w:t>
      </w:r>
      <w:r w:rsidR="00E7087A">
        <w:t xml:space="preserve">advisory panel member </w:t>
      </w:r>
      <w:r w:rsidR="00EA5118">
        <w:t>stated that it is important in the Council process to differentiate between “real” stakeholders and the interested public.  True stakeholders are those people who derive some portion of their income from commercial or recreational fishing</w:t>
      </w:r>
      <w:r w:rsidR="0034252B">
        <w:t xml:space="preserve">.  </w:t>
      </w:r>
    </w:p>
    <w:p w14:paraId="2FE10363" w14:textId="2C3B2065" w:rsidR="00342E89" w:rsidRDefault="009C132F" w:rsidP="003436C3">
      <w:pPr>
        <w:pStyle w:val="ListParagraph"/>
        <w:numPr>
          <w:ilvl w:val="1"/>
          <w:numId w:val="232"/>
        </w:numPr>
        <w:spacing w:after="0" w:line="240" w:lineRule="auto"/>
      </w:pPr>
      <w:r>
        <w:t>For</w:t>
      </w:r>
      <w:r w:rsidR="00E7087A">
        <w:t xml:space="preserve"> example</w:t>
      </w:r>
      <w:r>
        <w:t xml:space="preserve">, </w:t>
      </w:r>
      <w:r w:rsidR="00E7087A">
        <w:t xml:space="preserve">environmental non-governmental organizations </w:t>
      </w:r>
      <w:r>
        <w:t xml:space="preserve">providing comments on an issue </w:t>
      </w:r>
      <w:r w:rsidR="0042147B">
        <w:t>may</w:t>
      </w:r>
      <w:r>
        <w:t xml:space="preserve"> </w:t>
      </w:r>
      <w:r w:rsidR="00E7087A">
        <w:t xml:space="preserve">obtain signatures </w:t>
      </w:r>
      <w:r w:rsidR="0042147B">
        <w:t>on a petition from many members of the public</w:t>
      </w:r>
      <w:r w:rsidR="00E7087A">
        <w:t xml:space="preserve">.  </w:t>
      </w:r>
      <w:r w:rsidR="00A04659">
        <w:t>While this input is acceptable as this is a</w:t>
      </w:r>
      <w:r w:rsidR="00E7087A">
        <w:t xml:space="preserve"> public process,</w:t>
      </w:r>
      <w:r w:rsidR="00A04659">
        <w:t xml:space="preserve"> </w:t>
      </w:r>
      <w:r w:rsidR="00E7087A">
        <w:t>the people signing these petitions are not true stakeholders</w:t>
      </w:r>
      <w:r w:rsidR="003436C3">
        <w:t>.  T</w:t>
      </w:r>
      <w:r w:rsidR="00E7087A">
        <w:t>hey are members of the interested public, who are also i</w:t>
      </w:r>
      <w:r w:rsidR="0034252B">
        <w:t>mportant to the process</w:t>
      </w:r>
      <w:r w:rsidR="0042147B">
        <w:t>. However, t</w:t>
      </w:r>
      <w:r w:rsidR="0053543F">
        <w:t xml:space="preserve">rue stakeholder comments should have a little bit more weight. </w:t>
      </w:r>
      <w:r w:rsidR="00E7087A">
        <w:t xml:space="preserve">The Council needs to better differentiate between these two groups and determine what management actions are appropriate given those </w:t>
      </w:r>
      <w:r w:rsidR="0053543F">
        <w:t xml:space="preserve">considerations. </w:t>
      </w:r>
    </w:p>
    <w:p w14:paraId="0D70EE85" w14:textId="34806C45" w:rsidR="00365C83" w:rsidRDefault="00365C83" w:rsidP="00365C83">
      <w:pPr>
        <w:pStyle w:val="ListParagraph"/>
        <w:numPr>
          <w:ilvl w:val="1"/>
          <w:numId w:val="232"/>
        </w:numPr>
        <w:spacing w:after="0" w:line="240" w:lineRule="auto"/>
      </w:pPr>
      <w:r>
        <w:t>An advisor questioned if stakeholders who sign online form letters/petitions understand what they are signing and that the Council needs to consider how this input is weighed.</w:t>
      </w:r>
    </w:p>
    <w:p w14:paraId="78B3624A" w14:textId="7B1A3CD0" w:rsidR="00DA0771" w:rsidRDefault="00DA0771" w:rsidP="00365C83">
      <w:pPr>
        <w:pStyle w:val="ListParagraph"/>
        <w:numPr>
          <w:ilvl w:val="1"/>
          <w:numId w:val="232"/>
        </w:numPr>
        <w:spacing w:after="0" w:line="240" w:lineRule="auto"/>
      </w:pPr>
      <w:r>
        <w:t>Another advisor noted the number of online survey participants who provided comments, and the smaller group of industry</w:t>
      </w:r>
      <w:r w:rsidR="0042147B">
        <w:t xml:space="preserve"> members</w:t>
      </w:r>
      <w:r>
        <w:t xml:space="preserve"> and others who participate (at Council meetings)</w:t>
      </w:r>
      <w:r w:rsidR="0042147B">
        <w:t>. H</w:t>
      </w:r>
      <w:r>
        <w:t>owever, these are publicly-managed fisheries and millions around the world depend on their sustainability. It is good that the Council is looking broadly at this</w:t>
      </w:r>
      <w:r w:rsidR="0042147B">
        <w:t xml:space="preserve"> -- </w:t>
      </w:r>
      <w:r>
        <w:t xml:space="preserve">not just </w:t>
      </w:r>
      <w:r w:rsidR="00A04659">
        <w:t>in regard to</w:t>
      </w:r>
      <w:r>
        <w:t xml:space="preserve"> communication, but where it is headed in the future.</w:t>
      </w:r>
    </w:p>
    <w:p w14:paraId="03EEC1AF" w14:textId="77777777" w:rsidR="0053543F" w:rsidRDefault="0053543F" w:rsidP="00712177">
      <w:pPr>
        <w:pStyle w:val="ListParagraph"/>
        <w:numPr>
          <w:ilvl w:val="0"/>
          <w:numId w:val="232"/>
        </w:numPr>
        <w:spacing w:after="0" w:line="240" w:lineRule="auto"/>
      </w:pPr>
      <w:r>
        <w:t>A recommendation was made to consider conducting some of the Council’s other advisory panels and committee meetings over webinar as well.  Some of the in-person meetings for which webinars are not available are several hours away, and can be difficult to attend, especially when members have other meetings to attend as well.</w:t>
      </w:r>
    </w:p>
    <w:p w14:paraId="634F04FE" w14:textId="77777777" w:rsidR="003436C3" w:rsidRDefault="00365C83" w:rsidP="00712177">
      <w:pPr>
        <w:pStyle w:val="ListParagraph"/>
        <w:numPr>
          <w:ilvl w:val="0"/>
          <w:numId w:val="232"/>
        </w:numPr>
        <w:spacing w:after="0" w:line="240" w:lineRule="auto"/>
      </w:pPr>
      <w:r>
        <w:t xml:space="preserve">It was noted that both New England and Mid-Atlantic Councils are moving forward with ecosystem approaches to fisheries management, although at different paces, and that there should be more communication between both councils on this.  </w:t>
      </w:r>
    </w:p>
    <w:p w14:paraId="29E4FCBB" w14:textId="447D8F8A" w:rsidR="00365C83" w:rsidRDefault="0042147B" w:rsidP="003436C3">
      <w:pPr>
        <w:pStyle w:val="ListParagraph"/>
        <w:numPr>
          <w:ilvl w:val="1"/>
          <w:numId w:val="232"/>
        </w:numPr>
        <w:spacing w:after="0" w:line="240" w:lineRule="auto"/>
      </w:pPr>
      <w:r>
        <w:t>Species</w:t>
      </w:r>
      <w:r w:rsidR="00365C83">
        <w:t xml:space="preserve"> moving in different directions </w:t>
      </w:r>
      <w:r>
        <w:t>could complicate t</w:t>
      </w:r>
      <w:r w:rsidR="00365C83">
        <w:t>hese efforts without further communication.</w:t>
      </w:r>
    </w:p>
    <w:p w14:paraId="6DF2697F" w14:textId="4BDAC9F9" w:rsidR="0053543F" w:rsidRDefault="00365C83" w:rsidP="003436C3">
      <w:pPr>
        <w:pStyle w:val="ListParagraph"/>
        <w:numPr>
          <w:ilvl w:val="1"/>
          <w:numId w:val="232"/>
        </w:numPr>
        <w:spacing w:after="0" w:line="240" w:lineRule="auto"/>
      </w:pPr>
      <w:r>
        <w:t>Another advisor agreed that ecosystem work needs to be considered more dynamically with the New England Council throughout the interconnected system of the Atlantic coast.  However, the Mid-Atlantic Council has its area</w:t>
      </w:r>
      <w:r w:rsidR="00DA0771">
        <w:t xml:space="preserve"> of jurisdiction with a lot of well-managed species, and other</w:t>
      </w:r>
      <w:r w:rsidR="001679B4">
        <w:t xml:space="preserve"> jurisdictions</w:t>
      </w:r>
      <w:r w:rsidR="00DA0771">
        <w:t xml:space="preserve"> perhaps not so much.</w:t>
      </w:r>
      <w:r w:rsidR="0053543F">
        <w:t xml:space="preserve"> </w:t>
      </w:r>
    </w:p>
    <w:p w14:paraId="7BB4EC60" w14:textId="23832F00" w:rsidR="003436C3" w:rsidRDefault="003436C3" w:rsidP="003436C3">
      <w:pPr>
        <w:pStyle w:val="ListParagraph"/>
        <w:numPr>
          <w:ilvl w:val="1"/>
          <w:numId w:val="232"/>
        </w:numPr>
        <w:spacing w:after="0" w:line="240" w:lineRule="auto"/>
      </w:pPr>
      <w:r>
        <w:t xml:space="preserve">It was noted that the Council has talked a lot about its ecosystem approach to fisheries management (EAFM) and forage, which is really about smarter management. These are dynamic systems and the interplay between species is important.  The sooner we can understand the tradeoffs in maintaining </w:t>
      </w:r>
      <w:r>
        <w:lastRenderedPageBreak/>
        <w:t>the health of these fisheries, the better of we will be.  There is still a lot we need to know to manage these fish the best we can.</w:t>
      </w:r>
    </w:p>
    <w:p w14:paraId="40876F6A" w14:textId="5428AF85" w:rsidR="003436C3" w:rsidRDefault="00687E82" w:rsidP="003436C3">
      <w:pPr>
        <w:pStyle w:val="ListParagraph"/>
        <w:numPr>
          <w:ilvl w:val="0"/>
          <w:numId w:val="232"/>
        </w:numPr>
        <w:spacing w:after="0" w:line="240" w:lineRule="auto"/>
      </w:pPr>
      <w:r>
        <w:t>An advisor noted that Strategy 6.4 under Objective 6 of the 2014-2018 Strategic Plan was to enhance the RSA (Research Set Aside) program. Near the beginning of that time, the Council voted to suspend the RSA program, but it is in the 2019 Implementation Plan as a possible item for reconsideration.</w:t>
      </w:r>
    </w:p>
    <w:p w14:paraId="37E27694" w14:textId="4D1F4C42" w:rsidR="00687E82" w:rsidRDefault="001679B4" w:rsidP="001679B4">
      <w:pPr>
        <w:pStyle w:val="ListParagraph"/>
        <w:numPr>
          <w:ilvl w:val="1"/>
          <w:numId w:val="232"/>
        </w:numPr>
        <w:spacing w:after="0" w:line="240" w:lineRule="auto"/>
      </w:pPr>
      <w:r>
        <w:t>Public input on the Science goal of the survey included improvements in collaborative science, inclusion of on-the-water observations, and suggestions for the future also included improving collaborative science.</w:t>
      </w:r>
    </w:p>
    <w:p w14:paraId="44BD4BCE" w14:textId="704849FB" w:rsidR="001679B4" w:rsidRDefault="001679B4" w:rsidP="001679B4">
      <w:pPr>
        <w:pStyle w:val="ListParagraph"/>
        <w:numPr>
          <w:ilvl w:val="1"/>
          <w:numId w:val="232"/>
        </w:numPr>
        <w:spacing w:after="0" w:line="240" w:lineRule="auto"/>
      </w:pPr>
      <w:r>
        <w:t>A suggest</w:t>
      </w:r>
      <w:r w:rsidR="00A04659">
        <w:t>ion for</w:t>
      </w:r>
      <w:r>
        <w:t xml:space="preserve"> the next Strategic Plan is </w:t>
      </w:r>
      <w:r w:rsidR="00A04659">
        <w:t xml:space="preserve">inclusion of </w:t>
      </w:r>
      <w:r>
        <w:t>a strategy to rev</w:t>
      </w:r>
      <w:r w:rsidR="00A04659">
        <w:t xml:space="preserve">iew and </w:t>
      </w:r>
      <w:r>
        <w:t xml:space="preserve">consider re-development of the RSA program. This could also address some of the future priorities related to improving discards and fishing methods as RSA provides a venue to do so.  </w:t>
      </w:r>
    </w:p>
    <w:p w14:paraId="2BB0E691" w14:textId="0EA99F9F" w:rsidR="001679B4" w:rsidRDefault="001679B4" w:rsidP="001679B4">
      <w:pPr>
        <w:pStyle w:val="ListParagraph"/>
        <w:numPr>
          <w:ilvl w:val="1"/>
          <w:numId w:val="232"/>
        </w:numPr>
        <w:spacing w:after="0" w:line="240" w:lineRule="auto"/>
      </w:pPr>
      <w:r>
        <w:t xml:space="preserve">Another advisor agreed that </w:t>
      </w:r>
      <w:r w:rsidR="006735B3">
        <w:t>the RSA program is working well in New England and needs to be brought back to the Mid-Atlantic.</w:t>
      </w:r>
    </w:p>
    <w:p w14:paraId="1C5D51A8" w14:textId="03F82793" w:rsidR="006B084C" w:rsidRDefault="006B084C" w:rsidP="006B084C">
      <w:pPr>
        <w:spacing w:after="0" w:line="240" w:lineRule="auto"/>
      </w:pPr>
    </w:p>
    <w:p w14:paraId="6212D6AA" w14:textId="05B0FBC0" w:rsidR="006B084C" w:rsidRDefault="006B084C" w:rsidP="006B084C">
      <w:pPr>
        <w:spacing w:after="0" w:line="240" w:lineRule="auto"/>
        <w:rPr>
          <w:b/>
          <w:bCs/>
        </w:rPr>
      </w:pPr>
      <w:r>
        <w:rPr>
          <w:b/>
          <w:bCs/>
        </w:rPr>
        <w:t>Post-Meeting Input</w:t>
      </w:r>
    </w:p>
    <w:p w14:paraId="08249784" w14:textId="7FD98306" w:rsidR="009C22FE" w:rsidRDefault="006B084C" w:rsidP="006B084C">
      <w:pPr>
        <w:spacing w:before="60" w:after="0" w:line="240" w:lineRule="auto"/>
      </w:pPr>
      <w:r>
        <w:t xml:space="preserve">An advisor provided </w:t>
      </w:r>
      <w:r w:rsidR="009C22FE">
        <w:t>the following</w:t>
      </w:r>
      <w:r>
        <w:t xml:space="preserve"> comments </w:t>
      </w:r>
      <w:r w:rsidR="009C22FE">
        <w:t xml:space="preserve">subsequent to the meeting:  </w:t>
      </w:r>
    </w:p>
    <w:p w14:paraId="56847630" w14:textId="7C06916B" w:rsidR="009C22FE" w:rsidRDefault="009C22FE" w:rsidP="009C22FE">
      <w:pPr>
        <w:pStyle w:val="ListParagraph"/>
        <w:numPr>
          <w:ilvl w:val="0"/>
          <w:numId w:val="234"/>
        </w:numPr>
        <w:spacing w:after="0" w:line="240" w:lineRule="auto"/>
      </w:pPr>
      <w:r>
        <w:t>Overall the current Strategic Plan has a pretty good report card, with some deficiencies.</w:t>
      </w:r>
    </w:p>
    <w:p w14:paraId="16EA40E0" w14:textId="7B81492C" w:rsidR="009C22FE" w:rsidRDefault="009C22FE" w:rsidP="009C22FE">
      <w:pPr>
        <w:pStyle w:val="ListParagraph"/>
        <w:numPr>
          <w:ilvl w:val="0"/>
          <w:numId w:val="234"/>
        </w:numPr>
        <w:spacing w:after="0" w:line="240" w:lineRule="auto"/>
      </w:pPr>
      <w:r>
        <w:t xml:space="preserve">He noted that it was surprising that many survey respondents didn’t know how or when to </w:t>
      </w:r>
      <w:proofErr w:type="gramStart"/>
      <w:r>
        <w:t>participate, or</w:t>
      </w:r>
      <w:proofErr w:type="gramEnd"/>
      <w:r>
        <w:t xml:space="preserve"> thought that it was not easy to participate and suggested better promotion of social media built around the website.</w:t>
      </w:r>
    </w:p>
    <w:p w14:paraId="67AA3B9E" w14:textId="3880A17E" w:rsidR="009C22FE" w:rsidRDefault="009C22FE" w:rsidP="009C22FE">
      <w:pPr>
        <w:pStyle w:val="ListParagraph"/>
        <w:numPr>
          <w:ilvl w:val="0"/>
          <w:numId w:val="234"/>
        </w:numPr>
        <w:spacing w:after="0" w:line="240" w:lineRule="auto"/>
      </w:pPr>
      <w:r>
        <w:t xml:space="preserve">Survey respondents who provided input into the current Strategic Plan </w:t>
      </w:r>
      <w:r w:rsidR="00090FF0">
        <w:t>were in the minority and most were dissatisfied that their input was not incorporated. He suggested that the plan could explain this and diffuse some dissatisfaction.</w:t>
      </w:r>
    </w:p>
    <w:p w14:paraId="39C035C5" w14:textId="5DF740CB" w:rsidR="00090FF0" w:rsidRDefault="00090FF0" w:rsidP="009C22FE">
      <w:pPr>
        <w:pStyle w:val="ListParagraph"/>
        <w:numPr>
          <w:ilvl w:val="0"/>
          <w:numId w:val="234"/>
        </w:numPr>
        <w:spacing w:after="0" w:line="240" w:lineRule="auto"/>
      </w:pPr>
      <w:r>
        <w:t xml:space="preserve">The science perspectives and credibility, along with collaborative efforts and on-the-water experiences is a continuing vulnerability to create consensus, trust and inclusive governance.  He encouraged more collaboration and also more flexibility with targets and thresholds bounded by some critical risk point.  </w:t>
      </w:r>
    </w:p>
    <w:p w14:paraId="717D9910" w14:textId="1EDC4409" w:rsidR="00090FF0" w:rsidRDefault="00090FF0" w:rsidP="009C22FE">
      <w:pPr>
        <w:pStyle w:val="ListParagraph"/>
        <w:numPr>
          <w:ilvl w:val="0"/>
          <w:numId w:val="234"/>
        </w:numPr>
        <w:spacing w:after="0" w:line="240" w:lineRule="auto"/>
      </w:pPr>
      <w:r>
        <w:t>It appears that the recreational sector doesn’t participate as much as other stakeholder categories. In general, he expected that except where their objectives overlapped with those of NGOs or the for-hire sector, recreational stakeholders feel somewhat orphaned and suggested that more outreach might provide for a better long-term outcome.</w:t>
      </w:r>
    </w:p>
    <w:p w14:paraId="032ADA4D" w14:textId="7CA0EA93" w:rsidR="00090FF0" w:rsidRPr="006B084C" w:rsidRDefault="00090FF0" w:rsidP="009C22FE">
      <w:pPr>
        <w:pStyle w:val="ListParagraph"/>
        <w:numPr>
          <w:ilvl w:val="0"/>
          <w:numId w:val="234"/>
        </w:numPr>
        <w:spacing w:after="0" w:line="240" w:lineRule="auto"/>
      </w:pPr>
      <w:r>
        <w:t xml:space="preserve">The future visions from the presentation all looked good.  The coastal </w:t>
      </w:r>
      <w:proofErr w:type="gramStart"/>
      <w:r>
        <w:t>communities</w:t>
      </w:r>
      <w:proofErr w:type="gramEnd"/>
      <w:r>
        <w:t xml:space="preserve"> </w:t>
      </w:r>
      <w:r w:rsidR="00872B17">
        <w:t xml:space="preserve">piece of the </w:t>
      </w:r>
      <w:r>
        <w:t xml:space="preserve">vision was fine, and for various reasons almost always has to be included, but he has always felt this makes for a weak objective and is rightly the outcome of successfully implementing good coastal fisheries management.  </w:t>
      </w:r>
    </w:p>
    <w:p w14:paraId="5854EF54" w14:textId="77777777" w:rsidR="000C008D" w:rsidRDefault="000C008D"/>
    <w:p w14:paraId="2E7E4E29" w14:textId="6214F056" w:rsidR="00A056B8" w:rsidRDefault="00A056B8">
      <w:r>
        <w:br w:type="page"/>
      </w:r>
    </w:p>
    <w:p w14:paraId="3BCD70C8" w14:textId="557559E7" w:rsidR="006735B3" w:rsidRDefault="00665211" w:rsidP="00E2723B">
      <w:pPr>
        <w:pStyle w:val="Heading2"/>
        <w:spacing w:before="120"/>
      </w:pPr>
      <w:bookmarkStart w:id="75" w:name="_Toc10193497"/>
      <w:proofErr w:type="spellStart"/>
      <w:r>
        <w:lastRenderedPageBreak/>
        <w:t>Surfclam</w:t>
      </w:r>
      <w:proofErr w:type="spellEnd"/>
      <w:r>
        <w:t xml:space="preserve"> and Ocean Quahog Advisory </w:t>
      </w:r>
      <w:r w:rsidR="00B27AE7">
        <w:t>Panel</w:t>
      </w:r>
      <w:bookmarkEnd w:id="75"/>
    </w:p>
    <w:p w14:paraId="5E67DAA6" w14:textId="536F42AE" w:rsidR="00665211" w:rsidRDefault="00665211" w:rsidP="00665211">
      <w:pPr>
        <w:spacing w:after="0" w:line="240" w:lineRule="auto"/>
      </w:pPr>
    </w:p>
    <w:p w14:paraId="6E5DE9BF" w14:textId="0EB92AA0" w:rsidR="00665211" w:rsidRDefault="00665211" w:rsidP="00665211">
      <w:pPr>
        <w:spacing w:after="0" w:line="240" w:lineRule="auto"/>
      </w:pPr>
      <w:r>
        <w:rPr>
          <w:b/>
          <w:bCs/>
        </w:rPr>
        <w:t>Advisory Panel members</w:t>
      </w:r>
      <w:r w:rsidR="00E3765A">
        <w:rPr>
          <w:b/>
          <w:bCs/>
        </w:rPr>
        <w:t xml:space="preserve"> in attendance</w:t>
      </w:r>
      <w:r>
        <w:rPr>
          <w:b/>
          <w:bCs/>
        </w:rPr>
        <w:t>:</w:t>
      </w:r>
      <w:r>
        <w:t xml:space="preserve">  Tom </w:t>
      </w:r>
      <w:proofErr w:type="spellStart"/>
      <w:r>
        <w:t>Alspach</w:t>
      </w:r>
      <w:proofErr w:type="spellEnd"/>
      <w:r>
        <w:t xml:space="preserve">, Tom </w:t>
      </w:r>
      <w:proofErr w:type="spellStart"/>
      <w:r>
        <w:t>Dameron</w:t>
      </w:r>
      <w:proofErr w:type="spellEnd"/>
      <w:r>
        <w:t xml:space="preserve">, Pete </w:t>
      </w:r>
      <w:proofErr w:type="spellStart"/>
      <w:r>
        <w:t>Himchak</w:t>
      </w:r>
      <w:proofErr w:type="spellEnd"/>
      <w:r>
        <w:t>, Sam Martin, Ken McDermott, Jeff Pike, Dave Wallace</w:t>
      </w:r>
    </w:p>
    <w:p w14:paraId="13B06FAF" w14:textId="72B951F4" w:rsidR="00665211" w:rsidRDefault="00665211" w:rsidP="00665211">
      <w:pPr>
        <w:spacing w:after="0" w:line="240" w:lineRule="auto"/>
      </w:pPr>
    </w:p>
    <w:p w14:paraId="4A8A057C" w14:textId="752C195D" w:rsidR="00665211" w:rsidRDefault="00665211" w:rsidP="00665211">
      <w:pPr>
        <w:spacing w:after="0" w:line="240" w:lineRule="auto"/>
      </w:pPr>
      <w:r>
        <w:rPr>
          <w:b/>
          <w:bCs/>
        </w:rPr>
        <w:t xml:space="preserve">Other attendees:  </w:t>
      </w:r>
      <w:r w:rsidR="004D174C">
        <w:t xml:space="preserve">Jessica Coakley (Council staff), Jose </w:t>
      </w:r>
      <w:proofErr w:type="spellStart"/>
      <w:r w:rsidR="004D174C">
        <w:t>Monta</w:t>
      </w:r>
      <w:r w:rsidR="004D174C">
        <w:rPr>
          <w:rFonts w:ascii="Times New Roman" w:hAnsi="Times New Roman" w:cs="Times New Roman"/>
        </w:rPr>
        <w:t>ñ</w:t>
      </w:r>
      <w:r w:rsidR="004D174C">
        <w:t>ez</w:t>
      </w:r>
      <w:proofErr w:type="spellEnd"/>
      <w:r w:rsidR="004D174C">
        <w:t xml:space="preserve"> (Council staff), Kiley Dancy (Council staff), Michelle Duval (Council contractor), </w:t>
      </w:r>
      <w:r>
        <w:t>Tom Hoff, Salvatore LaMonica, Doug Potts, Chris Shriver</w:t>
      </w:r>
    </w:p>
    <w:p w14:paraId="308385BA" w14:textId="40AE0A69" w:rsidR="00665211" w:rsidRDefault="00665211" w:rsidP="00665211">
      <w:pPr>
        <w:spacing w:after="0" w:line="240" w:lineRule="auto"/>
      </w:pPr>
    </w:p>
    <w:p w14:paraId="242A028D" w14:textId="77777777" w:rsidR="00033CAA" w:rsidRDefault="00CA1C02" w:rsidP="00665211">
      <w:pPr>
        <w:pStyle w:val="ListParagraph"/>
        <w:numPr>
          <w:ilvl w:val="0"/>
          <w:numId w:val="233"/>
        </w:numPr>
        <w:spacing w:after="0" w:line="240" w:lineRule="auto"/>
      </w:pPr>
      <w:r>
        <w:t>One advisor stated that it is good the Council has this strategic planning process,</w:t>
      </w:r>
      <w:r w:rsidR="00033CAA">
        <w:t xml:space="preserve"> and in general the Council does a good job.  </w:t>
      </w:r>
    </w:p>
    <w:p w14:paraId="6FD22FD0" w14:textId="1286AF59" w:rsidR="00665211" w:rsidRDefault="00033CAA" w:rsidP="00665211">
      <w:pPr>
        <w:pStyle w:val="ListParagraph"/>
        <w:numPr>
          <w:ilvl w:val="0"/>
          <w:numId w:val="233"/>
        </w:numPr>
        <w:spacing w:after="0" w:line="240" w:lineRule="auto"/>
      </w:pPr>
      <w:r>
        <w:t>Another advisor stated his interest in the matrix that this strategic planning effort becomes a part of</w:t>
      </w:r>
      <w:r w:rsidR="00EF79DF">
        <w:t>. G</w:t>
      </w:r>
      <w:r>
        <w:t xml:space="preserve">iven a particular fishery management plan, how do </w:t>
      </w:r>
      <w:r w:rsidR="00EF79DF">
        <w:t xml:space="preserve">you take all those factors and then come to some conclusion because they are so variable – how did that work in the last </w:t>
      </w:r>
      <w:r w:rsidR="009C22FE">
        <w:t>S</w:t>
      </w:r>
      <w:r w:rsidR="00EF79DF">
        <w:t xml:space="preserve">trategic </w:t>
      </w:r>
      <w:r w:rsidR="009C22FE">
        <w:t>P</w:t>
      </w:r>
      <w:r w:rsidR="00EF79DF">
        <w:t>lan and will it work the same way in this one?  You have all this input, and then will have an output, but how is that actually done?</w:t>
      </w:r>
    </w:p>
    <w:p w14:paraId="4D49A38C" w14:textId="77777777" w:rsidR="002043D2" w:rsidRDefault="00F92901" w:rsidP="00F92901">
      <w:pPr>
        <w:pStyle w:val="ListParagraph"/>
        <w:numPr>
          <w:ilvl w:val="0"/>
          <w:numId w:val="233"/>
        </w:numPr>
        <w:spacing w:after="0" w:line="240" w:lineRule="auto"/>
      </w:pPr>
      <w:r>
        <w:t>The same advisor stated</w:t>
      </w:r>
      <w:r w:rsidR="000C008D">
        <w:t xml:space="preserve"> that he participated in a minor way in the previous process six years ago and didn’t realize that all fisheries were essentially going to be graded based on this strategic plan.  He </w:t>
      </w:r>
      <w:r>
        <w:t xml:space="preserve">read that the clam fishery only got a 30 percent rating out of 100 percent.  He disagreed with this as he believes the clam fishery is the best-managed fishery in the United States.  </w:t>
      </w:r>
    </w:p>
    <w:p w14:paraId="10CE3675" w14:textId="7872EE12" w:rsidR="000C008D" w:rsidRDefault="00F92901" w:rsidP="002043D2">
      <w:pPr>
        <w:pStyle w:val="ListParagraph"/>
        <w:numPr>
          <w:ilvl w:val="1"/>
          <w:numId w:val="233"/>
        </w:numPr>
        <w:spacing w:after="0" w:line="240" w:lineRule="auto"/>
      </w:pPr>
      <w:r>
        <w:t xml:space="preserve">He read this number in the </w:t>
      </w:r>
      <w:r w:rsidR="009C22FE">
        <w:t>S</w:t>
      </w:r>
      <w:r>
        <w:t xml:space="preserve">trategic </w:t>
      </w:r>
      <w:r w:rsidR="009C22FE">
        <w:t>P</w:t>
      </w:r>
      <w:r>
        <w:t xml:space="preserve">lan and could not figure out where it came </w:t>
      </w:r>
      <w:proofErr w:type="gramStart"/>
      <w:r>
        <w:t>from.</w:t>
      </w:r>
      <w:r w:rsidR="002043D2">
        <w:t>*</w:t>
      </w:r>
      <w:proofErr w:type="gramEnd"/>
      <w:r w:rsidR="002043D2">
        <w:t>*</w:t>
      </w:r>
      <w:r>
        <w:t xml:space="preserve">  He thinks the old plan misrepresents the fishery.  As a result, he plans to be highly involved in this process, because he wants to hear everything that everyone has to say.</w:t>
      </w:r>
    </w:p>
    <w:p w14:paraId="25622014" w14:textId="55CC4F43" w:rsidR="002043D2" w:rsidRDefault="002043D2" w:rsidP="002043D2">
      <w:pPr>
        <w:pStyle w:val="ListParagraph"/>
        <w:numPr>
          <w:ilvl w:val="1"/>
          <w:numId w:val="233"/>
        </w:numPr>
        <w:spacing w:after="0" w:line="240" w:lineRule="auto"/>
      </w:pPr>
      <w:r>
        <w:t>He could understand using a matrix where all information is loaded into it and everything becomes an average, but if it’s a decision process made by some unknown individual or group, is there bias in this, and that bias could be positive or negative.</w:t>
      </w:r>
    </w:p>
    <w:p w14:paraId="1A09AB6A" w14:textId="755E7527" w:rsidR="002043D2" w:rsidRDefault="002043D2" w:rsidP="002043D2">
      <w:pPr>
        <w:pStyle w:val="ListParagraph"/>
        <w:numPr>
          <w:ilvl w:val="0"/>
          <w:numId w:val="233"/>
        </w:numPr>
        <w:spacing w:after="0" w:line="240" w:lineRule="auto"/>
      </w:pPr>
      <w:r>
        <w:t xml:space="preserve">The advisor also noted that he had previously participated in the review of both NOAA (National Oceanic and Atmospheric Administration) and NMFS (National Marine Fisheries Service) while serving as a member of MAFAC (Marine Fisheries Advisory </w:t>
      </w:r>
      <w:r w:rsidR="00EA231C">
        <w:t>Committee).  In those reviews, MAFAC was asked to prioritize functions. Science was always the highest priority as it drives all management of fisheries and the marine ecosystem, which made sense.  If this effort is going to be used in that way, it’s great, but if it’s being used to pi</w:t>
      </w:r>
      <w:r w:rsidR="00673FC4">
        <w:t>ge</w:t>
      </w:r>
      <w:r w:rsidR="00EA231C">
        <w:t xml:space="preserve">onhole individual fisheries, he is concerned.  </w:t>
      </w:r>
    </w:p>
    <w:p w14:paraId="5F19BE70" w14:textId="6C30C6E9" w:rsidR="00EA231C" w:rsidRDefault="00826A84" w:rsidP="00456B74">
      <w:pPr>
        <w:pStyle w:val="ListParagraph"/>
        <w:numPr>
          <w:ilvl w:val="0"/>
          <w:numId w:val="233"/>
        </w:numPr>
        <w:spacing w:after="0" w:line="240" w:lineRule="auto"/>
      </w:pPr>
      <w:r>
        <w:t>Th</w:t>
      </w:r>
      <w:r w:rsidR="00EA231C">
        <w:t xml:space="preserve">e clam fishery is the simplest fishery; there is no recreational component so there are no issues with access as there are in finfish fisheries.  Quotas are high, fishing activity is low and there is minimal bycatch.  It is a simple fishery to </w:t>
      </w:r>
      <w:r w:rsidR="005D344F">
        <w:t>manage from the Council’s perspective. The clam fishery has managed itself via ITQ for the last 30 years, so there is interest in seeing how this is all going to play out in the next iteration of the Strategic Plan.</w:t>
      </w:r>
    </w:p>
    <w:p w14:paraId="22EA02F2" w14:textId="11E38858" w:rsidR="005D344F" w:rsidRDefault="00A25E5A" w:rsidP="00456B74">
      <w:pPr>
        <w:pStyle w:val="ListParagraph"/>
        <w:numPr>
          <w:ilvl w:val="0"/>
          <w:numId w:val="233"/>
        </w:numPr>
        <w:spacing w:after="0" w:line="240" w:lineRule="auto"/>
      </w:pPr>
      <w:r>
        <w:t xml:space="preserve">It was noted by an advisor that with the online survey being anonymous, there is some concern that there could be groups filling it out on multiple occasions trying to influence the outcome they would like to see.  It was recognized that this is very hard to monitor, but he thinks about it every time he fills out a survey as there are groups that passionately try to influence these processes.  </w:t>
      </w:r>
    </w:p>
    <w:p w14:paraId="60F243BA" w14:textId="569F24F2" w:rsidR="00A25E5A" w:rsidRDefault="00A25E5A" w:rsidP="00A25E5A">
      <w:pPr>
        <w:spacing w:after="0" w:line="240" w:lineRule="auto"/>
      </w:pPr>
    </w:p>
    <w:p w14:paraId="3259428A" w14:textId="5B518E21" w:rsidR="00A25E5A" w:rsidRDefault="00A25E5A" w:rsidP="00A25E5A">
      <w:pPr>
        <w:spacing w:after="0" w:line="240" w:lineRule="auto"/>
      </w:pPr>
      <w:r>
        <w:t xml:space="preserve">**Follow-up indicated that the fishery ratings referenced were </w:t>
      </w:r>
      <w:r w:rsidR="001C0E0C">
        <w:t xml:space="preserve">the result of fishery-specific online surveys conducted during the Visioning Project that asked respondents to rate both the health of stocks and effectiveness of management.  Survey results for the </w:t>
      </w:r>
      <w:proofErr w:type="spellStart"/>
      <w:r w:rsidR="001C0E0C">
        <w:t>Surfclam</w:t>
      </w:r>
      <w:proofErr w:type="spellEnd"/>
      <w:r w:rsidR="001C0E0C">
        <w:t xml:space="preserve"> and Ocean Quahog fisheries begin on page 74 of</w:t>
      </w:r>
      <w:r>
        <w:t xml:space="preserve"> the July 2012 </w:t>
      </w:r>
      <w:hyperlink r:id="rId141" w:history="1">
        <w:r w:rsidRPr="00A25E5A">
          <w:rPr>
            <w:rStyle w:val="Hyperlink"/>
          </w:rPr>
          <w:t>Visioning and Strategic Planning Stakeholder Input Report</w:t>
        </w:r>
      </w:hyperlink>
      <w:r>
        <w:t xml:space="preserve">.  </w:t>
      </w:r>
    </w:p>
    <w:p w14:paraId="62C6778E" w14:textId="279E65AB" w:rsidR="006B084C" w:rsidRDefault="006B084C" w:rsidP="00A25E5A">
      <w:pPr>
        <w:spacing w:after="0" w:line="240" w:lineRule="auto"/>
      </w:pPr>
    </w:p>
    <w:p w14:paraId="02AF0EA4" w14:textId="10D161ED" w:rsidR="00275B41" w:rsidRDefault="00275B41">
      <w:r>
        <w:br w:type="page"/>
      </w:r>
    </w:p>
    <w:p w14:paraId="4BA68B5B" w14:textId="4577E102" w:rsidR="00275B41" w:rsidRDefault="00275B41" w:rsidP="00E2723B">
      <w:pPr>
        <w:pStyle w:val="Heading2"/>
        <w:spacing w:before="120"/>
      </w:pPr>
      <w:bookmarkStart w:id="76" w:name="_Toc10193498"/>
      <w:r>
        <w:lastRenderedPageBreak/>
        <w:t>Spiny Dogfish Advisory Panel</w:t>
      </w:r>
      <w:bookmarkEnd w:id="76"/>
    </w:p>
    <w:p w14:paraId="22FFEA9C" w14:textId="427AAF73" w:rsidR="00275B41" w:rsidRDefault="00275B41" w:rsidP="00275B41">
      <w:pPr>
        <w:spacing w:after="0" w:line="240" w:lineRule="auto"/>
      </w:pPr>
    </w:p>
    <w:p w14:paraId="77A9AB63" w14:textId="4942E29F" w:rsidR="00275B41" w:rsidRDefault="007D37DE" w:rsidP="00275B41">
      <w:pPr>
        <w:spacing w:after="0" w:line="240" w:lineRule="auto"/>
      </w:pPr>
      <w:r>
        <w:rPr>
          <w:b/>
          <w:bCs/>
        </w:rPr>
        <w:t>Advisory Panel members</w:t>
      </w:r>
      <w:r w:rsidR="00E3765A">
        <w:rPr>
          <w:b/>
          <w:bCs/>
        </w:rPr>
        <w:t xml:space="preserve"> in attendance</w:t>
      </w:r>
      <w:r>
        <w:rPr>
          <w:b/>
          <w:bCs/>
        </w:rPr>
        <w:t>:</w:t>
      </w:r>
      <w:r>
        <w:t xml:space="preserve">  Bonnie Brady, Scott </w:t>
      </w:r>
      <w:proofErr w:type="spellStart"/>
      <w:r>
        <w:t>Curatolo-Wagemann</w:t>
      </w:r>
      <w:proofErr w:type="spellEnd"/>
      <w:r>
        <w:t>, James Fletcher, Scott MacDonald, John Whiteside</w:t>
      </w:r>
    </w:p>
    <w:p w14:paraId="0D4B0B0A" w14:textId="12F32C91" w:rsidR="007D37DE" w:rsidRDefault="007D37DE" w:rsidP="00275B41">
      <w:pPr>
        <w:spacing w:after="0" w:line="240" w:lineRule="auto"/>
      </w:pPr>
    </w:p>
    <w:p w14:paraId="1601776B" w14:textId="3CE3EA25" w:rsidR="007D37DE" w:rsidRDefault="007D37DE" w:rsidP="00275B41">
      <w:pPr>
        <w:spacing w:after="0" w:line="240" w:lineRule="auto"/>
      </w:pPr>
      <w:r>
        <w:rPr>
          <w:b/>
          <w:bCs/>
        </w:rPr>
        <w:t>Other attendees:</w:t>
      </w:r>
      <w:r>
        <w:t xml:space="preserve"> </w:t>
      </w:r>
      <w:r w:rsidR="008E6354">
        <w:t xml:space="preserve">Jason </w:t>
      </w:r>
      <w:proofErr w:type="spellStart"/>
      <w:r w:rsidR="008E6354">
        <w:t>Didden</w:t>
      </w:r>
      <w:proofErr w:type="spellEnd"/>
      <w:r w:rsidR="008E6354">
        <w:t xml:space="preserve"> (Council staff), Michelle Duval (Council contractor), </w:t>
      </w:r>
      <w:r>
        <w:t>Alan Bianchi, Fiona Hogan</w:t>
      </w:r>
    </w:p>
    <w:p w14:paraId="721C785E" w14:textId="494292A1" w:rsidR="007F5360" w:rsidRDefault="007F5360" w:rsidP="00275B41">
      <w:pPr>
        <w:spacing w:after="0" w:line="240" w:lineRule="auto"/>
      </w:pPr>
    </w:p>
    <w:p w14:paraId="19FFF44C" w14:textId="01C69816" w:rsidR="007F5360" w:rsidRDefault="007F5360" w:rsidP="007F5360">
      <w:pPr>
        <w:pStyle w:val="ListParagraph"/>
        <w:numPr>
          <w:ilvl w:val="0"/>
          <w:numId w:val="235"/>
        </w:numPr>
        <w:spacing w:after="0" w:line="240" w:lineRule="auto"/>
      </w:pPr>
      <w:r>
        <w:t>An advisor asked if the input from the open questions would be broken out by user group, and it was confirmed that it would.</w:t>
      </w:r>
    </w:p>
    <w:p w14:paraId="3AC53179" w14:textId="70F606E8" w:rsidR="007F5360" w:rsidRDefault="007F5360" w:rsidP="007F5360">
      <w:pPr>
        <w:pStyle w:val="ListParagraph"/>
        <w:numPr>
          <w:ilvl w:val="0"/>
          <w:numId w:val="235"/>
        </w:numPr>
        <w:spacing w:after="0" w:line="240" w:lineRule="auto"/>
      </w:pPr>
      <w:r>
        <w:t>One advisor noted that</w:t>
      </w:r>
      <w:r w:rsidR="00673FC4">
        <w:t xml:space="preserve"> </w:t>
      </w:r>
      <w:r>
        <w:t>nothing in the presentation addressed imports of seafood</w:t>
      </w:r>
      <w:r w:rsidR="00673FC4">
        <w:t xml:space="preserve"> and that 93 percent of all seafood consumed in the U.S. is imported.  The Council doesn’t have a process to address imports.  </w:t>
      </w:r>
    </w:p>
    <w:p w14:paraId="2973EBD1" w14:textId="429378B6" w:rsidR="00673FC4" w:rsidRDefault="00673FC4" w:rsidP="00673FC4">
      <w:pPr>
        <w:pStyle w:val="ListParagraph"/>
        <w:numPr>
          <w:ilvl w:val="1"/>
          <w:numId w:val="235"/>
        </w:numPr>
        <w:spacing w:after="0" w:line="240" w:lineRule="auto"/>
      </w:pPr>
      <w:r>
        <w:t xml:space="preserve">When Russians were 12 miles off the </w:t>
      </w:r>
      <w:r w:rsidR="00AE77FA">
        <w:t>coast,</w:t>
      </w:r>
      <w:r>
        <w:t xml:space="preserve"> we could produce 60-70 percent of the seafood needed so how is it that under management we have moved to 93 percent of seafood being imported and 60-70 percent being discards?</w:t>
      </w:r>
    </w:p>
    <w:p w14:paraId="519F9AA1" w14:textId="6A471499" w:rsidR="00BD6A15" w:rsidRDefault="00BD6A15" w:rsidP="00673FC4">
      <w:pPr>
        <w:pStyle w:val="ListParagraph"/>
        <w:numPr>
          <w:ilvl w:val="1"/>
          <w:numId w:val="235"/>
        </w:numPr>
        <w:spacing w:after="0" w:line="240" w:lineRule="auto"/>
      </w:pPr>
      <w:r>
        <w:t>We are not about producing seafood, we are about stopping commercial fishing – the Council, Departments of Commerce and State are happy with imports.  With proper management the U.S. could produce all seafood needed for consumption</w:t>
      </w:r>
      <w:r w:rsidR="00F44B9F">
        <w:t>, but we are not using proper management.</w:t>
      </w:r>
      <w:r>
        <w:t xml:space="preserve"> </w:t>
      </w:r>
    </w:p>
    <w:p w14:paraId="769CBF1F" w14:textId="284D2DE0" w:rsidR="00F544C6" w:rsidRDefault="00F544C6" w:rsidP="00F544C6">
      <w:pPr>
        <w:pStyle w:val="ListParagraph"/>
        <w:numPr>
          <w:ilvl w:val="0"/>
          <w:numId w:val="235"/>
        </w:numPr>
        <w:spacing w:after="0" w:line="240" w:lineRule="auto"/>
      </w:pPr>
      <w:r>
        <w:t>The same advisor stated that we need to focus on total utilization in</w:t>
      </w:r>
      <w:r w:rsidR="00F44B9F">
        <w:t xml:space="preserve"> the Strategic Plan </w:t>
      </w:r>
      <w:r>
        <w:t>– use everything that is caught.</w:t>
      </w:r>
    </w:p>
    <w:p w14:paraId="073E7663" w14:textId="2243B67F" w:rsidR="00ED3086" w:rsidRDefault="00F544C6" w:rsidP="00F544C6">
      <w:pPr>
        <w:pStyle w:val="ListParagraph"/>
        <w:numPr>
          <w:ilvl w:val="1"/>
          <w:numId w:val="235"/>
        </w:numPr>
        <w:spacing w:after="0" w:line="240" w:lineRule="auto"/>
      </w:pPr>
      <w:r>
        <w:t xml:space="preserve">Over 65 percent of what is caught commercially </w:t>
      </w:r>
      <w:r w:rsidR="007C5CFC">
        <w:t>is discarded, not because of size or markets, but due to regulations</w:t>
      </w:r>
      <w:r w:rsidR="00485DF7">
        <w:t>.  He s</w:t>
      </w:r>
      <w:r w:rsidR="007C5CFC">
        <w:t>uspect</w:t>
      </w:r>
      <w:r w:rsidR="00485DF7">
        <w:t xml:space="preserve">ed </w:t>
      </w:r>
      <w:r w:rsidR="007C5CFC">
        <w:t>that on the recreational side 95 percent of what is caught, especially summer flounder, is discarded.</w:t>
      </w:r>
      <w:r w:rsidR="00AE77FA">
        <w:t xml:space="preserve">  </w:t>
      </w:r>
    </w:p>
    <w:p w14:paraId="5FA0931D" w14:textId="10002A75" w:rsidR="00F544C6" w:rsidRDefault="00AE77FA" w:rsidP="00F544C6">
      <w:pPr>
        <w:pStyle w:val="ListParagraph"/>
        <w:numPr>
          <w:ilvl w:val="1"/>
          <w:numId w:val="235"/>
        </w:numPr>
        <w:spacing w:after="0" w:line="240" w:lineRule="auto"/>
      </w:pPr>
      <w:r>
        <w:t xml:space="preserve">His organization has pushed for </w:t>
      </w:r>
      <w:r w:rsidR="00ED3086">
        <w:t xml:space="preserve">the Council to implement the same regulations for the recreational sector as the commercial sector, and to use </w:t>
      </w:r>
      <w:r>
        <w:t>total length limits to eliminate discards</w:t>
      </w:r>
      <w:r w:rsidR="00ED3086">
        <w:t>, but</w:t>
      </w:r>
      <w:r>
        <w:t xml:space="preserve"> the Council refuses to consider it.</w:t>
      </w:r>
    </w:p>
    <w:p w14:paraId="71698459" w14:textId="63CB6BB7" w:rsidR="003E6038" w:rsidRDefault="003E6038" w:rsidP="00F544C6">
      <w:pPr>
        <w:pStyle w:val="ListParagraph"/>
        <w:numPr>
          <w:ilvl w:val="1"/>
          <w:numId w:val="235"/>
        </w:numPr>
        <w:spacing w:after="0" w:line="240" w:lineRule="auto"/>
      </w:pPr>
      <w:r>
        <w:t>The other half of the Council process is ASMFC (Atlantic States Marine Fisheries Commission).  Article I of the ASFMC Compact requires preventing physical waste by any means; yet when he brought this up, he received a response that this needed interpretation by ASMFC staff.</w:t>
      </w:r>
    </w:p>
    <w:p w14:paraId="0F4DCE97" w14:textId="0DF03DC0" w:rsidR="00F44B9F" w:rsidRDefault="00AE77FA" w:rsidP="00F544C6">
      <w:pPr>
        <w:pStyle w:val="ListParagraph"/>
        <w:numPr>
          <w:ilvl w:val="1"/>
          <w:numId w:val="235"/>
        </w:numPr>
        <w:spacing w:after="0" w:line="240" w:lineRule="auto"/>
      </w:pPr>
      <w:r>
        <w:t>We need to r</w:t>
      </w:r>
      <w:r w:rsidR="00F44B9F">
        <w:t xml:space="preserve">e-think the Strategic Plan and come back with total utilization of everything and reduce imports to 75 percent in the next four years, then 50 percent, and in a 12-16 period of time reduce imports to 15 percent.  </w:t>
      </w:r>
    </w:p>
    <w:p w14:paraId="547DA24D" w14:textId="57AF84AC" w:rsidR="003E6038" w:rsidRDefault="003E6038" w:rsidP="003E6038">
      <w:pPr>
        <w:pStyle w:val="ListParagraph"/>
        <w:numPr>
          <w:ilvl w:val="0"/>
          <w:numId w:val="235"/>
        </w:numPr>
        <w:spacing w:after="0" w:line="240" w:lineRule="auto"/>
      </w:pPr>
      <w:r>
        <w:t xml:space="preserve">It was noted that the Japanese started aquaculture in 1987 and we are just now talking about it 40 years later in the U.S.  The Council needs to get out of the way of aquaculture – there are so many rules right now that no one can get a permit.  There are many agencies that shouldn’t have input on this issue outside of three miles (offshore), yet the Council has allowed all these other agencies to participate.  </w:t>
      </w:r>
      <w:r w:rsidR="00C51F0B">
        <w:t>What does the Coast Guard have to do with aquaculture?</w:t>
      </w:r>
    </w:p>
    <w:p w14:paraId="429DA7AD" w14:textId="34B9CECB" w:rsidR="00DE72A0" w:rsidRDefault="00485DF7" w:rsidP="003E6038">
      <w:pPr>
        <w:pStyle w:val="ListParagraph"/>
        <w:numPr>
          <w:ilvl w:val="0"/>
          <w:numId w:val="235"/>
        </w:numPr>
        <w:spacing w:after="0" w:line="240" w:lineRule="auto"/>
      </w:pPr>
      <w:r>
        <w:t>An advisor stated</w:t>
      </w:r>
      <w:r w:rsidR="00E94F9D">
        <w:t xml:space="preserve"> that we talk about trying to use the best science, but it is more of a deception because the Council won’t require the use of recreational reporting </w:t>
      </w:r>
      <w:r>
        <w:t>phone apps</w:t>
      </w:r>
      <w:r w:rsidR="00DE72A0">
        <w:t xml:space="preserve">, and </w:t>
      </w:r>
      <w:r w:rsidR="00E94F9D">
        <w:t>implement</w:t>
      </w:r>
      <w:r w:rsidR="00DE72A0">
        <w:t>s</w:t>
      </w:r>
      <w:r w:rsidR="00E94F9D">
        <w:t xml:space="preserve"> regulations that target genetically superior fish, and leave the inferior fish</w:t>
      </w:r>
      <w:r w:rsidR="00DE72A0">
        <w:t xml:space="preserve">.  </w:t>
      </w:r>
    </w:p>
    <w:p w14:paraId="02A644AB" w14:textId="77777777" w:rsidR="00DE72A0" w:rsidRDefault="00DE72A0" w:rsidP="00DE72A0">
      <w:pPr>
        <w:pStyle w:val="ListParagraph"/>
        <w:numPr>
          <w:ilvl w:val="1"/>
          <w:numId w:val="235"/>
        </w:numPr>
        <w:spacing w:after="0" w:line="240" w:lineRule="auto"/>
      </w:pPr>
      <w:r>
        <w:t xml:space="preserve">Why did scientists come up with this approach?  Do they think it is best to kill females (larger fish) and leave the males? </w:t>
      </w:r>
    </w:p>
    <w:p w14:paraId="0381A14A" w14:textId="19A74416" w:rsidR="00C51F0B" w:rsidRDefault="00DE72A0" w:rsidP="00DE72A0">
      <w:pPr>
        <w:pStyle w:val="ListParagraph"/>
        <w:numPr>
          <w:ilvl w:val="1"/>
          <w:numId w:val="235"/>
        </w:numPr>
        <w:spacing w:after="0" w:line="240" w:lineRule="auto"/>
      </w:pPr>
      <w:r>
        <w:t>We have no plan to survey the male dogfish offshore – specifically outside the 100-fathom curve.  His organization has asked for this for a long time; we need to survey what we haven’t surveyed.</w:t>
      </w:r>
    </w:p>
    <w:p w14:paraId="40EBB767" w14:textId="102FB13C" w:rsidR="00DE72A0" w:rsidRDefault="00DE72A0" w:rsidP="00DE72A0">
      <w:pPr>
        <w:pStyle w:val="ListParagraph"/>
        <w:numPr>
          <w:ilvl w:val="0"/>
          <w:numId w:val="235"/>
        </w:numPr>
        <w:spacing w:after="0" w:line="240" w:lineRule="auto"/>
      </w:pPr>
      <w:r>
        <w:t xml:space="preserve">The same advisor acknowledged that he is frustrated, but mostly because he feels as though he has been misled all these years by the approach to management.  The Strategic Plan needs to focus on reversing seafood imports and any management that leads to imports or targets females.  The Council is running a show that </w:t>
      </w:r>
      <w:proofErr w:type="gramStart"/>
      <w:r>
        <w:t>says</w:t>
      </w:r>
      <w:proofErr w:type="gramEnd"/>
      <w:r>
        <w:t xml:space="preserve"> “look what a good job we’re doing,” but if you add up satisfied vs. dissatisfied ratings, they are almost equal.  </w:t>
      </w:r>
    </w:p>
    <w:p w14:paraId="10AEF2D0" w14:textId="67323DF8" w:rsidR="00485DF7" w:rsidRDefault="00485DF7">
      <w:r>
        <w:br w:type="page"/>
      </w:r>
    </w:p>
    <w:p w14:paraId="356449EA" w14:textId="0C33286E" w:rsidR="00485DF7" w:rsidRDefault="00485DF7" w:rsidP="00485DF7">
      <w:pPr>
        <w:spacing w:after="0" w:line="240" w:lineRule="auto"/>
      </w:pPr>
      <w:r>
        <w:rPr>
          <w:b/>
          <w:bCs/>
        </w:rPr>
        <w:lastRenderedPageBreak/>
        <w:t>P</w:t>
      </w:r>
      <w:r w:rsidR="00B27AE7">
        <w:rPr>
          <w:b/>
          <w:bCs/>
        </w:rPr>
        <w:t>re</w:t>
      </w:r>
      <w:r>
        <w:rPr>
          <w:b/>
          <w:bCs/>
        </w:rPr>
        <w:t>-Meeting Input</w:t>
      </w:r>
    </w:p>
    <w:p w14:paraId="7ABB2862" w14:textId="39E64D17" w:rsidR="00485DF7" w:rsidRDefault="00B27AE7" w:rsidP="00485DF7">
      <w:pPr>
        <w:spacing w:before="60" w:after="0" w:line="240" w:lineRule="auto"/>
      </w:pPr>
      <w:r>
        <w:t>An advisory submitted the following comments to staff for distribution to all advisory panel members prior to the advisory panel meeting:</w:t>
      </w:r>
    </w:p>
    <w:p w14:paraId="3F015EF4" w14:textId="3295557B" w:rsidR="00B27AE7" w:rsidRDefault="00B27AE7" w:rsidP="00B27AE7">
      <w:pPr>
        <w:pStyle w:val="ListParagraph"/>
        <w:numPr>
          <w:ilvl w:val="0"/>
          <w:numId w:val="236"/>
        </w:numPr>
        <w:spacing w:before="60" w:after="0" w:line="240" w:lineRule="auto"/>
      </w:pPr>
      <w:r>
        <w:t>The Council, ASMFC and National Marine Fisheries Service have failed to comply with statutory management requirements.</w:t>
      </w:r>
    </w:p>
    <w:p w14:paraId="25FD2D6C" w14:textId="7B83360C" w:rsidR="00B27AE7" w:rsidRDefault="00B27AE7" w:rsidP="00B27AE7">
      <w:pPr>
        <w:pStyle w:val="ListParagraph"/>
        <w:numPr>
          <w:ilvl w:val="0"/>
          <w:numId w:val="236"/>
        </w:numPr>
        <w:spacing w:before="60" w:after="0" w:line="240" w:lineRule="auto"/>
      </w:pPr>
      <w:r>
        <w:t xml:space="preserve">Regarding best available science, the Council and ASMFC have failed to implement electronic/smartphone reporting apps for the recreational sector. Thus, the recreational data is not the </w:t>
      </w:r>
      <w:r w:rsidR="00E66B90">
        <w:t>b</w:t>
      </w:r>
      <w:r>
        <w:t xml:space="preserve">est that </w:t>
      </w:r>
      <w:r>
        <w:rPr>
          <w:u w:val="single"/>
        </w:rPr>
        <w:t>should</w:t>
      </w:r>
      <w:r>
        <w:t xml:space="preserve"> be available.  The Council and ASMFC must require recreational data reporting using electronic methods.</w:t>
      </w:r>
    </w:p>
    <w:p w14:paraId="7F2566C2" w14:textId="023CA304" w:rsidR="004D2F04" w:rsidRDefault="004D2F04" w:rsidP="004D2F04">
      <w:pPr>
        <w:pStyle w:val="ListParagraph"/>
        <w:numPr>
          <w:ilvl w:val="0"/>
          <w:numId w:val="236"/>
        </w:numPr>
        <w:spacing w:before="60" w:after="0" w:line="240" w:lineRule="auto"/>
      </w:pPr>
      <w:r>
        <w:t>Article I of the ASMFC Compact requires “prevention of physical waste by any means.”  Total retention by the recreational sector prevents physical waste</w:t>
      </w:r>
      <w:r w:rsidR="00492261">
        <w:t>.</w:t>
      </w:r>
    </w:p>
    <w:p w14:paraId="6B46716B" w14:textId="2D5134B7" w:rsidR="00492261" w:rsidRDefault="00492261" w:rsidP="004D2F04">
      <w:pPr>
        <w:pStyle w:val="ListParagraph"/>
        <w:numPr>
          <w:ilvl w:val="0"/>
          <w:numId w:val="236"/>
        </w:numPr>
        <w:spacing w:before="60" w:after="0" w:line="240" w:lineRule="auto"/>
      </w:pPr>
      <w:r>
        <w:t>Magnuson-Stevens Act Section 3 (Definitions): “The term bycatch means fish that are harvested in a fishery, but which are not sold or kept for person</w:t>
      </w:r>
      <w:r w:rsidR="00E66B90">
        <w:t>al</w:t>
      </w:r>
      <w:r>
        <w:t xml:space="preserve"> </w:t>
      </w:r>
      <w:proofErr w:type="gramStart"/>
      <w:r>
        <w:t>use, and</w:t>
      </w:r>
      <w:proofErr w:type="gramEnd"/>
      <w:r>
        <w:t xml:space="preserve"> include economic discards &amp; regulatory discards.”  </w:t>
      </w:r>
    </w:p>
    <w:p w14:paraId="768FFC1D" w14:textId="7DD7411E" w:rsidR="00492261" w:rsidRDefault="00492261" w:rsidP="004D2F04">
      <w:pPr>
        <w:pStyle w:val="ListParagraph"/>
        <w:numPr>
          <w:ilvl w:val="0"/>
          <w:numId w:val="236"/>
        </w:numPr>
        <w:spacing w:before="60" w:after="0" w:line="240" w:lineRule="auto"/>
      </w:pPr>
      <w:r>
        <w:t>A total retention requirement would eliminate bycatch in the recreational fishery</w:t>
      </w:r>
    </w:p>
    <w:p w14:paraId="45EA0985" w14:textId="63F2025F" w:rsidR="00492261" w:rsidRDefault="00492261" w:rsidP="004D2F04">
      <w:pPr>
        <w:pStyle w:val="ListParagraph"/>
        <w:numPr>
          <w:ilvl w:val="0"/>
          <w:numId w:val="236"/>
        </w:numPr>
        <w:spacing w:before="60" w:after="0" w:line="240" w:lineRule="auto"/>
      </w:pPr>
      <w:r>
        <w:t>The Strategic Plan must be compl</w:t>
      </w:r>
      <w:r w:rsidR="00D66DB0">
        <w:t>iant</w:t>
      </w:r>
      <w:r>
        <w:t xml:space="preserve"> with existing originating legislation.  </w:t>
      </w:r>
    </w:p>
    <w:p w14:paraId="45A1BE7F" w14:textId="1C9FF913" w:rsidR="009B7743" w:rsidRDefault="009B7743" w:rsidP="009B7743">
      <w:pPr>
        <w:spacing w:before="60" w:after="0" w:line="240" w:lineRule="auto"/>
      </w:pPr>
    </w:p>
    <w:p w14:paraId="66C0D49E" w14:textId="1BC4A338" w:rsidR="009B7743" w:rsidRDefault="009B7743">
      <w:r>
        <w:br w:type="page"/>
      </w:r>
    </w:p>
    <w:p w14:paraId="61B66D8A" w14:textId="412FC498" w:rsidR="006B084C" w:rsidRDefault="009B7743" w:rsidP="00E2723B">
      <w:pPr>
        <w:pStyle w:val="Heading2"/>
        <w:spacing w:before="120"/>
      </w:pPr>
      <w:bookmarkStart w:id="77" w:name="_Toc10193499"/>
      <w:r>
        <w:lastRenderedPageBreak/>
        <w:t>Tilefish Advisory Panel</w:t>
      </w:r>
      <w:bookmarkEnd w:id="77"/>
    </w:p>
    <w:p w14:paraId="6095D6B4" w14:textId="16CB61BA" w:rsidR="009B7743" w:rsidRDefault="009B7743" w:rsidP="009B7743">
      <w:pPr>
        <w:spacing w:after="0" w:line="240" w:lineRule="auto"/>
      </w:pPr>
    </w:p>
    <w:p w14:paraId="1370DA50" w14:textId="35217A54" w:rsidR="009B7743" w:rsidRDefault="009B7743" w:rsidP="009B7743">
      <w:pPr>
        <w:spacing w:after="0" w:line="240" w:lineRule="auto"/>
      </w:pPr>
      <w:r>
        <w:rPr>
          <w:b/>
          <w:bCs/>
        </w:rPr>
        <w:t>Advisory Panel members</w:t>
      </w:r>
      <w:r w:rsidR="00E3765A">
        <w:rPr>
          <w:b/>
          <w:bCs/>
        </w:rPr>
        <w:t xml:space="preserve"> in attendance</w:t>
      </w:r>
      <w:r>
        <w:rPr>
          <w:b/>
          <w:bCs/>
        </w:rPr>
        <w:t>:</w:t>
      </w:r>
      <w:r>
        <w:t xml:space="preserve">  </w:t>
      </w:r>
      <w:r>
        <w:rPr>
          <w:rFonts w:ascii="Times New Roman" w:hAnsi="Times New Roman" w:cs="Times New Roman"/>
          <w:color w:val="000000"/>
        </w:rPr>
        <w:t xml:space="preserve">Dave </w:t>
      </w:r>
      <w:proofErr w:type="spellStart"/>
      <w:r>
        <w:rPr>
          <w:rFonts w:ascii="Times New Roman" w:hAnsi="Times New Roman" w:cs="Times New Roman"/>
          <w:color w:val="000000"/>
        </w:rPr>
        <w:t>Arbeitman</w:t>
      </w:r>
      <w:proofErr w:type="spellEnd"/>
      <w:r>
        <w:rPr>
          <w:rFonts w:ascii="Times New Roman" w:hAnsi="Times New Roman" w:cs="Times New Roman"/>
          <w:color w:val="000000"/>
        </w:rPr>
        <w:t xml:space="preserve">, Ron </w:t>
      </w:r>
      <w:proofErr w:type="spellStart"/>
      <w:r>
        <w:rPr>
          <w:rFonts w:ascii="Times New Roman" w:hAnsi="Times New Roman" w:cs="Times New Roman"/>
          <w:color w:val="000000"/>
        </w:rPr>
        <w:t>Callis</w:t>
      </w:r>
      <w:proofErr w:type="spellEnd"/>
      <w:r>
        <w:rPr>
          <w:rFonts w:ascii="Times New Roman" w:hAnsi="Times New Roman" w:cs="Times New Roman"/>
          <w:color w:val="000000"/>
        </w:rPr>
        <w:t xml:space="preserve">, Greg </w:t>
      </w:r>
      <w:proofErr w:type="spellStart"/>
      <w:r>
        <w:rPr>
          <w:rFonts w:ascii="Times New Roman" w:hAnsi="Times New Roman" w:cs="Times New Roman"/>
          <w:color w:val="000000"/>
        </w:rPr>
        <w:t>Hueth</w:t>
      </w:r>
      <w:proofErr w:type="spellEnd"/>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Mike Johnson, Doug Zemeckis </w:t>
      </w:r>
    </w:p>
    <w:p w14:paraId="30ED3308" w14:textId="77777777" w:rsidR="001B3AA9" w:rsidRDefault="001B3AA9" w:rsidP="009B7743">
      <w:pPr>
        <w:autoSpaceDE w:val="0"/>
        <w:autoSpaceDN w:val="0"/>
        <w:adjustRightInd w:val="0"/>
        <w:spacing w:after="0" w:line="240" w:lineRule="auto"/>
        <w:rPr>
          <w:rFonts w:ascii="Times New Roman" w:hAnsi="Times New Roman" w:cs="Times New Roman"/>
          <w:color w:val="000000"/>
        </w:rPr>
      </w:pPr>
    </w:p>
    <w:p w14:paraId="2828C051" w14:textId="10E80CF5" w:rsidR="009B7743" w:rsidRDefault="001B3AA9" w:rsidP="009B774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Other attendees</w:t>
      </w:r>
      <w:r w:rsidR="009B7743">
        <w:rPr>
          <w:rFonts w:ascii="Times New Roman" w:hAnsi="Times New Roman" w:cs="Times New Roman"/>
          <w:color w:val="000000"/>
        </w:rPr>
        <w:t xml:space="preserve">:  </w:t>
      </w:r>
      <w:r w:rsidR="00F52711">
        <w:rPr>
          <w:rFonts w:ascii="Times New Roman" w:hAnsi="Times New Roman" w:cs="Times New Roman"/>
          <w:color w:val="000000"/>
        </w:rPr>
        <w:t xml:space="preserve">Matt Seeley (Council staff), Michelle Duval (Council contractor), </w:t>
      </w:r>
      <w:r w:rsidR="009B7743">
        <w:rPr>
          <w:rFonts w:ascii="Times New Roman" w:hAnsi="Times New Roman" w:cs="Times New Roman"/>
          <w:color w:val="000000"/>
        </w:rPr>
        <w:t>Laurie Nolan</w:t>
      </w:r>
      <w:r>
        <w:rPr>
          <w:rFonts w:ascii="Times New Roman" w:hAnsi="Times New Roman" w:cs="Times New Roman"/>
          <w:color w:val="000000"/>
        </w:rPr>
        <w:t xml:space="preserve"> (</w:t>
      </w:r>
      <w:r w:rsidR="00F52711">
        <w:rPr>
          <w:rFonts w:ascii="Times New Roman" w:hAnsi="Times New Roman" w:cs="Times New Roman"/>
          <w:color w:val="000000"/>
        </w:rPr>
        <w:t xml:space="preserve">Council </w:t>
      </w:r>
      <w:r>
        <w:rPr>
          <w:rFonts w:ascii="Times New Roman" w:hAnsi="Times New Roman" w:cs="Times New Roman"/>
          <w:color w:val="000000"/>
        </w:rPr>
        <w:t>member)</w:t>
      </w:r>
    </w:p>
    <w:p w14:paraId="3E669D32" w14:textId="77777777" w:rsidR="009B7743" w:rsidRDefault="009B7743" w:rsidP="009B7743">
      <w:pPr>
        <w:autoSpaceDE w:val="0"/>
        <w:autoSpaceDN w:val="0"/>
        <w:adjustRightInd w:val="0"/>
        <w:spacing w:after="0" w:line="240" w:lineRule="auto"/>
        <w:rPr>
          <w:rFonts w:ascii="Times New Roman" w:hAnsi="Times New Roman" w:cs="Times New Roman"/>
          <w:color w:val="000000"/>
        </w:rPr>
      </w:pPr>
    </w:p>
    <w:p w14:paraId="5A3D520F" w14:textId="4338CFD6" w:rsidR="009B7743" w:rsidRPr="001B3AA9" w:rsidRDefault="000243A9" w:rsidP="00C87547">
      <w:pPr>
        <w:pStyle w:val="ListParagraph"/>
        <w:numPr>
          <w:ilvl w:val="0"/>
          <w:numId w:val="237"/>
        </w:numPr>
        <w:autoSpaceDE w:val="0"/>
        <w:autoSpaceDN w:val="0"/>
        <w:adjustRightInd w:val="0"/>
        <w:spacing w:after="0" w:line="240" w:lineRule="auto"/>
        <w:ind w:left="374"/>
        <w:rPr>
          <w:rFonts w:ascii="Times New Roman" w:hAnsi="Times New Roman" w:cs="Times New Roman"/>
          <w:color w:val="000000"/>
        </w:rPr>
      </w:pPr>
      <w:r>
        <w:rPr>
          <w:rFonts w:ascii="Times New Roman" w:hAnsi="Times New Roman" w:cs="Times New Roman"/>
          <w:color w:val="000000"/>
        </w:rPr>
        <w:t>There was a request for clarification</w:t>
      </w:r>
      <w:r w:rsidR="009B7743" w:rsidRPr="001B3AA9">
        <w:rPr>
          <w:rFonts w:ascii="Times New Roman" w:hAnsi="Times New Roman" w:cs="Times New Roman"/>
          <w:color w:val="000000"/>
        </w:rPr>
        <w:t xml:space="preserve"> </w:t>
      </w:r>
      <w:r w:rsidR="001B3AA9">
        <w:rPr>
          <w:rFonts w:ascii="Times New Roman" w:hAnsi="Times New Roman" w:cs="Times New Roman"/>
          <w:color w:val="000000"/>
        </w:rPr>
        <w:t>and whether</w:t>
      </w:r>
      <w:r w:rsidR="009B7743" w:rsidRPr="001B3AA9">
        <w:rPr>
          <w:rFonts w:ascii="Times New Roman" w:hAnsi="Times New Roman" w:cs="Times New Roman"/>
          <w:color w:val="000000"/>
        </w:rPr>
        <w:t xml:space="preserve"> fo</w:t>
      </w:r>
      <w:r w:rsidR="001B3AA9">
        <w:rPr>
          <w:rFonts w:ascii="Times New Roman" w:hAnsi="Times New Roman" w:cs="Times New Roman"/>
          <w:color w:val="000000"/>
        </w:rPr>
        <w:t>lks should be viewing the Strategic Plan with respect</w:t>
      </w:r>
      <w:r w:rsidR="009B7743" w:rsidRPr="001B3AA9">
        <w:rPr>
          <w:rFonts w:ascii="Times New Roman" w:hAnsi="Times New Roman" w:cs="Times New Roman"/>
          <w:color w:val="000000"/>
        </w:rPr>
        <w:t xml:space="preserve"> to </w:t>
      </w:r>
      <w:r w:rsidR="001B3AA9">
        <w:rPr>
          <w:rFonts w:ascii="Times New Roman" w:hAnsi="Times New Roman" w:cs="Times New Roman"/>
          <w:color w:val="000000"/>
        </w:rPr>
        <w:t>its application</w:t>
      </w:r>
      <w:r w:rsidR="009B7743" w:rsidRPr="001B3AA9">
        <w:rPr>
          <w:rFonts w:ascii="Times New Roman" w:hAnsi="Times New Roman" w:cs="Times New Roman"/>
          <w:color w:val="000000"/>
        </w:rPr>
        <w:t xml:space="preserve"> to tilefish</w:t>
      </w:r>
      <w:r w:rsidR="001B3AA9">
        <w:rPr>
          <w:rFonts w:ascii="Times New Roman" w:hAnsi="Times New Roman" w:cs="Times New Roman"/>
          <w:color w:val="000000"/>
        </w:rPr>
        <w:t xml:space="preserve"> </w:t>
      </w:r>
      <w:r w:rsidR="009B7743" w:rsidRPr="001B3AA9">
        <w:rPr>
          <w:rFonts w:ascii="Times New Roman" w:hAnsi="Times New Roman" w:cs="Times New Roman"/>
          <w:color w:val="000000"/>
        </w:rPr>
        <w:t xml:space="preserve">or looking at </w:t>
      </w:r>
      <w:r w:rsidR="001B3AA9">
        <w:rPr>
          <w:rFonts w:ascii="Times New Roman" w:hAnsi="Times New Roman" w:cs="Times New Roman"/>
          <w:color w:val="000000"/>
        </w:rPr>
        <w:t>the Strategic Plan as</w:t>
      </w:r>
      <w:r w:rsidR="009B7743" w:rsidRPr="001B3AA9">
        <w:rPr>
          <w:rFonts w:ascii="Times New Roman" w:hAnsi="Times New Roman" w:cs="Times New Roman"/>
          <w:color w:val="000000"/>
        </w:rPr>
        <w:t xml:space="preserve"> a whole and provid</w:t>
      </w:r>
      <w:r w:rsidR="001B3AA9">
        <w:rPr>
          <w:rFonts w:ascii="Times New Roman" w:hAnsi="Times New Roman" w:cs="Times New Roman"/>
          <w:color w:val="000000"/>
        </w:rPr>
        <w:t>ing</w:t>
      </w:r>
      <w:r w:rsidR="009B7743" w:rsidRPr="001B3AA9">
        <w:rPr>
          <w:rFonts w:ascii="Times New Roman" w:hAnsi="Times New Roman" w:cs="Times New Roman"/>
          <w:color w:val="000000"/>
        </w:rPr>
        <w:t xml:space="preserve"> recommendations </w:t>
      </w:r>
      <w:r w:rsidR="001B3AA9">
        <w:rPr>
          <w:rFonts w:ascii="Times New Roman" w:hAnsi="Times New Roman" w:cs="Times New Roman"/>
          <w:color w:val="000000"/>
        </w:rPr>
        <w:t>on the entire plan.  (It was clarified that both perspectives were welcomed).</w:t>
      </w:r>
    </w:p>
    <w:p w14:paraId="7D81F724" w14:textId="20D3BE4F" w:rsidR="009B7743" w:rsidRPr="001B3AA9" w:rsidRDefault="000243A9" w:rsidP="00C87547">
      <w:pPr>
        <w:pStyle w:val="ListParagraph"/>
        <w:numPr>
          <w:ilvl w:val="0"/>
          <w:numId w:val="237"/>
        </w:numPr>
        <w:autoSpaceDE w:val="0"/>
        <w:autoSpaceDN w:val="0"/>
        <w:adjustRightInd w:val="0"/>
        <w:spacing w:after="0" w:line="240" w:lineRule="auto"/>
        <w:ind w:left="374"/>
        <w:rPr>
          <w:rFonts w:ascii="Times New Roman" w:hAnsi="Times New Roman" w:cs="Times New Roman"/>
          <w:color w:val="000000"/>
        </w:rPr>
      </w:pPr>
      <w:r>
        <w:rPr>
          <w:rFonts w:ascii="Times New Roman" w:hAnsi="Times New Roman" w:cs="Times New Roman"/>
          <w:color w:val="000000"/>
        </w:rPr>
        <w:t>An</w:t>
      </w:r>
      <w:r w:rsidR="001B3AA9">
        <w:rPr>
          <w:rFonts w:ascii="Times New Roman" w:hAnsi="Times New Roman" w:cs="Times New Roman"/>
          <w:color w:val="000000"/>
        </w:rPr>
        <w:t xml:space="preserve"> attendee noted that </w:t>
      </w:r>
      <w:r w:rsidR="009B7743" w:rsidRPr="001B3AA9">
        <w:rPr>
          <w:rFonts w:ascii="Times New Roman" w:hAnsi="Times New Roman" w:cs="Times New Roman"/>
          <w:color w:val="000000"/>
        </w:rPr>
        <w:t xml:space="preserve">in regard to the commercial </w:t>
      </w:r>
      <w:r w:rsidR="001B3AA9">
        <w:rPr>
          <w:rFonts w:ascii="Times New Roman" w:hAnsi="Times New Roman" w:cs="Times New Roman"/>
          <w:color w:val="000000"/>
        </w:rPr>
        <w:t xml:space="preserve">tilefish </w:t>
      </w:r>
      <w:r w:rsidR="009B7743" w:rsidRPr="001B3AA9">
        <w:rPr>
          <w:rFonts w:ascii="Times New Roman" w:hAnsi="Times New Roman" w:cs="Times New Roman"/>
          <w:color w:val="000000"/>
        </w:rPr>
        <w:t xml:space="preserve">sector and </w:t>
      </w:r>
      <w:r w:rsidR="001B3AA9" w:rsidRPr="001B3AA9">
        <w:rPr>
          <w:rFonts w:ascii="Times New Roman" w:hAnsi="Times New Roman" w:cs="Times New Roman"/>
          <w:color w:val="000000"/>
        </w:rPr>
        <w:t xml:space="preserve">applying </w:t>
      </w:r>
      <w:r w:rsidR="001B3AA9">
        <w:rPr>
          <w:rFonts w:ascii="Times New Roman" w:hAnsi="Times New Roman" w:cs="Times New Roman"/>
          <w:color w:val="000000"/>
        </w:rPr>
        <w:t xml:space="preserve">the </w:t>
      </w:r>
      <w:r w:rsidR="001B3AA9" w:rsidRPr="001B3AA9">
        <w:rPr>
          <w:rFonts w:ascii="Times New Roman" w:hAnsi="Times New Roman" w:cs="Times New Roman"/>
          <w:color w:val="000000"/>
        </w:rPr>
        <w:t>goals</w:t>
      </w:r>
      <w:r w:rsidR="001B3AA9">
        <w:rPr>
          <w:rFonts w:ascii="Times New Roman" w:hAnsi="Times New Roman" w:cs="Times New Roman"/>
          <w:color w:val="000000"/>
        </w:rPr>
        <w:t xml:space="preserve"> and </w:t>
      </w:r>
      <w:r w:rsidR="001B3AA9" w:rsidRPr="001B3AA9">
        <w:rPr>
          <w:rFonts w:ascii="Times New Roman" w:hAnsi="Times New Roman" w:cs="Times New Roman"/>
          <w:color w:val="000000"/>
        </w:rPr>
        <w:t xml:space="preserve">objectives of Strategic Plan </w:t>
      </w:r>
      <w:r w:rsidR="001B3AA9">
        <w:rPr>
          <w:rFonts w:ascii="Times New Roman" w:hAnsi="Times New Roman" w:cs="Times New Roman"/>
          <w:color w:val="000000"/>
        </w:rPr>
        <w:t>to that sector, it has worked</w:t>
      </w:r>
      <w:r w:rsidR="009B7743" w:rsidRPr="001B3AA9">
        <w:rPr>
          <w:rFonts w:ascii="Times New Roman" w:hAnsi="Times New Roman" w:cs="Times New Roman"/>
          <w:color w:val="000000"/>
        </w:rPr>
        <w:t xml:space="preserve"> well.  </w:t>
      </w:r>
      <w:r w:rsidR="001B3AA9">
        <w:rPr>
          <w:rFonts w:ascii="Times New Roman" w:hAnsi="Times New Roman" w:cs="Times New Roman"/>
          <w:color w:val="000000"/>
        </w:rPr>
        <w:t>The f</w:t>
      </w:r>
      <w:r w:rsidR="009B7743" w:rsidRPr="001B3AA9">
        <w:rPr>
          <w:rFonts w:ascii="Times New Roman" w:hAnsi="Times New Roman" w:cs="Times New Roman"/>
          <w:color w:val="000000"/>
        </w:rPr>
        <w:t>ishery is well-</w:t>
      </w:r>
      <w:r w:rsidR="001B3AA9" w:rsidRPr="001B3AA9">
        <w:rPr>
          <w:rFonts w:ascii="Times New Roman" w:hAnsi="Times New Roman" w:cs="Times New Roman"/>
          <w:color w:val="000000"/>
        </w:rPr>
        <w:t>managed,</w:t>
      </w:r>
      <w:r w:rsidR="009B7743" w:rsidRPr="001B3AA9">
        <w:rPr>
          <w:rFonts w:ascii="Times New Roman" w:hAnsi="Times New Roman" w:cs="Times New Roman"/>
          <w:color w:val="000000"/>
        </w:rPr>
        <w:t xml:space="preserve"> and participants are very involved in the fishery and the science</w:t>
      </w:r>
      <w:r w:rsidR="001B3AA9">
        <w:rPr>
          <w:rFonts w:ascii="Times New Roman" w:hAnsi="Times New Roman" w:cs="Times New Roman"/>
          <w:color w:val="000000"/>
        </w:rPr>
        <w:t>.  The c</w:t>
      </w:r>
      <w:r w:rsidR="009B7743" w:rsidRPr="001B3AA9">
        <w:rPr>
          <w:rFonts w:ascii="Times New Roman" w:hAnsi="Times New Roman" w:cs="Times New Roman"/>
          <w:color w:val="000000"/>
        </w:rPr>
        <w:t>ommercial sector does feel that it has input into this fishery.</w:t>
      </w:r>
    </w:p>
    <w:p w14:paraId="5563C7E6" w14:textId="15AFF193" w:rsidR="000243A9" w:rsidRDefault="001B3AA9" w:rsidP="00C87547">
      <w:pPr>
        <w:pStyle w:val="ListParagraph"/>
        <w:numPr>
          <w:ilvl w:val="1"/>
          <w:numId w:val="2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Implementation of</w:t>
      </w:r>
      <w:r w:rsidR="009B7743" w:rsidRPr="001B3AA9">
        <w:rPr>
          <w:rFonts w:ascii="Times New Roman" w:hAnsi="Times New Roman" w:cs="Times New Roman"/>
          <w:color w:val="000000"/>
        </w:rPr>
        <w:t xml:space="preserve"> multi-year specification</w:t>
      </w:r>
      <w:r>
        <w:rPr>
          <w:rFonts w:ascii="Times New Roman" w:hAnsi="Times New Roman" w:cs="Times New Roman"/>
          <w:color w:val="000000"/>
        </w:rPr>
        <w:t>s</w:t>
      </w:r>
      <w:r w:rsidR="009B7743" w:rsidRPr="001B3AA9">
        <w:rPr>
          <w:rFonts w:ascii="Times New Roman" w:hAnsi="Times New Roman" w:cs="Times New Roman"/>
          <w:color w:val="000000"/>
        </w:rPr>
        <w:t xml:space="preserve"> as far</w:t>
      </w:r>
      <w:r w:rsidR="003E3ABB">
        <w:rPr>
          <w:rFonts w:ascii="Times New Roman" w:hAnsi="Times New Roman" w:cs="Times New Roman"/>
          <w:color w:val="000000"/>
        </w:rPr>
        <w:t xml:space="preserve"> out a</w:t>
      </w:r>
      <w:r w:rsidR="009B7743" w:rsidRPr="001B3AA9">
        <w:rPr>
          <w:rFonts w:ascii="Times New Roman" w:hAnsi="Times New Roman" w:cs="Times New Roman"/>
          <w:color w:val="000000"/>
        </w:rPr>
        <w:t xml:space="preserve">s possible to create stability </w:t>
      </w:r>
      <w:r>
        <w:rPr>
          <w:rFonts w:ascii="Times New Roman" w:hAnsi="Times New Roman" w:cs="Times New Roman"/>
          <w:color w:val="000000"/>
        </w:rPr>
        <w:t xml:space="preserve">for the </w:t>
      </w:r>
      <w:r w:rsidR="009B7743" w:rsidRPr="001B3AA9">
        <w:rPr>
          <w:rFonts w:ascii="Times New Roman" w:hAnsi="Times New Roman" w:cs="Times New Roman"/>
          <w:color w:val="000000"/>
        </w:rPr>
        <w:t xml:space="preserve">commercial sector is </w:t>
      </w:r>
      <w:r>
        <w:rPr>
          <w:rFonts w:ascii="Times New Roman" w:hAnsi="Times New Roman" w:cs="Times New Roman"/>
          <w:color w:val="000000"/>
        </w:rPr>
        <w:t xml:space="preserve">the only </w:t>
      </w:r>
      <w:r w:rsidR="000243A9">
        <w:rPr>
          <w:rFonts w:ascii="Times New Roman" w:hAnsi="Times New Roman" w:cs="Times New Roman"/>
          <w:color w:val="000000"/>
        </w:rPr>
        <w:t xml:space="preserve">issue that needs to be put </w:t>
      </w:r>
      <w:r w:rsidR="009B7743" w:rsidRPr="001B3AA9">
        <w:rPr>
          <w:rFonts w:ascii="Times New Roman" w:hAnsi="Times New Roman" w:cs="Times New Roman"/>
          <w:color w:val="000000"/>
        </w:rPr>
        <w:t xml:space="preserve">on the front burner.  </w:t>
      </w:r>
    </w:p>
    <w:p w14:paraId="69224939" w14:textId="7677472C" w:rsidR="003E3ABB" w:rsidRDefault="003E3ABB" w:rsidP="00C87547">
      <w:pPr>
        <w:pStyle w:val="ListParagraph"/>
        <w:numPr>
          <w:ilvl w:val="1"/>
          <w:numId w:val="23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w:t>
      </w:r>
      <w:r w:rsidR="009B7743" w:rsidRPr="000243A9">
        <w:rPr>
          <w:rFonts w:ascii="Times New Roman" w:hAnsi="Times New Roman" w:cs="Times New Roman"/>
          <w:color w:val="000000"/>
        </w:rPr>
        <w:t xml:space="preserve"> </w:t>
      </w:r>
      <w:r>
        <w:rPr>
          <w:rFonts w:ascii="Times New Roman" w:hAnsi="Times New Roman" w:cs="Times New Roman"/>
          <w:color w:val="000000"/>
        </w:rPr>
        <w:t xml:space="preserve">a good </w:t>
      </w:r>
      <w:r w:rsidR="009B7743" w:rsidRPr="000243A9">
        <w:rPr>
          <w:rFonts w:ascii="Times New Roman" w:hAnsi="Times New Roman" w:cs="Times New Roman"/>
          <w:color w:val="000000"/>
        </w:rPr>
        <w:t>approach to go species by species</w:t>
      </w:r>
      <w:r>
        <w:rPr>
          <w:rFonts w:ascii="Times New Roman" w:hAnsi="Times New Roman" w:cs="Times New Roman"/>
          <w:color w:val="000000"/>
        </w:rPr>
        <w:t xml:space="preserve"> presenting this to the advisory panels. D</w:t>
      </w:r>
      <w:r w:rsidR="009B7743" w:rsidRPr="000243A9">
        <w:rPr>
          <w:rFonts w:ascii="Times New Roman" w:hAnsi="Times New Roman" w:cs="Times New Roman"/>
          <w:color w:val="000000"/>
        </w:rPr>
        <w:t xml:space="preserve">ifferent fisheries have different needs and </w:t>
      </w:r>
      <w:r>
        <w:rPr>
          <w:rFonts w:ascii="Times New Roman" w:hAnsi="Times New Roman" w:cs="Times New Roman"/>
          <w:color w:val="000000"/>
        </w:rPr>
        <w:t xml:space="preserve">we </w:t>
      </w:r>
      <w:r w:rsidR="009B7743" w:rsidRPr="000243A9">
        <w:rPr>
          <w:rFonts w:ascii="Times New Roman" w:hAnsi="Times New Roman" w:cs="Times New Roman"/>
          <w:color w:val="000000"/>
        </w:rPr>
        <w:t>may find that plan is coming up way short for some fisheries.  For golden</w:t>
      </w:r>
      <w:r>
        <w:rPr>
          <w:rFonts w:ascii="Times New Roman" w:hAnsi="Times New Roman" w:cs="Times New Roman"/>
          <w:color w:val="000000"/>
        </w:rPr>
        <w:t xml:space="preserve"> tilefish</w:t>
      </w:r>
      <w:r w:rsidR="009B7743" w:rsidRPr="000243A9">
        <w:rPr>
          <w:rFonts w:ascii="Times New Roman" w:hAnsi="Times New Roman" w:cs="Times New Roman"/>
          <w:color w:val="000000"/>
        </w:rPr>
        <w:t xml:space="preserve">, </w:t>
      </w:r>
      <w:r>
        <w:rPr>
          <w:rFonts w:ascii="Times New Roman" w:hAnsi="Times New Roman" w:cs="Times New Roman"/>
          <w:color w:val="000000"/>
        </w:rPr>
        <w:t>the C</w:t>
      </w:r>
      <w:r w:rsidR="009B7743" w:rsidRPr="000243A9">
        <w:rPr>
          <w:rFonts w:ascii="Times New Roman" w:hAnsi="Times New Roman" w:cs="Times New Roman"/>
          <w:color w:val="000000"/>
        </w:rPr>
        <w:t xml:space="preserve">ouncil is spot on.  </w:t>
      </w:r>
    </w:p>
    <w:p w14:paraId="5279A946" w14:textId="25A0A85B" w:rsidR="003E3ABB" w:rsidRPr="003E3ABB" w:rsidRDefault="003E3ABB" w:rsidP="00C87547">
      <w:pPr>
        <w:pStyle w:val="ListParagraph"/>
        <w:numPr>
          <w:ilvl w:val="1"/>
          <w:numId w:val="237"/>
        </w:numPr>
        <w:autoSpaceDE w:val="0"/>
        <w:autoSpaceDN w:val="0"/>
        <w:adjustRightInd w:val="0"/>
        <w:spacing w:after="0" w:line="240" w:lineRule="auto"/>
        <w:rPr>
          <w:rFonts w:ascii="Times New Roman" w:hAnsi="Times New Roman" w:cs="Times New Roman"/>
          <w:color w:val="000000"/>
        </w:rPr>
      </w:pPr>
      <w:r w:rsidRPr="003E3ABB">
        <w:rPr>
          <w:rFonts w:ascii="Times New Roman" w:hAnsi="Times New Roman" w:cs="Times New Roman"/>
          <w:color w:val="000000"/>
        </w:rPr>
        <w:t>A</w:t>
      </w:r>
      <w:r w:rsidR="009B7743" w:rsidRPr="003E3ABB">
        <w:rPr>
          <w:rFonts w:ascii="Times New Roman" w:hAnsi="Times New Roman" w:cs="Times New Roman"/>
          <w:color w:val="000000"/>
        </w:rPr>
        <w:t>wareness</w:t>
      </w:r>
      <w:r w:rsidRPr="003E3ABB">
        <w:rPr>
          <w:rFonts w:ascii="Times New Roman" w:hAnsi="Times New Roman" w:cs="Times New Roman"/>
          <w:color w:val="000000"/>
        </w:rPr>
        <w:t xml:space="preserve"> and </w:t>
      </w:r>
      <w:r w:rsidR="009B7743" w:rsidRPr="003E3ABB">
        <w:rPr>
          <w:rFonts w:ascii="Times New Roman" w:hAnsi="Times New Roman" w:cs="Times New Roman"/>
          <w:color w:val="000000"/>
        </w:rPr>
        <w:t>input from public is what we are really looking for. But species by species is opening a can of worms and</w:t>
      </w:r>
      <w:r w:rsidRPr="003E3ABB">
        <w:rPr>
          <w:rFonts w:ascii="Times New Roman" w:hAnsi="Times New Roman" w:cs="Times New Roman"/>
          <w:color w:val="000000"/>
        </w:rPr>
        <w:t xml:space="preserve"> </w:t>
      </w:r>
      <w:r w:rsidR="009B7743" w:rsidRPr="003E3ABB">
        <w:rPr>
          <w:rFonts w:ascii="Times New Roman" w:hAnsi="Times New Roman" w:cs="Times New Roman"/>
          <w:color w:val="000000"/>
        </w:rPr>
        <w:t xml:space="preserve">we need to hear from all </w:t>
      </w:r>
      <w:r w:rsidRPr="003E3ABB">
        <w:rPr>
          <w:rFonts w:ascii="Times New Roman" w:hAnsi="Times New Roman" w:cs="Times New Roman"/>
          <w:color w:val="000000"/>
        </w:rPr>
        <w:t>advisory panels</w:t>
      </w:r>
      <w:r w:rsidR="009B7743" w:rsidRPr="003E3ABB">
        <w:rPr>
          <w:rFonts w:ascii="Times New Roman" w:hAnsi="Times New Roman" w:cs="Times New Roman"/>
          <w:color w:val="000000"/>
        </w:rPr>
        <w:t xml:space="preserve"> on all the species.</w:t>
      </w:r>
    </w:p>
    <w:p w14:paraId="0E16FBF1" w14:textId="418611FA" w:rsidR="009B7743" w:rsidRDefault="00553018" w:rsidP="00C87547">
      <w:pPr>
        <w:pStyle w:val="ListParagraph"/>
        <w:numPr>
          <w:ilvl w:val="0"/>
          <w:numId w:val="238"/>
        </w:numP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color w:val="000000"/>
        </w:rPr>
        <w:t xml:space="preserve">An advisor noted that </w:t>
      </w:r>
      <w:r w:rsidR="002219F8">
        <w:rPr>
          <w:rFonts w:ascii="Times New Roman" w:hAnsi="Times New Roman" w:cs="Times New Roman"/>
          <w:color w:val="000000"/>
        </w:rPr>
        <w:t xml:space="preserve">he </w:t>
      </w:r>
      <w:r>
        <w:rPr>
          <w:rFonts w:ascii="Times New Roman" w:hAnsi="Times New Roman" w:cs="Times New Roman"/>
          <w:color w:val="000000"/>
        </w:rPr>
        <w:t>has s</w:t>
      </w:r>
      <w:r w:rsidR="009B7743" w:rsidRPr="003E3ABB">
        <w:rPr>
          <w:rFonts w:ascii="Times New Roman" w:hAnsi="Times New Roman" w:cs="Times New Roman"/>
          <w:color w:val="000000"/>
        </w:rPr>
        <w:t>poken before about a tagging program for blueline</w:t>
      </w:r>
      <w:r>
        <w:rPr>
          <w:rFonts w:ascii="Times New Roman" w:hAnsi="Times New Roman" w:cs="Times New Roman"/>
          <w:color w:val="000000"/>
        </w:rPr>
        <w:t xml:space="preserve"> tilefish and w</w:t>
      </w:r>
      <w:r w:rsidR="009B7743" w:rsidRPr="003E3ABB">
        <w:rPr>
          <w:rFonts w:ascii="Times New Roman" w:hAnsi="Times New Roman" w:cs="Times New Roman"/>
          <w:color w:val="000000"/>
        </w:rPr>
        <w:t>ould like to see that</w:t>
      </w:r>
      <w:r w:rsidR="007E526A">
        <w:rPr>
          <w:rFonts w:ascii="Times New Roman" w:hAnsi="Times New Roman" w:cs="Times New Roman"/>
          <w:color w:val="000000"/>
        </w:rPr>
        <w:t xml:space="preserve"> implemented</w:t>
      </w:r>
      <w:r w:rsidR="009B7743" w:rsidRPr="003E3ABB">
        <w:rPr>
          <w:rFonts w:ascii="Times New Roman" w:hAnsi="Times New Roman" w:cs="Times New Roman"/>
          <w:color w:val="000000"/>
        </w:rPr>
        <w:t xml:space="preserve"> to get a better idea of what’s going on </w:t>
      </w:r>
      <w:r>
        <w:rPr>
          <w:rFonts w:ascii="Times New Roman" w:hAnsi="Times New Roman" w:cs="Times New Roman"/>
          <w:color w:val="000000"/>
        </w:rPr>
        <w:t xml:space="preserve">with these fish </w:t>
      </w:r>
      <w:r w:rsidR="009B7743" w:rsidRPr="003E3ABB">
        <w:rPr>
          <w:rFonts w:ascii="Times New Roman" w:hAnsi="Times New Roman" w:cs="Times New Roman"/>
          <w:color w:val="000000"/>
        </w:rPr>
        <w:t xml:space="preserve">and how they are migrating.  </w:t>
      </w:r>
    </w:p>
    <w:p w14:paraId="44879942" w14:textId="0D4E5B20" w:rsidR="00B04DFC" w:rsidRDefault="00B04DFC"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w:t>
      </w:r>
      <w:r w:rsidRPr="003E3ABB">
        <w:rPr>
          <w:rFonts w:ascii="Times New Roman" w:hAnsi="Times New Roman" w:cs="Times New Roman"/>
          <w:color w:val="000000"/>
        </w:rPr>
        <w:t xml:space="preserve"> someone supplied the tags, people could send in for the tags </w:t>
      </w:r>
      <w:r>
        <w:rPr>
          <w:rFonts w:ascii="Times New Roman" w:hAnsi="Times New Roman" w:cs="Times New Roman"/>
          <w:color w:val="000000"/>
        </w:rPr>
        <w:t>to use on any</w:t>
      </w:r>
      <w:r w:rsidRPr="003E3ABB">
        <w:rPr>
          <w:rFonts w:ascii="Times New Roman" w:hAnsi="Times New Roman" w:cs="Times New Roman"/>
          <w:color w:val="000000"/>
        </w:rPr>
        <w:t xml:space="preserve"> </w:t>
      </w:r>
      <w:r>
        <w:rPr>
          <w:rFonts w:ascii="Times New Roman" w:hAnsi="Times New Roman" w:cs="Times New Roman"/>
          <w:color w:val="000000"/>
        </w:rPr>
        <w:t>fish caught above the current</w:t>
      </w:r>
      <w:r w:rsidRPr="003E3ABB">
        <w:rPr>
          <w:rFonts w:ascii="Times New Roman" w:hAnsi="Times New Roman" w:cs="Times New Roman"/>
          <w:color w:val="000000"/>
        </w:rPr>
        <w:t xml:space="preserve"> 7</w:t>
      </w:r>
      <w:r>
        <w:rPr>
          <w:rFonts w:ascii="Times New Roman" w:hAnsi="Times New Roman" w:cs="Times New Roman"/>
          <w:color w:val="000000"/>
        </w:rPr>
        <w:t>-</w:t>
      </w:r>
      <w:r w:rsidRPr="003E3ABB">
        <w:rPr>
          <w:rFonts w:ascii="Times New Roman" w:hAnsi="Times New Roman" w:cs="Times New Roman"/>
          <w:color w:val="000000"/>
        </w:rPr>
        <w:t xml:space="preserve">fish </w:t>
      </w:r>
      <w:r>
        <w:rPr>
          <w:rFonts w:ascii="Times New Roman" w:hAnsi="Times New Roman" w:cs="Times New Roman"/>
          <w:color w:val="000000"/>
        </w:rPr>
        <w:t xml:space="preserve">bag </w:t>
      </w:r>
      <w:r w:rsidRPr="003E3ABB">
        <w:rPr>
          <w:rFonts w:ascii="Times New Roman" w:hAnsi="Times New Roman" w:cs="Times New Roman"/>
          <w:color w:val="000000"/>
        </w:rPr>
        <w:t xml:space="preserve">limit.  </w:t>
      </w:r>
      <w:r>
        <w:rPr>
          <w:rFonts w:ascii="Times New Roman" w:hAnsi="Times New Roman" w:cs="Times New Roman"/>
          <w:color w:val="000000"/>
        </w:rPr>
        <w:t>Party</w:t>
      </w:r>
      <w:r w:rsidRPr="003E3ABB">
        <w:rPr>
          <w:rFonts w:ascii="Times New Roman" w:hAnsi="Times New Roman" w:cs="Times New Roman"/>
          <w:color w:val="000000"/>
        </w:rPr>
        <w:t xml:space="preserve"> boats and recreational fishermen </w:t>
      </w:r>
      <w:r>
        <w:rPr>
          <w:rFonts w:ascii="Times New Roman" w:hAnsi="Times New Roman" w:cs="Times New Roman"/>
          <w:color w:val="000000"/>
        </w:rPr>
        <w:t xml:space="preserve">could also participate.  </w:t>
      </w:r>
      <w:r w:rsidRPr="003E3ABB">
        <w:rPr>
          <w:rFonts w:ascii="Times New Roman" w:hAnsi="Times New Roman" w:cs="Times New Roman"/>
          <w:color w:val="000000"/>
        </w:rPr>
        <w:t xml:space="preserve">  </w:t>
      </w:r>
    </w:p>
    <w:p w14:paraId="5CD954BF" w14:textId="2BC18E06" w:rsidR="00B04DFC" w:rsidRPr="003E3ABB" w:rsidRDefault="00B04DFC"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discussed whether or not tagging is successful at the depths at which tilefish are caught</w:t>
      </w:r>
      <w:r w:rsidR="007609F2">
        <w:rPr>
          <w:rFonts w:ascii="Times New Roman" w:hAnsi="Times New Roman" w:cs="Times New Roman"/>
          <w:color w:val="000000"/>
        </w:rPr>
        <w:t>.  It was noted that vessels are fishing in 200-400 feet of water</w:t>
      </w:r>
      <w:r w:rsidR="00A51844">
        <w:rPr>
          <w:rFonts w:ascii="Times New Roman" w:hAnsi="Times New Roman" w:cs="Times New Roman"/>
          <w:color w:val="000000"/>
        </w:rPr>
        <w:t xml:space="preserve">, vs. the 800 feet where commercial vessels operate.  The fish do </w:t>
      </w:r>
      <w:r w:rsidR="007609F2">
        <w:rPr>
          <w:rFonts w:ascii="Times New Roman" w:hAnsi="Times New Roman" w:cs="Times New Roman"/>
          <w:color w:val="000000"/>
        </w:rPr>
        <w:t>go back down when</w:t>
      </w:r>
      <w:r w:rsidR="00A51844">
        <w:rPr>
          <w:rFonts w:ascii="Times New Roman" w:hAnsi="Times New Roman" w:cs="Times New Roman"/>
          <w:color w:val="000000"/>
        </w:rPr>
        <w:t xml:space="preserve"> after being reeled up, as blueline tilefish have a smaller swim bladder and are a bit more robust than golden tilefish.</w:t>
      </w:r>
    </w:p>
    <w:p w14:paraId="77FC578B" w14:textId="77777777" w:rsidR="00B04DFC" w:rsidRDefault="00553018" w:rsidP="00C87547">
      <w:pPr>
        <w:pStyle w:val="ListParagraph"/>
        <w:numPr>
          <w:ilvl w:val="0"/>
          <w:numId w:val="238"/>
        </w:numP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color w:val="000000"/>
        </w:rPr>
        <w:t>The same advisor stated that f</w:t>
      </w:r>
      <w:r w:rsidR="009B7743" w:rsidRPr="003E3ABB">
        <w:rPr>
          <w:rFonts w:ascii="Times New Roman" w:hAnsi="Times New Roman" w:cs="Times New Roman"/>
          <w:color w:val="000000"/>
        </w:rPr>
        <w:t xml:space="preserve">or the for-hire fleet, </w:t>
      </w:r>
      <w:r w:rsidR="002219F8">
        <w:rPr>
          <w:rFonts w:ascii="Times New Roman" w:hAnsi="Times New Roman" w:cs="Times New Roman"/>
          <w:color w:val="000000"/>
        </w:rPr>
        <w:t>having regulations similar to those in</w:t>
      </w:r>
      <w:r w:rsidR="009B7743" w:rsidRPr="003E3ABB">
        <w:rPr>
          <w:rFonts w:ascii="Times New Roman" w:hAnsi="Times New Roman" w:cs="Times New Roman"/>
          <w:color w:val="000000"/>
        </w:rPr>
        <w:t xml:space="preserve"> the Gulf of Mexico </w:t>
      </w:r>
      <w:r>
        <w:rPr>
          <w:rFonts w:ascii="Times New Roman" w:hAnsi="Times New Roman" w:cs="Times New Roman"/>
          <w:color w:val="000000"/>
        </w:rPr>
        <w:t xml:space="preserve">(which allow for </w:t>
      </w:r>
      <w:r w:rsidR="00B04DFC">
        <w:rPr>
          <w:rFonts w:ascii="Times New Roman" w:hAnsi="Times New Roman" w:cs="Times New Roman"/>
          <w:color w:val="000000"/>
        </w:rPr>
        <w:t>two daily</w:t>
      </w:r>
      <w:r>
        <w:rPr>
          <w:rFonts w:ascii="Times New Roman" w:hAnsi="Times New Roman" w:cs="Times New Roman"/>
          <w:color w:val="000000"/>
        </w:rPr>
        <w:t xml:space="preserve"> bag limits on </w:t>
      </w:r>
      <w:r w:rsidR="00B04DFC">
        <w:rPr>
          <w:rFonts w:ascii="Times New Roman" w:hAnsi="Times New Roman" w:cs="Times New Roman"/>
          <w:color w:val="000000"/>
        </w:rPr>
        <w:t xml:space="preserve">for-hire </w:t>
      </w:r>
      <w:r>
        <w:rPr>
          <w:rFonts w:ascii="Times New Roman" w:hAnsi="Times New Roman" w:cs="Times New Roman"/>
          <w:color w:val="000000"/>
        </w:rPr>
        <w:t xml:space="preserve">trips </w:t>
      </w:r>
      <w:r w:rsidR="00B04DFC">
        <w:rPr>
          <w:rFonts w:ascii="Times New Roman" w:hAnsi="Times New Roman" w:cs="Times New Roman"/>
          <w:color w:val="000000"/>
        </w:rPr>
        <w:t xml:space="preserve">spanning more than 24 hours, with appropriate documentation) </w:t>
      </w:r>
      <w:r>
        <w:rPr>
          <w:rFonts w:ascii="Times New Roman" w:hAnsi="Times New Roman" w:cs="Times New Roman"/>
          <w:color w:val="000000"/>
        </w:rPr>
        <w:t xml:space="preserve">implemented in the Mid-Atlantic </w:t>
      </w:r>
      <w:r w:rsidR="00B04DFC">
        <w:rPr>
          <w:rFonts w:ascii="Times New Roman" w:hAnsi="Times New Roman" w:cs="Times New Roman"/>
          <w:color w:val="000000"/>
        </w:rPr>
        <w:t xml:space="preserve">for the 2020 or 2021 season </w:t>
      </w:r>
      <w:r>
        <w:rPr>
          <w:rFonts w:ascii="Times New Roman" w:hAnsi="Times New Roman" w:cs="Times New Roman"/>
          <w:color w:val="000000"/>
        </w:rPr>
        <w:t xml:space="preserve">would be helpful. </w:t>
      </w:r>
      <w:r w:rsidR="009B7743" w:rsidRPr="003E3ABB">
        <w:rPr>
          <w:rFonts w:ascii="Times New Roman" w:hAnsi="Times New Roman" w:cs="Times New Roman"/>
          <w:color w:val="000000"/>
        </w:rPr>
        <w:t xml:space="preserve"> </w:t>
      </w:r>
    </w:p>
    <w:p w14:paraId="6BB620E9" w14:textId="796DE6C3" w:rsidR="00B04DFC" w:rsidRDefault="00B04DFC"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Customers generally</w:t>
      </w:r>
      <w:r w:rsidR="009B7743" w:rsidRPr="003E3ABB">
        <w:rPr>
          <w:rFonts w:ascii="Times New Roman" w:hAnsi="Times New Roman" w:cs="Times New Roman"/>
          <w:color w:val="000000"/>
        </w:rPr>
        <w:t xml:space="preserve"> don’t catch </w:t>
      </w:r>
      <w:r>
        <w:rPr>
          <w:rFonts w:ascii="Times New Roman" w:hAnsi="Times New Roman" w:cs="Times New Roman"/>
          <w:color w:val="000000"/>
        </w:rPr>
        <w:t>their l</w:t>
      </w:r>
      <w:r w:rsidR="009B7743" w:rsidRPr="003E3ABB">
        <w:rPr>
          <w:rFonts w:ascii="Times New Roman" w:hAnsi="Times New Roman" w:cs="Times New Roman"/>
          <w:color w:val="000000"/>
        </w:rPr>
        <w:t>imit of golden tile</w:t>
      </w:r>
      <w:r>
        <w:rPr>
          <w:rFonts w:ascii="Times New Roman" w:hAnsi="Times New Roman" w:cs="Times New Roman"/>
          <w:color w:val="000000"/>
        </w:rPr>
        <w:t>fish</w:t>
      </w:r>
      <w:r w:rsidR="009B7743" w:rsidRPr="003E3ABB">
        <w:rPr>
          <w:rFonts w:ascii="Times New Roman" w:hAnsi="Times New Roman" w:cs="Times New Roman"/>
          <w:color w:val="000000"/>
        </w:rPr>
        <w:t xml:space="preserve">, </w:t>
      </w:r>
      <w:r>
        <w:rPr>
          <w:rFonts w:ascii="Times New Roman" w:hAnsi="Times New Roman" w:cs="Times New Roman"/>
          <w:color w:val="000000"/>
        </w:rPr>
        <w:t xml:space="preserve">but these regulations would be helpful in </w:t>
      </w:r>
      <w:r w:rsidR="009B7743" w:rsidRPr="003E3ABB">
        <w:rPr>
          <w:rFonts w:ascii="Times New Roman" w:hAnsi="Times New Roman" w:cs="Times New Roman"/>
          <w:color w:val="000000"/>
        </w:rPr>
        <w:t>sell</w:t>
      </w:r>
      <w:r>
        <w:rPr>
          <w:rFonts w:ascii="Times New Roman" w:hAnsi="Times New Roman" w:cs="Times New Roman"/>
          <w:color w:val="000000"/>
        </w:rPr>
        <w:t>ing</w:t>
      </w:r>
      <w:r w:rsidR="009B7743" w:rsidRPr="003E3ABB">
        <w:rPr>
          <w:rFonts w:ascii="Times New Roman" w:hAnsi="Times New Roman" w:cs="Times New Roman"/>
          <w:color w:val="000000"/>
        </w:rPr>
        <w:t xml:space="preserve"> a trip from a</w:t>
      </w:r>
      <w:r>
        <w:rPr>
          <w:rFonts w:ascii="Times New Roman" w:hAnsi="Times New Roman" w:cs="Times New Roman"/>
          <w:color w:val="000000"/>
        </w:rPr>
        <w:t xml:space="preserve"> business and </w:t>
      </w:r>
      <w:r w:rsidR="009B7743" w:rsidRPr="003E3ABB">
        <w:rPr>
          <w:rFonts w:ascii="Times New Roman" w:hAnsi="Times New Roman" w:cs="Times New Roman"/>
          <w:color w:val="000000"/>
        </w:rPr>
        <w:t>economic standpoin</w:t>
      </w:r>
      <w:r>
        <w:rPr>
          <w:rFonts w:ascii="Times New Roman" w:hAnsi="Times New Roman" w:cs="Times New Roman"/>
          <w:color w:val="000000"/>
        </w:rPr>
        <w:t>t.  P</w:t>
      </w:r>
      <w:r w:rsidR="009B7743" w:rsidRPr="003E3ABB">
        <w:rPr>
          <w:rFonts w:ascii="Times New Roman" w:hAnsi="Times New Roman" w:cs="Times New Roman"/>
          <w:color w:val="000000"/>
        </w:rPr>
        <w:t xml:space="preserve">eople will at least have a vision </w:t>
      </w:r>
      <w:r>
        <w:rPr>
          <w:rFonts w:ascii="Times New Roman" w:hAnsi="Times New Roman" w:cs="Times New Roman"/>
          <w:color w:val="000000"/>
        </w:rPr>
        <w:t xml:space="preserve">or expectation </w:t>
      </w:r>
      <w:r w:rsidR="009B7743" w:rsidRPr="003E3ABB">
        <w:rPr>
          <w:rFonts w:ascii="Times New Roman" w:hAnsi="Times New Roman" w:cs="Times New Roman"/>
          <w:color w:val="000000"/>
        </w:rPr>
        <w:t>of being able to catch th</w:t>
      </w:r>
      <w:r>
        <w:rPr>
          <w:rFonts w:ascii="Times New Roman" w:hAnsi="Times New Roman" w:cs="Times New Roman"/>
          <w:color w:val="000000"/>
        </w:rPr>
        <w:t>at many</w:t>
      </w:r>
      <w:r w:rsidR="009B7743" w:rsidRPr="003E3ABB">
        <w:rPr>
          <w:rFonts w:ascii="Times New Roman" w:hAnsi="Times New Roman" w:cs="Times New Roman"/>
          <w:color w:val="000000"/>
        </w:rPr>
        <w:t xml:space="preserve"> fish even if it is unlikely </w:t>
      </w:r>
      <w:r w:rsidR="002D2C2B">
        <w:rPr>
          <w:rFonts w:ascii="Times New Roman" w:hAnsi="Times New Roman" w:cs="Times New Roman"/>
          <w:color w:val="000000"/>
        </w:rPr>
        <w:t xml:space="preserve">that </w:t>
      </w:r>
      <w:r w:rsidR="009B7743" w:rsidRPr="003E3ABB">
        <w:rPr>
          <w:rFonts w:ascii="Times New Roman" w:hAnsi="Times New Roman" w:cs="Times New Roman"/>
          <w:color w:val="000000"/>
        </w:rPr>
        <w:t xml:space="preserve">they will do so.  </w:t>
      </w:r>
    </w:p>
    <w:p w14:paraId="52CA79E6" w14:textId="588D63C1" w:rsidR="009B7743" w:rsidRPr="003E3ABB" w:rsidRDefault="00B04DFC"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recreational sector </w:t>
      </w:r>
      <w:r w:rsidR="002D2C2B">
        <w:rPr>
          <w:rFonts w:ascii="Times New Roman" w:hAnsi="Times New Roman" w:cs="Times New Roman"/>
          <w:color w:val="000000"/>
        </w:rPr>
        <w:t xml:space="preserve">harvest is </w:t>
      </w:r>
      <w:r w:rsidR="009B7743" w:rsidRPr="003E3ABB">
        <w:rPr>
          <w:rFonts w:ascii="Times New Roman" w:hAnsi="Times New Roman" w:cs="Times New Roman"/>
          <w:color w:val="000000"/>
        </w:rPr>
        <w:t xml:space="preserve">only </w:t>
      </w:r>
      <w:r w:rsidR="007E526A">
        <w:rPr>
          <w:rFonts w:ascii="Times New Roman" w:hAnsi="Times New Roman" w:cs="Times New Roman"/>
          <w:color w:val="000000"/>
        </w:rPr>
        <w:t>three</w:t>
      </w:r>
      <w:r>
        <w:rPr>
          <w:rFonts w:ascii="Times New Roman" w:hAnsi="Times New Roman" w:cs="Times New Roman"/>
          <w:color w:val="000000"/>
        </w:rPr>
        <w:t xml:space="preserve"> percent</w:t>
      </w:r>
      <w:r w:rsidR="009B7743" w:rsidRPr="003E3ABB">
        <w:rPr>
          <w:rFonts w:ascii="Times New Roman" w:hAnsi="Times New Roman" w:cs="Times New Roman"/>
          <w:color w:val="000000"/>
        </w:rPr>
        <w:t xml:space="preserve"> of the overall quota so </w:t>
      </w:r>
      <w:r>
        <w:rPr>
          <w:rFonts w:ascii="Times New Roman" w:hAnsi="Times New Roman" w:cs="Times New Roman"/>
          <w:color w:val="000000"/>
        </w:rPr>
        <w:t>this</w:t>
      </w:r>
      <w:r w:rsidR="009B7743" w:rsidRPr="003E3ABB">
        <w:rPr>
          <w:rFonts w:ascii="Times New Roman" w:hAnsi="Times New Roman" w:cs="Times New Roman"/>
          <w:color w:val="000000"/>
        </w:rPr>
        <w:t xml:space="preserve"> would </w:t>
      </w:r>
      <w:r>
        <w:rPr>
          <w:rFonts w:ascii="Times New Roman" w:hAnsi="Times New Roman" w:cs="Times New Roman"/>
          <w:color w:val="000000"/>
        </w:rPr>
        <w:t xml:space="preserve">not </w:t>
      </w:r>
      <w:r w:rsidR="009B7743" w:rsidRPr="003E3ABB">
        <w:rPr>
          <w:rFonts w:ascii="Times New Roman" w:hAnsi="Times New Roman" w:cs="Times New Roman"/>
          <w:color w:val="000000"/>
        </w:rPr>
        <w:t xml:space="preserve">be asking much.  It would at least provide for the opportunity.  </w:t>
      </w:r>
    </w:p>
    <w:p w14:paraId="73533315" w14:textId="537256AA" w:rsidR="009B7743" w:rsidRDefault="00A51844" w:rsidP="00C87547">
      <w:pPr>
        <w:pStyle w:val="ListParagraph"/>
        <w:numPr>
          <w:ilvl w:val="0"/>
          <w:numId w:val="238"/>
        </w:numP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color w:val="000000"/>
        </w:rPr>
        <w:t xml:space="preserve">It was noted that when doing a survey for a fishery, </w:t>
      </w:r>
      <w:r w:rsidR="009B7743" w:rsidRPr="003E3ABB">
        <w:rPr>
          <w:rFonts w:ascii="Times New Roman" w:hAnsi="Times New Roman" w:cs="Times New Roman"/>
          <w:color w:val="000000"/>
        </w:rPr>
        <w:t>you need to have people in the fishery itself being surveyed; randomly survey</w:t>
      </w:r>
      <w:r>
        <w:rPr>
          <w:rFonts w:ascii="Times New Roman" w:hAnsi="Times New Roman" w:cs="Times New Roman"/>
          <w:color w:val="000000"/>
        </w:rPr>
        <w:t>ing</w:t>
      </w:r>
      <w:r w:rsidR="009B7743" w:rsidRPr="003E3ABB">
        <w:rPr>
          <w:rFonts w:ascii="Times New Roman" w:hAnsi="Times New Roman" w:cs="Times New Roman"/>
          <w:color w:val="000000"/>
        </w:rPr>
        <w:t xml:space="preserve"> someone coming off a private boat in N</w:t>
      </w:r>
      <w:r>
        <w:rPr>
          <w:rFonts w:ascii="Times New Roman" w:hAnsi="Times New Roman" w:cs="Times New Roman"/>
          <w:color w:val="000000"/>
        </w:rPr>
        <w:t>ew Jersey</w:t>
      </w:r>
      <w:r w:rsidR="009B7743" w:rsidRPr="003E3ABB">
        <w:rPr>
          <w:rFonts w:ascii="Times New Roman" w:hAnsi="Times New Roman" w:cs="Times New Roman"/>
          <w:color w:val="000000"/>
        </w:rPr>
        <w:t xml:space="preserve"> is not really the solution</w:t>
      </w:r>
      <w:r>
        <w:rPr>
          <w:rFonts w:ascii="Times New Roman" w:hAnsi="Times New Roman" w:cs="Times New Roman"/>
          <w:color w:val="000000"/>
        </w:rPr>
        <w:t>.  T</w:t>
      </w:r>
      <w:r w:rsidR="009B7743" w:rsidRPr="003E3ABB">
        <w:rPr>
          <w:rFonts w:ascii="Times New Roman" w:hAnsi="Times New Roman" w:cs="Times New Roman"/>
          <w:color w:val="000000"/>
        </w:rPr>
        <w:t>alking to people who actually do it will be the most helpful.</w:t>
      </w:r>
    </w:p>
    <w:p w14:paraId="1D533FC0" w14:textId="53F71E83" w:rsidR="00A51844" w:rsidRDefault="00A51844" w:rsidP="00C87547">
      <w:pPr>
        <w:pStyle w:val="ListParagraph"/>
        <w:numPr>
          <w:ilvl w:val="0"/>
          <w:numId w:val="238"/>
        </w:numPr>
        <w:autoSpaceDE w:val="0"/>
        <w:autoSpaceDN w:val="0"/>
        <w:adjustRightInd w:val="0"/>
        <w:spacing w:after="0" w:line="240" w:lineRule="auto"/>
        <w:ind w:left="450"/>
        <w:rPr>
          <w:rFonts w:ascii="Times New Roman" w:hAnsi="Times New Roman" w:cs="Times New Roman"/>
          <w:color w:val="000000"/>
        </w:rPr>
      </w:pPr>
      <w:r>
        <w:rPr>
          <w:rFonts w:ascii="Times New Roman" w:hAnsi="Times New Roman" w:cs="Times New Roman"/>
          <w:color w:val="000000"/>
        </w:rPr>
        <w:t xml:space="preserve">Another advisor noted that </w:t>
      </w:r>
      <w:r w:rsidR="002F4582">
        <w:rPr>
          <w:rFonts w:ascii="Times New Roman" w:hAnsi="Times New Roman" w:cs="Times New Roman"/>
          <w:color w:val="000000"/>
        </w:rPr>
        <w:t xml:space="preserve">part of the problem is lack of </w:t>
      </w:r>
      <w:r w:rsidR="0012240B">
        <w:rPr>
          <w:rFonts w:ascii="Times New Roman" w:hAnsi="Times New Roman" w:cs="Times New Roman"/>
          <w:color w:val="000000"/>
        </w:rPr>
        <w:t>consistency in re</w:t>
      </w:r>
      <w:r w:rsidR="002F4582">
        <w:rPr>
          <w:rFonts w:ascii="Times New Roman" w:hAnsi="Times New Roman" w:cs="Times New Roman"/>
          <w:color w:val="000000"/>
        </w:rPr>
        <w:t>gulations for blueline tilefish.  W</w:t>
      </w:r>
      <w:r w:rsidR="009B7743" w:rsidRPr="00A51844">
        <w:rPr>
          <w:rFonts w:ascii="Times New Roman" w:hAnsi="Times New Roman" w:cs="Times New Roman"/>
          <w:color w:val="000000"/>
        </w:rPr>
        <w:t xml:space="preserve">e </w:t>
      </w:r>
      <w:r w:rsidR="007E526A">
        <w:rPr>
          <w:rFonts w:ascii="Times New Roman" w:hAnsi="Times New Roman" w:cs="Times New Roman"/>
          <w:color w:val="000000"/>
        </w:rPr>
        <w:t>are told</w:t>
      </w:r>
      <w:r w:rsidR="009B7743" w:rsidRPr="00A51844">
        <w:rPr>
          <w:rFonts w:ascii="Times New Roman" w:hAnsi="Times New Roman" w:cs="Times New Roman"/>
          <w:color w:val="000000"/>
        </w:rPr>
        <w:t xml:space="preserve"> it’s one genetic stock</w:t>
      </w:r>
      <w:r w:rsidR="002F4582">
        <w:rPr>
          <w:rFonts w:ascii="Times New Roman" w:hAnsi="Times New Roman" w:cs="Times New Roman"/>
          <w:color w:val="000000"/>
        </w:rPr>
        <w:t xml:space="preserve"> from the Atlantic through the Gulf</w:t>
      </w:r>
      <w:r w:rsidR="009B7743" w:rsidRPr="00A51844">
        <w:rPr>
          <w:rFonts w:ascii="Times New Roman" w:hAnsi="Times New Roman" w:cs="Times New Roman"/>
          <w:color w:val="000000"/>
        </w:rPr>
        <w:t>, but there are three councils involved and three different management approaches</w:t>
      </w:r>
      <w:r w:rsidR="002F4582">
        <w:rPr>
          <w:rFonts w:ascii="Times New Roman" w:hAnsi="Times New Roman" w:cs="Times New Roman"/>
          <w:color w:val="000000"/>
        </w:rPr>
        <w:t>.  Fo</w:t>
      </w:r>
      <w:r w:rsidR="009B7743" w:rsidRPr="00A51844">
        <w:rPr>
          <w:rFonts w:ascii="Times New Roman" w:hAnsi="Times New Roman" w:cs="Times New Roman"/>
          <w:color w:val="000000"/>
        </w:rPr>
        <w:t xml:space="preserve">r recreational fishermen and industry, </w:t>
      </w:r>
      <w:r w:rsidR="002F4582">
        <w:rPr>
          <w:rFonts w:ascii="Times New Roman" w:hAnsi="Times New Roman" w:cs="Times New Roman"/>
          <w:color w:val="000000"/>
        </w:rPr>
        <w:t>that generate</w:t>
      </w:r>
      <w:r w:rsidR="009B7743" w:rsidRPr="00A51844">
        <w:rPr>
          <w:rFonts w:ascii="Times New Roman" w:hAnsi="Times New Roman" w:cs="Times New Roman"/>
          <w:color w:val="000000"/>
        </w:rPr>
        <w:t xml:space="preserve">s a lot of doubt as to credibility </w:t>
      </w:r>
      <w:r w:rsidR="002F4582">
        <w:rPr>
          <w:rFonts w:ascii="Times New Roman" w:hAnsi="Times New Roman" w:cs="Times New Roman"/>
          <w:color w:val="000000"/>
        </w:rPr>
        <w:t>because there is</w:t>
      </w:r>
      <w:r w:rsidR="009B7743" w:rsidRPr="00A51844">
        <w:rPr>
          <w:rFonts w:ascii="Times New Roman" w:hAnsi="Times New Roman" w:cs="Times New Roman"/>
          <w:color w:val="000000"/>
        </w:rPr>
        <w:t xml:space="preserve"> no consistency.</w:t>
      </w:r>
    </w:p>
    <w:p w14:paraId="29045567" w14:textId="3BC1C815" w:rsidR="00A51844" w:rsidRDefault="00B53479"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w:t>
      </w:r>
      <w:r w:rsidR="009B7743" w:rsidRPr="00A51844">
        <w:rPr>
          <w:rFonts w:ascii="Times New Roman" w:hAnsi="Times New Roman" w:cs="Times New Roman"/>
          <w:color w:val="000000"/>
        </w:rPr>
        <w:t xml:space="preserve"> Gulf of Mexico</w:t>
      </w:r>
      <w:r>
        <w:rPr>
          <w:rFonts w:ascii="Times New Roman" w:hAnsi="Times New Roman" w:cs="Times New Roman"/>
          <w:color w:val="000000"/>
        </w:rPr>
        <w:t>,</w:t>
      </w:r>
      <w:r w:rsidR="009B7743" w:rsidRPr="00A51844">
        <w:rPr>
          <w:rFonts w:ascii="Times New Roman" w:hAnsi="Times New Roman" w:cs="Times New Roman"/>
          <w:color w:val="000000"/>
        </w:rPr>
        <w:t xml:space="preserve"> </w:t>
      </w:r>
      <w:r>
        <w:rPr>
          <w:rFonts w:ascii="Times New Roman" w:hAnsi="Times New Roman" w:cs="Times New Roman"/>
          <w:color w:val="000000"/>
        </w:rPr>
        <w:t xml:space="preserve">he </w:t>
      </w:r>
      <w:r w:rsidR="009B7743" w:rsidRPr="00A51844">
        <w:rPr>
          <w:rFonts w:ascii="Times New Roman" w:hAnsi="Times New Roman" w:cs="Times New Roman"/>
          <w:color w:val="000000"/>
        </w:rPr>
        <w:t xml:space="preserve">will be able to take 20 fish per day and </w:t>
      </w:r>
      <w:r w:rsidR="002F4582">
        <w:rPr>
          <w:rFonts w:ascii="Times New Roman" w:hAnsi="Times New Roman" w:cs="Times New Roman"/>
          <w:color w:val="000000"/>
        </w:rPr>
        <w:t xml:space="preserve">could </w:t>
      </w:r>
      <w:r w:rsidR="009B7743" w:rsidRPr="00A51844">
        <w:rPr>
          <w:rFonts w:ascii="Times New Roman" w:hAnsi="Times New Roman" w:cs="Times New Roman"/>
          <w:color w:val="000000"/>
        </w:rPr>
        <w:t>get a two-day total</w:t>
      </w:r>
      <w:r w:rsidR="002F4582">
        <w:rPr>
          <w:rFonts w:ascii="Times New Roman" w:hAnsi="Times New Roman" w:cs="Times New Roman"/>
          <w:color w:val="000000"/>
        </w:rPr>
        <w:t>.  If he stops</w:t>
      </w:r>
      <w:r w:rsidR="009B7743" w:rsidRPr="00A51844">
        <w:rPr>
          <w:rFonts w:ascii="Times New Roman" w:hAnsi="Times New Roman" w:cs="Times New Roman"/>
          <w:color w:val="000000"/>
        </w:rPr>
        <w:t xml:space="preserve"> somewhere in the South Atlantic</w:t>
      </w:r>
      <w:r>
        <w:rPr>
          <w:rFonts w:ascii="Times New Roman" w:hAnsi="Times New Roman" w:cs="Times New Roman"/>
          <w:color w:val="000000"/>
        </w:rPr>
        <w:t xml:space="preserve"> on the way home</w:t>
      </w:r>
      <w:r w:rsidR="009B7743" w:rsidRPr="00A51844">
        <w:rPr>
          <w:rFonts w:ascii="Times New Roman" w:hAnsi="Times New Roman" w:cs="Times New Roman"/>
          <w:color w:val="000000"/>
        </w:rPr>
        <w:t>, that will be more fish under a different bag limit</w:t>
      </w:r>
      <w:r w:rsidR="002F4582">
        <w:rPr>
          <w:rFonts w:ascii="Times New Roman" w:hAnsi="Times New Roman" w:cs="Times New Roman"/>
          <w:color w:val="000000"/>
        </w:rPr>
        <w:t xml:space="preserve"> (three).</w:t>
      </w:r>
    </w:p>
    <w:p w14:paraId="722E591B" w14:textId="75DF0BBA" w:rsidR="00B53479" w:rsidRDefault="002F4582"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w:t>
      </w:r>
      <w:r w:rsidR="009B7743" w:rsidRPr="00A51844">
        <w:rPr>
          <w:rFonts w:ascii="Times New Roman" w:hAnsi="Times New Roman" w:cs="Times New Roman"/>
          <w:color w:val="000000"/>
        </w:rPr>
        <w:t xml:space="preserve"> public doubts the credibility of the process, </w:t>
      </w:r>
      <w:r>
        <w:rPr>
          <w:rFonts w:ascii="Times New Roman" w:hAnsi="Times New Roman" w:cs="Times New Roman"/>
          <w:color w:val="000000"/>
        </w:rPr>
        <w:t>because</w:t>
      </w:r>
      <w:r w:rsidR="009B7743" w:rsidRPr="00A51844">
        <w:rPr>
          <w:rFonts w:ascii="Times New Roman" w:hAnsi="Times New Roman" w:cs="Times New Roman"/>
          <w:color w:val="000000"/>
        </w:rPr>
        <w:t xml:space="preserve"> of these different approaches </w:t>
      </w:r>
      <w:r w:rsidR="007E526A">
        <w:rPr>
          <w:rFonts w:ascii="Times New Roman" w:hAnsi="Times New Roman" w:cs="Times New Roman"/>
          <w:color w:val="000000"/>
        </w:rPr>
        <w:t>which</w:t>
      </w:r>
      <w:r w:rsidR="009B7743" w:rsidRPr="00A51844">
        <w:rPr>
          <w:rFonts w:ascii="Times New Roman" w:hAnsi="Times New Roman" w:cs="Times New Roman"/>
          <w:color w:val="000000"/>
        </w:rPr>
        <w:t xml:space="preserve"> is why people get upset and have no faith in the system. </w:t>
      </w:r>
      <w:r w:rsidR="007E526A">
        <w:rPr>
          <w:rFonts w:ascii="Times New Roman" w:hAnsi="Times New Roman" w:cs="Times New Roman"/>
          <w:color w:val="000000"/>
        </w:rPr>
        <w:t>There is a lot we don’t know about these fish.</w:t>
      </w:r>
    </w:p>
    <w:p w14:paraId="7F07EB9E" w14:textId="261CDA56" w:rsidR="009B7743" w:rsidRPr="00B53479" w:rsidRDefault="00B53479" w:rsidP="00C87547">
      <w:pPr>
        <w:pStyle w:val="ListParagraph"/>
        <w:numPr>
          <w:ilvl w:val="1"/>
          <w:numId w:val="23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m</w:t>
      </w:r>
      <w:r w:rsidR="009B7743" w:rsidRPr="00B53479">
        <w:rPr>
          <w:rFonts w:ascii="Times New Roman" w:hAnsi="Times New Roman" w:cs="Times New Roman"/>
          <w:color w:val="000000"/>
        </w:rPr>
        <w:t xml:space="preserve">ay be </w:t>
      </w:r>
      <w:r>
        <w:rPr>
          <w:rFonts w:ascii="Times New Roman" w:hAnsi="Times New Roman" w:cs="Times New Roman"/>
          <w:color w:val="000000"/>
        </w:rPr>
        <w:t xml:space="preserve">an </w:t>
      </w:r>
      <w:r w:rsidR="009B7743" w:rsidRPr="00B53479">
        <w:rPr>
          <w:rFonts w:ascii="Times New Roman" w:hAnsi="Times New Roman" w:cs="Times New Roman"/>
          <w:color w:val="000000"/>
        </w:rPr>
        <w:t>opportunity going forward to instill some confidence in the system</w:t>
      </w:r>
      <w:r>
        <w:rPr>
          <w:rFonts w:ascii="Times New Roman" w:hAnsi="Times New Roman" w:cs="Times New Roman"/>
          <w:color w:val="000000"/>
        </w:rPr>
        <w:t xml:space="preserve"> by taking some new approaches in </w:t>
      </w:r>
      <w:proofErr w:type="spellStart"/>
      <w:r>
        <w:rPr>
          <w:rFonts w:ascii="Times New Roman" w:hAnsi="Times New Roman" w:cs="Times New Roman"/>
          <w:color w:val="000000"/>
        </w:rPr>
        <w:t>deepwater</w:t>
      </w:r>
      <w:proofErr w:type="spellEnd"/>
      <w:r>
        <w:rPr>
          <w:rFonts w:ascii="Times New Roman" w:hAnsi="Times New Roman" w:cs="Times New Roman"/>
          <w:color w:val="000000"/>
        </w:rPr>
        <w:t xml:space="preserve"> species management.  </w:t>
      </w:r>
    </w:p>
    <w:p w14:paraId="2FFFDF74" w14:textId="2693D50F" w:rsidR="009B7743" w:rsidRDefault="00A3233D" w:rsidP="00E2723B">
      <w:pPr>
        <w:pStyle w:val="Heading2"/>
        <w:spacing w:before="120"/>
      </w:pPr>
      <w:bookmarkStart w:id="78" w:name="_Toc10193500"/>
      <w:r>
        <w:lastRenderedPageBreak/>
        <w:t>Bluefish Advisory Panel</w:t>
      </w:r>
      <w:bookmarkEnd w:id="78"/>
    </w:p>
    <w:p w14:paraId="094D3D8D" w14:textId="727A92A9" w:rsidR="00A3233D" w:rsidRDefault="00A3233D" w:rsidP="00A3233D">
      <w:pPr>
        <w:spacing w:after="0" w:line="240" w:lineRule="auto"/>
      </w:pPr>
    </w:p>
    <w:p w14:paraId="635945EB" w14:textId="5CFE0D59" w:rsidR="00A3233D" w:rsidRDefault="00A3233D" w:rsidP="00A3233D">
      <w:pPr>
        <w:spacing w:after="0" w:line="240" w:lineRule="auto"/>
      </w:pPr>
      <w:r>
        <w:rPr>
          <w:b/>
          <w:bCs/>
        </w:rPr>
        <w:t>Advisory Panel members</w:t>
      </w:r>
      <w:r w:rsidR="00E3765A">
        <w:rPr>
          <w:b/>
          <w:bCs/>
        </w:rPr>
        <w:t xml:space="preserve"> in attendance</w:t>
      </w:r>
      <w:r w:rsidR="00011740">
        <w:rPr>
          <w:b/>
          <w:bCs/>
        </w:rPr>
        <w:t>:</w:t>
      </w:r>
      <w:r>
        <w:t xml:space="preserve"> Vince </w:t>
      </w:r>
      <w:proofErr w:type="spellStart"/>
      <w:r>
        <w:t>Cannuli</w:t>
      </w:r>
      <w:proofErr w:type="spellEnd"/>
      <w:r>
        <w:t xml:space="preserve">, Victor Hartley, Arnold Leo, Peter Moore, Lisa </w:t>
      </w:r>
      <w:proofErr w:type="spellStart"/>
      <w:r>
        <w:t>Poyer</w:t>
      </w:r>
      <w:proofErr w:type="spellEnd"/>
      <w:r>
        <w:t>, Tom Roller, Judith Weis</w:t>
      </w:r>
    </w:p>
    <w:p w14:paraId="4D1342BC" w14:textId="76F409A6" w:rsidR="00A3233D" w:rsidRDefault="00A3233D" w:rsidP="00A3233D">
      <w:pPr>
        <w:spacing w:after="0" w:line="240" w:lineRule="auto"/>
      </w:pPr>
    </w:p>
    <w:p w14:paraId="0B231FF7" w14:textId="056F7591" w:rsidR="00A3233D" w:rsidRDefault="00A3233D" w:rsidP="00A3233D">
      <w:pPr>
        <w:spacing w:after="0" w:line="240" w:lineRule="auto"/>
      </w:pPr>
      <w:r>
        <w:rPr>
          <w:b/>
          <w:bCs/>
        </w:rPr>
        <w:t>Other attendees:</w:t>
      </w:r>
      <w:r>
        <w:t xml:space="preserve">  Chris </w:t>
      </w:r>
      <w:proofErr w:type="spellStart"/>
      <w:r>
        <w:t>Batsavage</w:t>
      </w:r>
      <w:proofErr w:type="spellEnd"/>
      <w:r>
        <w:t xml:space="preserve"> (Council member), Tony </w:t>
      </w:r>
      <w:proofErr w:type="spellStart"/>
      <w:r>
        <w:t>DiLernia</w:t>
      </w:r>
      <w:proofErr w:type="spellEnd"/>
      <w:r>
        <w:t xml:space="preserve"> (Council member), </w:t>
      </w:r>
      <w:r w:rsidR="005D1287">
        <w:t xml:space="preserve">Matt Seeley (Council staff), Michelle Duval (Council contractor), </w:t>
      </w:r>
      <w:r>
        <w:t xml:space="preserve">Alan Bianchi, Steve </w:t>
      </w:r>
      <w:proofErr w:type="spellStart"/>
      <w:r>
        <w:t>Witthuhn</w:t>
      </w:r>
      <w:proofErr w:type="spellEnd"/>
      <w:r>
        <w:t xml:space="preserve"> (Summer </w:t>
      </w:r>
      <w:proofErr w:type="spellStart"/>
      <w:r>
        <w:t>Flouder</w:t>
      </w:r>
      <w:proofErr w:type="spellEnd"/>
      <w:r>
        <w:t>, Scup, Black Sea Bass Advisory Panel member)</w:t>
      </w:r>
    </w:p>
    <w:p w14:paraId="00ADA022" w14:textId="1FE4DECB" w:rsidR="00A3233D" w:rsidRDefault="00A3233D" w:rsidP="00A3233D">
      <w:pPr>
        <w:spacing w:after="0" w:line="240" w:lineRule="auto"/>
      </w:pPr>
    </w:p>
    <w:p w14:paraId="2A43CC31" w14:textId="24DEDBF3" w:rsidR="00A3233D" w:rsidRDefault="00A3233D" w:rsidP="00C87547">
      <w:pPr>
        <w:pStyle w:val="ListParagraph"/>
        <w:numPr>
          <w:ilvl w:val="0"/>
          <w:numId w:val="239"/>
        </w:numPr>
        <w:spacing w:after="0" w:line="240" w:lineRule="auto"/>
      </w:pPr>
      <w:r>
        <w:t>One advisor asked how the new MRIP (Marine Recreational Information Program) survey impacted the accuracy of recreational harvest estimates, going from the phone survey to the mail survey to estimate fishing effort.  Staff responded that until the assessment updates are complete, we can’t be certain</w:t>
      </w:r>
      <w:r w:rsidR="00456B74">
        <w:t xml:space="preserve">.  </w:t>
      </w:r>
      <w:r>
        <w:t>Currently, it looks like there is a threefold increase in annual landings, but advisors need to remember that this is relative and if there is a significant increase in landings, there is likely to be an increase in the quota</w:t>
      </w:r>
      <w:r w:rsidR="00456B74">
        <w:t xml:space="preserve"> but we until there is a new assessment we cannot say for certain.</w:t>
      </w:r>
    </w:p>
    <w:p w14:paraId="14A8AFFA" w14:textId="53C57276" w:rsidR="00456B74" w:rsidRDefault="00456B74" w:rsidP="00C87547">
      <w:pPr>
        <w:pStyle w:val="ListParagraph"/>
        <w:numPr>
          <w:ilvl w:val="0"/>
          <w:numId w:val="239"/>
        </w:numPr>
        <w:spacing w:after="0" w:line="240" w:lineRule="auto"/>
      </w:pPr>
      <w:r>
        <w:t xml:space="preserve">The same advisor referenced ways to reach out to the recreational sector and asked if there had been outreach to local fishing clubs, where there is more understanding of the local fishing interests?  Staff responded that most coordination occurs with stakeholders through the advisory panel, but this was a great suggestion moving forward.  </w:t>
      </w:r>
    </w:p>
    <w:p w14:paraId="6FF39952" w14:textId="22EDBFCE" w:rsidR="00456B74" w:rsidRPr="00456B74" w:rsidRDefault="00456B74" w:rsidP="00C87547">
      <w:pPr>
        <w:pStyle w:val="ListParagraph"/>
        <w:numPr>
          <w:ilvl w:val="0"/>
          <w:numId w:val="239"/>
        </w:numPr>
        <w:spacing w:after="0" w:line="240" w:lineRule="auto"/>
      </w:pPr>
      <w:r>
        <w:t>Another advisor asked if there were any comparisons between the different councils regarding involvement of the general recreational public</w:t>
      </w:r>
      <w:r w:rsidR="00053783">
        <w:t>. M</w:t>
      </w:r>
      <w:r>
        <w:t xml:space="preserve">ost of what the Council addresses is not very recreationally-focused, </w:t>
      </w:r>
      <w:r w:rsidRPr="00456B74">
        <w:rPr>
          <w:rFonts w:ascii="Times New Roman" w:hAnsi="Times New Roman" w:cs="Times New Roman"/>
          <w:color w:val="000000"/>
        </w:rPr>
        <w:t xml:space="preserve">so perhaps that may explain the lower levels of recreational participation. </w:t>
      </w:r>
      <w:r>
        <w:rPr>
          <w:rFonts w:ascii="Times New Roman" w:hAnsi="Times New Roman" w:cs="Times New Roman"/>
          <w:color w:val="000000"/>
        </w:rPr>
        <w:t xml:space="preserve"> </w:t>
      </w:r>
    </w:p>
    <w:p w14:paraId="02B254C8" w14:textId="77777777" w:rsidR="003527F9" w:rsidRPr="003527F9" w:rsidRDefault="00456B74" w:rsidP="00C87547">
      <w:pPr>
        <w:pStyle w:val="ListParagraph"/>
        <w:numPr>
          <w:ilvl w:val="1"/>
          <w:numId w:val="239"/>
        </w:numPr>
        <w:spacing w:after="0" w:line="240" w:lineRule="auto"/>
      </w:pPr>
      <w:r>
        <w:rPr>
          <w:rFonts w:ascii="Times New Roman" w:hAnsi="Times New Roman" w:cs="Times New Roman"/>
          <w:color w:val="000000"/>
        </w:rPr>
        <w:t>A Council member noted that the focus of each council is different</w:t>
      </w:r>
      <w:r w:rsidR="003527F9">
        <w:rPr>
          <w:rFonts w:ascii="Times New Roman" w:hAnsi="Times New Roman" w:cs="Times New Roman"/>
          <w:color w:val="000000"/>
        </w:rPr>
        <w:t>,</w:t>
      </w:r>
      <w:r>
        <w:rPr>
          <w:rFonts w:ascii="Times New Roman" w:hAnsi="Times New Roman" w:cs="Times New Roman"/>
          <w:color w:val="000000"/>
        </w:rPr>
        <w:t xml:space="preserve"> and is driven by the </w:t>
      </w:r>
      <w:r w:rsidR="003527F9">
        <w:rPr>
          <w:rFonts w:ascii="Times New Roman" w:hAnsi="Times New Roman" w:cs="Times New Roman"/>
          <w:color w:val="000000"/>
        </w:rPr>
        <w:t>Council</w:t>
      </w:r>
      <w:r>
        <w:rPr>
          <w:rFonts w:ascii="Times New Roman" w:hAnsi="Times New Roman" w:cs="Times New Roman"/>
          <w:color w:val="000000"/>
        </w:rPr>
        <w:t xml:space="preserve"> members themselves, so this impacts the focus on recreational vs. commercial issues. Staff carries out </w:t>
      </w:r>
      <w:r w:rsidR="003527F9">
        <w:rPr>
          <w:rFonts w:ascii="Times New Roman" w:hAnsi="Times New Roman" w:cs="Times New Roman"/>
          <w:color w:val="000000"/>
        </w:rPr>
        <w:t>the C</w:t>
      </w:r>
      <w:r>
        <w:rPr>
          <w:rFonts w:ascii="Times New Roman" w:hAnsi="Times New Roman" w:cs="Times New Roman"/>
          <w:color w:val="000000"/>
        </w:rPr>
        <w:t>ouncil</w:t>
      </w:r>
      <w:r w:rsidR="003527F9">
        <w:rPr>
          <w:rFonts w:ascii="Times New Roman" w:hAnsi="Times New Roman" w:cs="Times New Roman"/>
          <w:color w:val="000000"/>
        </w:rPr>
        <w:t>’s</w:t>
      </w:r>
      <w:r>
        <w:rPr>
          <w:rFonts w:ascii="Times New Roman" w:hAnsi="Times New Roman" w:cs="Times New Roman"/>
          <w:color w:val="000000"/>
        </w:rPr>
        <w:t xml:space="preserve"> priorities</w:t>
      </w:r>
      <w:r w:rsidR="003527F9">
        <w:rPr>
          <w:rFonts w:ascii="Times New Roman" w:hAnsi="Times New Roman" w:cs="Times New Roman"/>
          <w:color w:val="000000"/>
        </w:rPr>
        <w:t>.</w:t>
      </w:r>
    </w:p>
    <w:p w14:paraId="290414F7" w14:textId="6B18FC0C" w:rsidR="00986C51" w:rsidRPr="00986C51" w:rsidRDefault="003527F9" w:rsidP="00C87547">
      <w:pPr>
        <w:pStyle w:val="ListParagraph"/>
        <w:numPr>
          <w:ilvl w:val="0"/>
          <w:numId w:val="239"/>
        </w:numPr>
        <w:spacing w:after="0" w:line="240" w:lineRule="auto"/>
      </w:pPr>
      <w:r>
        <w:rPr>
          <w:rFonts w:ascii="Times New Roman" w:hAnsi="Times New Roman" w:cs="Times New Roman"/>
          <w:color w:val="000000"/>
        </w:rPr>
        <w:t>An advisor asked w</w:t>
      </w:r>
      <w:r w:rsidR="00456B74" w:rsidRPr="003527F9">
        <w:rPr>
          <w:rFonts w:ascii="Times New Roman" w:hAnsi="Times New Roman" w:cs="Times New Roman"/>
          <w:color w:val="000000"/>
        </w:rPr>
        <w:t xml:space="preserve">hat </w:t>
      </w:r>
      <w:r>
        <w:rPr>
          <w:rFonts w:ascii="Times New Roman" w:hAnsi="Times New Roman" w:cs="Times New Roman"/>
          <w:color w:val="000000"/>
        </w:rPr>
        <w:t xml:space="preserve">the </w:t>
      </w:r>
      <w:r w:rsidR="00456B74" w:rsidRPr="003527F9">
        <w:rPr>
          <w:rFonts w:ascii="Times New Roman" w:hAnsi="Times New Roman" w:cs="Times New Roman"/>
          <w:color w:val="000000"/>
        </w:rPr>
        <w:t xml:space="preserve">goals </w:t>
      </w:r>
      <w:r>
        <w:rPr>
          <w:rFonts w:ascii="Times New Roman" w:hAnsi="Times New Roman" w:cs="Times New Roman"/>
          <w:color w:val="000000"/>
        </w:rPr>
        <w:t xml:space="preserve">were </w:t>
      </w:r>
      <w:r w:rsidR="00456B74" w:rsidRPr="003527F9">
        <w:rPr>
          <w:rFonts w:ascii="Times New Roman" w:hAnsi="Times New Roman" w:cs="Times New Roman"/>
          <w:color w:val="000000"/>
        </w:rPr>
        <w:t xml:space="preserve">for </w:t>
      </w:r>
      <w:r>
        <w:rPr>
          <w:rFonts w:ascii="Times New Roman" w:hAnsi="Times New Roman" w:cs="Times New Roman"/>
          <w:color w:val="000000"/>
        </w:rPr>
        <w:t>getting</w:t>
      </w:r>
      <w:r w:rsidR="00456B74" w:rsidRPr="003527F9">
        <w:rPr>
          <w:rFonts w:ascii="Times New Roman" w:hAnsi="Times New Roman" w:cs="Times New Roman"/>
          <w:color w:val="000000"/>
        </w:rPr>
        <w:t xml:space="preserve"> more public input</w:t>
      </w:r>
      <w:r>
        <w:rPr>
          <w:rFonts w:ascii="Times New Roman" w:hAnsi="Times New Roman" w:cs="Times New Roman"/>
          <w:color w:val="000000"/>
        </w:rPr>
        <w:t xml:space="preserve">. Is the </w:t>
      </w:r>
      <w:r w:rsidR="00456B74" w:rsidRPr="003527F9">
        <w:rPr>
          <w:rFonts w:ascii="Times New Roman" w:hAnsi="Times New Roman" w:cs="Times New Roman"/>
          <w:color w:val="000000"/>
        </w:rPr>
        <w:t>goal to get the poor ratings on Communication goal reduced</w:t>
      </w:r>
      <w:r>
        <w:rPr>
          <w:rFonts w:ascii="Times New Roman" w:hAnsi="Times New Roman" w:cs="Times New Roman"/>
          <w:color w:val="000000"/>
        </w:rPr>
        <w:t>?</w:t>
      </w:r>
      <w:r w:rsidR="00456B74" w:rsidRPr="003527F9">
        <w:rPr>
          <w:rFonts w:ascii="Times New Roman" w:hAnsi="Times New Roman" w:cs="Times New Roman"/>
          <w:color w:val="000000"/>
        </w:rPr>
        <w:t xml:space="preserve"> </w:t>
      </w:r>
    </w:p>
    <w:p w14:paraId="339F795A" w14:textId="5EEDECC6" w:rsidR="003527F9" w:rsidRPr="003527F9" w:rsidRDefault="00986C51" w:rsidP="00C87547">
      <w:pPr>
        <w:pStyle w:val="ListParagraph"/>
        <w:numPr>
          <w:ilvl w:val="1"/>
          <w:numId w:val="239"/>
        </w:numPr>
        <w:spacing w:after="0" w:line="240" w:lineRule="auto"/>
      </w:pPr>
      <w:r>
        <w:rPr>
          <w:rFonts w:ascii="Times New Roman" w:hAnsi="Times New Roman" w:cs="Times New Roman"/>
          <w:color w:val="000000"/>
        </w:rPr>
        <w:t>T</w:t>
      </w:r>
      <w:r w:rsidR="003527F9">
        <w:rPr>
          <w:rFonts w:ascii="Times New Roman" w:hAnsi="Times New Roman" w:cs="Times New Roman"/>
          <w:color w:val="000000"/>
        </w:rPr>
        <w:t>he</w:t>
      </w:r>
      <w:r w:rsidR="00456B74" w:rsidRPr="003527F9">
        <w:rPr>
          <w:rFonts w:ascii="Times New Roman" w:hAnsi="Times New Roman" w:cs="Times New Roman"/>
          <w:color w:val="000000"/>
        </w:rPr>
        <w:t xml:space="preserve"> Council is looking for feedback from </w:t>
      </w:r>
      <w:r w:rsidR="003527F9">
        <w:rPr>
          <w:rFonts w:ascii="Times New Roman" w:hAnsi="Times New Roman" w:cs="Times New Roman"/>
          <w:color w:val="000000"/>
        </w:rPr>
        <w:t>the advisors</w:t>
      </w:r>
      <w:r w:rsidR="00456B74" w:rsidRPr="003527F9">
        <w:rPr>
          <w:rFonts w:ascii="Times New Roman" w:hAnsi="Times New Roman" w:cs="Times New Roman"/>
          <w:color w:val="000000"/>
        </w:rPr>
        <w:t xml:space="preserve"> regarding how </w:t>
      </w:r>
      <w:r w:rsidR="003527F9">
        <w:rPr>
          <w:rFonts w:ascii="Times New Roman" w:hAnsi="Times New Roman" w:cs="Times New Roman"/>
          <w:color w:val="000000"/>
        </w:rPr>
        <w:t xml:space="preserve">it </w:t>
      </w:r>
      <w:r w:rsidR="00456B74" w:rsidRPr="003527F9">
        <w:rPr>
          <w:rFonts w:ascii="Times New Roman" w:hAnsi="Times New Roman" w:cs="Times New Roman"/>
          <w:color w:val="000000"/>
        </w:rPr>
        <w:t xml:space="preserve">could address </w:t>
      </w:r>
      <w:r w:rsidR="003527F9">
        <w:rPr>
          <w:rFonts w:ascii="Times New Roman" w:hAnsi="Times New Roman" w:cs="Times New Roman"/>
          <w:color w:val="000000"/>
        </w:rPr>
        <w:t xml:space="preserve">these issues </w:t>
      </w:r>
      <w:r w:rsidR="00456B74" w:rsidRPr="003527F9">
        <w:rPr>
          <w:rFonts w:ascii="Times New Roman" w:hAnsi="Times New Roman" w:cs="Times New Roman"/>
          <w:color w:val="000000"/>
        </w:rPr>
        <w:t xml:space="preserve">and do a better job </w:t>
      </w:r>
      <w:r w:rsidR="003527F9">
        <w:rPr>
          <w:rFonts w:ascii="Times New Roman" w:hAnsi="Times New Roman" w:cs="Times New Roman"/>
          <w:color w:val="000000"/>
        </w:rPr>
        <w:t>with one particular</w:t>
      </w:r>
      <w:r w:rsidR="00456B74" w:rsidRPr="003527F9">
        <w:rPr>
          <w:rFonts w:ascii="Times New Roman" w:hAnsi="Times New Roman" w:cs="Times New Roman"/>
          <w:color w:val="000000"/>
        </w:rPr>
        <w:t xml:space="preserve"> stakeholder group or all stakeholder groups.  </w:t>
      </w:r>
      <w:r w:rsidR="003527F9">
        <w:rPr>
          <w:rFonts w:ascii="Times New Roman" w:hAnsi="Times New Roman" w:cs="Times New Roman"/>
          <w:color w:val="000000"/>
        </w:rPr>
        <w:t>Are there</w:t>
      </w:r>
      <w:r w:rsidR="00456B74" w:rsidRPr="003527F9">
        <w:rPr>
          <w:rFonts w:ascii="Times New Roman" w:hAnsi="Times New Roman" w:cs="Times New Roman"/>
          <w:color w:val="000000"/>
        </w:rPr>
        <w:t xml:space="preserve"> strategies </w:t>
      </w:r>
      <w:r w:rsidR="003527F9">
        <w:rPr>
          <w:rFonts w:ascii="Times New Roman" w:hAnsi="Times New Roman" w:cs="Times New Roman"/>
          <w:color w:val="000000"/>
        </w:rPr>
        <w:t xml:space="preserve">the </w:t>
      </w:r>
      <w:r w:rsidR="00456B74" w:rsidRPr="003527F9">
        <w:rPr>
          <w:rFonts w:ascii="Times New Roman" w:hAnsi="Times New Roman" w:cs="Times New Roman"/>
          <w:color w:val="000000"/>
        </w:rPr>
        <w:t>Council could undertake or activities they could engage in to improve communication</w:t>
      </w:r>
      <w:r w:rsidR="003527F9">
        <w:rPr>
          <w:rFonts w:ascii="Times New Roman" w:hAnsi="Times New Roman" w:cs="Times New Roman"/>
          <w:color w:val="000000"/>
        </w:rPr>
        <w:t>?</w:t>
      </w:r>
    </w:p>
    <w:p w14:paraId="774D8156" w14:textId="22CE40BC" w:rsidR="00456B74" w:rsidRDefault="003527F9"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sidRPr="003527F9">
        <w:rPr>
          <w:rFonts w:ascii="Times New Roman" w:hAnsi="Times New Roman" w:cs="Times New Roman"/>
          <w:color w:val="000000"/>
        </w:rPr>
        <w:t xml:space="preserve">The same advisor noted that Facebook was mentioned as a tool during the presentation </w:t>
      </w:r>
      <w:r w:rsidR="00456B74" w:rsidRPr="003527F9">
        <w:rPr>
          <w:rFonts w:ascii="Times New Roman" w:hAnsi="Times New Roman" w:cs="Times New Roman"/>
          <w:color w:val="000000"/>
        </w:rPr>
        <w:t xml:space="preserve">— is the goal to </w:t>
      </w:r>
      <w:r>
        <w:rPr>
          <w:rFonts w:ascii="Times New Roman" w:hAnsi="Times New Roman" w:cs="Times New Roman"/>
          <w:color w:val="000000"/>
        </w:rPr>
        <w:t>start something</w:t>
      </w:r>
      <w:r w:rsidR="00456B74" w:rsidRPr="003527F9">
        <w:rPr>
          <w:rFonts w:ascii="Times New Roman" w:hAnsi="Times New Roman" w:cs="Times New Roman"/>
          <w:color w:val="000000"/>
        </w:rPr>
        <w:t xml:space="preserve"> w</w:t>
      </w:r>
      <w:r w:rsidRPr="003527F9">
        <w:rPr>
          <w:rFonts w:ascii="Times New Roman" w:hAnsi="Times New Roman" w:cs="Times New Roman"/>
          <w:color w:val="000000"/>
        </w:rPr>
        <w:t>ith Facebook</w:t>
      </w:r>
      <w:r w:rsidR="00456B74" w:rsidRPr="003527F9">
        <w:rPr>
          <w:rFonts w:ascii="Times New Roman" w:hAnsi="Times New Roman" w:cs="Times New Roman"/>
          <w:color w:val="000000"/>
        </w:rPr>
        <w:t xml:space="preserve"> for general knowledge </w:t>
      </w:r>
      <w:r w:rsidRPr="003527F9">
        <w:rPr>
          <w:rFonts w:ascii="Times New Roman" w:hAnsi="Times New Roman" w:cs="Times New Roman"/>
          <w:color w:val="000000"/>
        </w:rPr>
        <w:t>to provide a place</w:t>
      </w:r>
      <w:r w:rsidR="00456B74" w:rsidRPr="003527F9">
        <w:rPr>
          <w:rFonts w:ascii="Times New Roman" w:hAnsi="Times New Roman" w:cs="Times New Roman"/>
          <w:color w:val="000000"/>
        </w:rPr>
        <w:t xml:space="preserve"> people feel they could go and vent online</w:t>
      </w:r>
      <w:r w:rsidRPr="003527F9">
        <w:rPr>
          <w:rFonts w:ascii="Times New Roman" w:hAnsi="Times New Roman" w:cs="Times New Roman"/>
          <w:color w:val="000000"/>
        </w:rPr>
        <w:t>, or</w:t>
      </w:r>
      <w:r w:rsidR="00456B74" w:rsidRPr="003527F9">
        <w:rPr>
          <w:rFonts w:ascii="Times New Roman" w:hAnsi="Times New Roman" w:cs="Times New Roman"/>
          <w:color w:val="000000"/>
        </w:rPr>
        <w:t xml:space="preserve"> provide that input and discuss?</w:t>
      </w:r>
      <w:r>
        <w:rPr>
          <w:rFonts w:ascii="Times New Roman" w:hAnsi="Times New Roman" w:cs="Times New Roman"/>
          <w:color w:val="000000"/>
        </w:rPr>
        <w:t xml:space="preserve"> </w:t>
      </w:r>
      <w:r w:rsidR="00811A77">
        <w:rPr>
          <w:rFonts w:ascii="Times New Roman" w:hAnsi="Times New Roman" w:cs="Times New Roman"/>
          <w:color w:val="000000"/>
        </w:rPr>
        <w:t>It might be helpful to have a venue</w:t>
      </w:r>
      <w:r w:rsidR="00811A77" w:rsidRPr="003527F9">
        <w:rPr>
          <w:rFonts w:ascii="Times New Roman" w:hAnsi="Times New Roman" w:cs="Times New Roman"/>
          <w:color w:val="000000"/>
        </w:rPr>
        <w:t xml:space="preserve"> </w:t>
      </w:r>
      <w:r w:rsidR="00811A77">
        <w:rPr>
          <w:rFonts w:ascii="Times New Roman" w:hAnsi="Times New Roman" w:cs="Times New Roman"/>
          <w:color w:val="000000"/>
        </w:rPr>
        <w:t>where people could express comments and concerns openly and somewhat anonymously that staff could track and may not even be aware of.</w:t>
      </w:r>
    </w:p>
    <w:p w14:paraId="6C0CD9FC" w14:textId="256FA97D" w:rsidR="000D5EC6" w:rsidRDefault="000D5EC6" w:rsidP="00C87547">
      <w:pPr>
        <w:pStyle w:val="ListParagraph"/>
        <w:numPr>
          <w:ilvl w:val="0"/>
          <w:numId w:val="2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Another advisor stated that he</w:t>
      </w:r>
      <w:r w:rsidR="00456B74" w:rsidRPr="000D5EC6">
        <w:rPr>
          <w:rFonts w:ascii="Times New Roman" w:hAnsi="Times New Roman" w:cs="Times New Roman"/>
          <w:color w:val="000000"/>
        </w:rPr>
        <w:t xml:space="preserve"> work</w:t>
      </w:r>
      <w:r>
        <w:rPr>
          <w:rFonts w:ascii="Times New Roman" w:hAnsi="Times New Roman" w:cs="Times New Roman"/>
          <w:color w:val="000000"/>
        </w:rPr>
        <w:t>s</w:t>
      </w:r>
      <w:r w:rsidR="00456B74" w:rsidRPr="000D5EC6">
        <w:rPr>
          <w:rFonts w:ascii="Times New Roman" w:hAnsi="Times New Roman" w:cs="Times New Roman"/>
          <w:color w:val="000000"/>
        </w:rPr>
        <w:t xml:space="preserve"> in both commercial and recreational field</w:t>
      </w:r>
      <w:r>
        <w:rPr>
          <w:rFonts w:ascii="Times New Roman" w:hAnsi="Times New Roman" w:cs="Times New Roman"/>
          <w:color w:val="000000"/>
        </w:rPr>
        <w:t xml:space="preserve">s </w:t>
      </w:r>
      <w:r w:rsidR="00456B74" w:rsidRPr="000D5EC6">
        <w:rPr>
          <w:rFonts w:ascii="Times New Roman" w:hAnsi="Times New Roman" w:cs="Times New Roman"/>
          <w:color w:val="000000"/>
        </w:rPr>
        <w:t>but spend</w:t>
      </w:r>
      <w:r>
        <w:rPr>
          <w:rFonts w:ascii="Times New Roman" w:hAnsi="Times New Roman" w:cs="Times New Roman"/>
          <w:color w:val="000000"/>
        </w:rPr>
        <w:t>s</w:t>
      </w:r>
      <w:r w:rsidR="00456B74" w:rsidRPr="000D5EC6">
        <w:rPr>
          <w:rFonts w:ascii="Times New Roman" w:hAnsi="Times New Roman" w:cs="Times New Roman"/>
          <w:color w:val="000000"/>
        </w:rPr>
        <w:t xml:space="preserve"> a lot of time explaining </w:t>
      </w:r>
      <w:r>
        <w:rPr>
          <w:rFonts w:ascii="Times New Roman" w:hAnsi="Times New Roman" w:cs="Times New Roman"/>
          <w:color w:val="000000"/>
        </w:rPr>
        <w:t xml:space="preserve">the </w:t>
      </w:r>
      <w:r w:rsidR="00456B74" w:rsidRPr="000D5EC6">
        <w:rPr>
          <w:rFonts w:ascii="Times New Roman" w:hAnsi="Times New Roman" w:cs="Times New Roman"/>
          <w:color w:val="000000"/>
        </w:rPr>
        <w:t xml:space="preserve">components </w:t>
      </w:r>
      <w:r>
        <w:rPr>
          <w:rFonts w:ascii="Times New Roman" w:hAnsi="Times New Roman" w:cs="Times New Roman"/>
          <w:color w:val="000000"/>
        </w:rPr>
        <w:t>he understands to other people.  Many members of the</w:t>
      </w:r>
      <w:r w:rsidR="00456B74" w:rsidRPr="000D5EC6">
        <w:rPr>
          <w:rFonts w:ascii="Times New Roman" w:hAnsi="Times New Roman" w:cs="Times New Roman"/>
          <w:color w:val="000000"/>
        </w:rPr>
        <w:t xml:space="preserve"> general public don’t want to read through written articles by scientists that they have hard time understanding</w:t>
      </w:r>
      <w:r w:rsidR="007E526A">
        <w:rPr>
          <w:rFonts w:ascii="Times New Roman" w:hAnsi="Times New Roman" w:cs="Times New Roman"/>
          <w:color w:val="000000"/>
        </w:rPr>
        <w:t>, and</w:t>
      </w:r>
      <w:r>
        <w:rPr>
          <w:rFonts w:ascii="Times New Roman" w:hAnsi="Times New Roman" w:cs="Times New Roman"/>
          <w:color w:val="000000"/>
        </w:rPr>
        <w:t xml:space="preserve"> d</w:t>
      </w:r>
      <w:r w:rsidR="00456B74" w:rsidRPr="000D5EC6">
        <w:rPr>
          <w:rFonts w:ascii="Times New Roman" w:hAnsi="Times New Roman" w:cs="Times New Roman"/>
          <w:color w:val="000000"/>
        </w:rPr>
        <w:t xml:space="preserve">on’t want to get into </w:t>
      </w:r>
      <w:r>
        <w:rPr>
          <w:rFonts w:ascii="Times New Roman" w:hAnsi="Times New Roman" w:cs="Times New Roman"/>
          <w:color w:val="000000"/>
        </w:rPr>
        <w:t>the details</w:t>
      </w:r>
      <w:r w:rsidR="00456B74" w:rsidRPr="000D5EC6">
        <w:rPr>
          <w:rFonts w:ascii="Times New Roman" w:hAnsi="Times New Roman" w:cs="Times New Roman"/>
          <w:color w:val="000000"/>
        </w:rPr>
        <w:t xml:space="preserve"> to understand </w:t>
      </w:r>
      <w:r>
        <w:rPr>
          <w:rFonts w:ascii="Times New Roman" w:hAnsi="Times New Roman" w:cs="Times New Roman"/>
          <w:color w:val="000000"/>
        </w:rPr>
        <w:t xml:space="preserve">the </w:t>
      </w:r>
      <w:r w:rsidR="00456B74" w:rsidRPr="000D5EC6">
        <w:rPr>
          <w:rFonts w:ascii="Times New Roman" w:hAnsi="Times New Roman" w:cs="Times New Roman"/>
          <w:color w:val="000000"/>
        </w:rPr>
        <w:t xml:space="preserve">process components </w:t>
      </w:r>
      <w:r>
        <w:rPr>
          <w:rFonts w:ascii="Times New Roman" w:hAnsi="Times New Roman" w:cs="Times New Roman"/>
          <w:color w:val="000000"/>
        </w:rPr>
        <w:t xml:space="preserve">and how they </w:t>
      </w:r>
      <w:r w:rsidR="00456B74" w:rsidRPr="000D5EC6">
        <w:rPr>
          <w:rFonts w:ascii="Times New Roman" w:hAnsi="Times New Roman" w:cs="Times New Roman"/>
          <w:color w:val="000000"/>
        </w:rPr>
        <w:t xml:space="preserve">all work.  </w:t>
      </w:r>
    </w:p>
    <w:p w14:paraId="11678AF8" w14:textId="5BE16C8E" w:rsidR="000D5EC6" w:rsidRDefault="000D5EC6"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w:t>
      </w:r>
      <w:r w:rsidR="00456B74" w:rsidRPr="000D5EC6">
        <w:rPr>
          <w:rFonts w:ascii="Times New Roman" w:hAnsi="Times New Roman" w:cs="Times New Roman"/>
          <w:color w:val="000000"/>
        </w:rPr>
        <w:t xml:space="preserve">ould be nice to have concise, straightforward responses regarding what is going on </w:t>
      </w:r>
      <w:r>
        <w:rPr>
          <w:rFonts w:ascii="Times New Roman" w:hAnsi="Times New Roman" w:cs="Times New Roman"/>
          <w:color w:val="000000"/>
        </w:rPr>
        <w:t xml:space="preserve">generally in fisheries, rather than </w:t>
      </w:r>
      <w:r w:rsidR="00456B74" w:rsidRPr="000D5EC6">
        <w:rPr>
          <w:rFonts w:ascii="Times New Roman" w:hAnsi="Times New Roman" w:cs="Times New Roman"/>
          <w:color w:val="000000"/>
        </w:rPr>
        <w:t xml:space="preserve">a </w:t>
      </w:r>
      <w:r w:rsidR="003E4511">
        <w:rPr>
          <w:rFonts w:ascii="Times New Roman" w:hAnsi="Times New Roman" w:cs="Times New Roman"/>
          <w:color w:val="000000"/>
        </w:rPr>
        <w:t xml:space="preserve">lot </w:t>
      </w:r>
      <w:r w:rsidR="00456B74" w:rsidRPr="000D5EC6">
        <w:rPr>
          <w:rFonts w:ascii="Times New Roman" w:hAnsi="Times New Roman" w:cs="Times New Roman"/>
          <w:color w:val="000000"/>
        </w:rPr>
        <w:t xml:space="preserve">of data.  People lose the point when they have to do mental calisthenics.  </w:t>
      </w:r>
      <w:r>
        <w:rPr>
          <w:rFonts w:ascii="Times New Roman" w:hAnsi="Times New Roman" w:cs="Times New Roman"/>
          <w:color w:val="000000"/>
        </w:rPr>
        <w:t>A s</w:t>
      </w:r>
      <w:r w:rsidR="00456B74" w:rsidRPr="000D5EC6">
        <w:rPr>
          <w:rFonts w:ascii="Times New Roman" w:hAnsi="Times New Roman" w:cs="Times New Roman"/>
          <w:color w:val="000000"/>
        </w:rPr>
        <w:t xml:space="preserve">implified version of what comes from scientists and the </w:t>
      </w:r>
      <w:r>
        <w:rPr>
          <w:rFonts w:ascii="Times New Roman" w:hAnsi="Times New Roman" w:cs="Times New Roman"/>
          <w:color w:val="000000"/>
        </w:rPr>
        <w:t xml:space="preserve">Council </w:t>
      </w:r>
      <w:r w:rsidR="00456B74" w:rsidRPr="000D5EC6">
        <w:rPr>
          <w:rFonts w:ascii="Times New Roman" w:hAnsi="Times New Roman" w:cs="Times New Roman"/>
          <w:color w:val="000000"/>
        </w:rPr>
        <w:t xml:space="preserve">would be great. </w:t>
      </w:r>
    </w:p>
    <w:p w14:paraId="19F8B2BA" w14:textId="5D963F17" w:rsidR="00456B74" w:rsidRDefault="000D5EC6"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would a</w:t>
      </w:r>
      <w:r w:rsidR="00456B74" w:rsidRPr="000D5EC6">
        <w:rPr>
          <w:rFonts w:ascii="Times New Roman" w:hAnsi="Times New Roman" w:cs="Times New Roman"/>
          <w:color w:val="000000"/>
        </w:rPr>
        <w:t xml:space="preserve">lso </w:t>
      </w:r>
      <w:r>
        <w:rPr>
          <w:rFonts w:ascii="Times New Roman" w:hAnsi="Times New Roman" w:cs="Times New Roman"/>
          <w:color w:val="000000"/>
        </w:rPr>
        <w:t xml:space="preserve">be nice to have </w:t>
      </w:r>
      <w:r w:rsidR="00456B74" w:rsidRPr="000D5EC6">
        <w:rPr>
          <w:rFonts w:ascii="Times New Roman" w:hAnsi="Times New Roman" w:cs="Times New Roman"/>
          <w:color w:val="000000"/>
        </w:rPr>
        <w:t>something simple re</w:t>
      </w:r>
      <w:r>
        <w:rPr>
          <w:rFonts w:ascii="Times New Roman" w:hAnsi="Times New Roman" w:cs="Times New Roman"/>
          <w:color w:val="000000"/>
        </w:rPr>
        <w:t>garding</w:t>
      </w:r>
      <w:r w:rsidR="00456B74" w:rsidRPr="000D5EC6">
        <w:rPr>
          <w:rFonts w:ascii="Times New Roman" w:hAnsi="Times New Roman" w:cs="Times New Roman"/>
          <w:color w:val="000000"/>
        </w:rPr>
        <w:t xml:space="preserve"> how to </w:t>
      </w:r>
      <w:r w:rsidR="00D8739A">
        <w:rPr>
          <w:rFonts w:ascii="Times New Roman" w:hAnsi="Times New Roman" w:cs="Times New Roman"/>
          <w:color w:val="000000"/>
        </w:rPr>
        <w:t xml:space="preserve">generally </w:t>
      </w:r>
      <w:r w:rsidR="00456B74" w:rsidRPr="000D5EC6">
        <w:rPr>
          <w:rFonts w:ascii="Times New Roman" w:hAnsi="Times New Roman" w:cs="Times New Roman"/>
          <w:color w:val="000000"/>
        </w:rPr>
        <w:t xml:space="preserve">become involved.  Once </w:t>
      </w:r>
      <w:r w:rsidR="00D8739A">
        <w:rPr>
          <w:rFonts w:ascii="Times New Roman" w:hAnsi="Times New Roman" w:cs="Times New Roman"/>
          <w:color w:val="000000"/>
        </w:rPr>
        <w:t>they listen to some programs</w:t>
      </w:r>
      <w:r w:rsidR="00456B74" w:rsidRPr="000D5EC6">
        <w:rPr>
          <w:rFonts w:ascii="Times New Roman" w:hAnsi="Times New Roman" w:cs="Times New Roman"/>
          <w:color w:val="000000"/>
        </w:rPr>
        <w:t xml:space="preserve">, folks would realize they have a lot to offer to the process. </w:t>
      </w:r>
    </w:p>
    <w:p w14:paraId="5620A08D" w14:textId="099B9C7E" w:rsidR="00D8739A" w:rsidRDefault="00811A77"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Suggestions</w:t>
      </w:r>
      <w:r w:rsidR="00D8739A">
        <w:rPr>
          <w:rFonts w:ascii="Times New Roman" w:hAnsi="Times New Roman" w:cs="Times New Roman"/>
          <w:color w:val="000000"/>
        </w:rPr>
        <w:t xml:space="preserve"> include invitations to various communities to review pieces of information, providing better access to some of the website resources (e.g. not just directing people to the main webpage, but providing a specific page).  There are a lot of great resources on the website, but you could get lost on the main page and never get to what you started looking for.  </w:t>
      </w:r>
    </w:p>
    <w:p w14:paraId="401CEDF2" w14:textId="417BC268" w:rsidR="00D8739A" w:rsidRDefault="00456B74"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sidRPr="00D8739A">
        <w:rPr>
          <w:rFonts w:ascii="Times New Roman" w:hAnsi="Times New Roman" w:cs="Times New Roman"/>
          <w:color w:val="000000"/>
        </w:rPr>
        <w:t>How do we let John Q</w:t>
      </w:r>
      <w:r w:rsidR="00D8739A">
        <w:rPr>
          <w:rFonts w:ascii="Times New Roman" w:hAnsi="Times New Roman" w:cs="Times New Roman"/>
          <w:color w:val="000000"/>
        </w:rPr>
        <w:t>.</w:t>
      </w:r>
      <w:r w:rsidRPr="00D8739A">
        <w:rPr>
          <w:rFonts w:ascii="Times New Roman" w:hAnsi="Times New Roman" w:cs="Times New Roman"/>
          <w:color w:val="000000"/>
        </w:rPr>
        <w:t xml:space="preserve"> Public who is spending time on the water know what is happening at the Council level? </w:t>
      </w:r>
      <w:r w:rsidR="00D8739A">
        <w:rPr>
          <w:rFonts w:ascii="Times New Roman" w:hAnsi="Times New Roman" w:cs="Times New Roman"/>
          <w:color w:val="000000"/>
        </w:rPr>
        <w:t>The Council almost needs a marketing campaign of what it</w:t>
      </w:r>
      <w:r w:rsidRPr="00D8739A">
        <w:rPr>
          <w:rFonts w:ascii="Times New Roman" w:hAnsi="Times New Roman" w:cs="Times New Roman"/>
          <w:color w:val="000000"/>
        </w:rPr>
        <w:t xml:space="preserve"> is doing</w:t>
      </w:r>
      <w:r w:rsidR="00D8739A">
        <w:rPr>
          <w:rFonts w:ascii="Times New Roman" w:hAnsi="Times New Roman" w:cs="Times New Roman"/>
          <w:color w:val="000000"/>
        </w:rPr>
        <w:t xml:space="preserve"> using snippets of information given the social media environment people operate in today.  </w:t>
      </w:r>
    </w:p>
    <w:p w14:paraId="35D66DB9" w14:textId="242F3788" w:rsidR="00D8739A" w:rsidRDefault="00D8739A"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For c</w:t>
      </w:r>
      <w:r w:rsidR="00456B74" w:rsidRPr="00D8739A">
        <w:rPr>
          <w:rFonts w:ascii="Times New Roman" w:hAnsi="Times New Roman" w:cs="Times New Roman"/>
          <w:color w:val="000000"/>
        </w:rPr>
        <w:t xml:space="preserve">ommercial </w:t>
      </w:r>
      <w:r>
        <w:rPr>
          <w:rFonts w:ascii="Times New Roman" w:hAnsi="Times New Roman" w:cs="Times New Roman"/>
          <w:color w:val="000000"/>
        </w:rPr>
        <w:t xml:space="preserve">fishermen </w:t>
      </w:r>
      <w:r w:rsidR="00811A77">
        <w:rPr>
          <w:rFonts w:ascii="Times New Roman" w:hAnsi="Times New Roman" w:cs="Times New Roman"/>
          <w:color w:val="000000"/>
        </w:rPr>
        <w:t>with</w:t>
      </w:r>
      <w:r>
        <w:rPr>
          <w:rFonts w:ascii="Times New Roman" w:hAnsi="Times New Roman" w:cs="Times New Roman"/>
          <w:color w:val="000000"/>
        </w:rPr>
        <w:t xml:space="preserve"> a financial interest for whom this is feeding their family, they have an incentive to keep up with what is going on.  </w:t>
      </w:r>
    </w:p>
    <w:p w14:paraId="17EC36B8" w14:textId="5281021E" w:rsidR="00456B74" w:rsidRPr="00655D59" w:rsidRDefault="00D8739A" w:rsidP="00C87547">
      <w:pPr>
        <w:pStyle w:val="ListParagraph"/>
        <w:numPr>
          <w:ilvl w:val="1"/>
          <w:numId w:val="239"/>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Consider use of t</w:t>
      </w:r>
      <w:r w:rsidR="00456B74" w:rsidRPr="00D8739A">
        <w:rPr>
          <w:rFonts w:ascii="Times New Roman" w:hAnsi="Times New Roman" w:cs="Times New Roman"/>
          <w:color w:val="000000"/>
        </w:rPr>
        <w:t xml:space="preserve">ackle shops </w:t>
      </w:r>
      <w:r>
        <w:rPr>
          <w:rFonts w:ascii="Times New Roman" w:hAnsi="Times New Roman" w:cs="Times New Roman"/>
          <w:color w:val="000000"/>
        </w:rPr>
        <w:t>to help</w:t>
      </w:r>
      <w:r w:rsidR="00456B74" w:rsidRPr="00D8739A">
        <w:rPr>
          <w:rFonts w:ascii="Times New Roman" w:hAnsi="Times New Roman" w:cs="Times New Roman"/>
          <w:color w:val="000000"/>
        </w:rPr>
        <w:t xml:space="preserve"> advertise </w:t>
      </w:r>
      <w:r>
        <w:rPr>
          <w:rFonts w:ascii="Times New Roman" w:hAnsi="Times New Roman" w:cs="Times New Roman"/>
          <w:color w:val="000000"/>
        </w:rPr>
        <w:t>what the Council is doing</w:t>
      </w:r>
      <w:r w:rsidR="00655D59">
        <w:rPr>
          <w:rFonts w:ascii="Times New Roman" w:hAnsi="Times New Roman" w:cs="Times New Roman"/>
          <w:color w:val="000000"/>
        </w:rPr>
        <w:t>.</w:t>
      </w:r>
      <w:r w:rsidR="00456B74" w:rsidRPr="00D8739A">
        <w:rPr>
          <w:rFonts w:ascii="Times New Roman" w:hAnsi="Times New Roman" w:cs="Times New Roman"/>
          <w:color w:val="000000"/>
        </w:rPr>
        <w:t xml:space="preserve"> </w:t>
      </w:r>
      <w:r w:rsidR="00655D59">
        <w:rPr>
          <w:rFonts w:ascii="Times New Roman" w:hAnsi="Times New Roman" w:cs="Times New Roman"/>
          <w:color w:val="000000"/>
        </w:rPr>
        <w:t xml:space="preserve">Perhaps </w:t>
      </w:r>
      <w:r w:rsidR="00456B74" w:rsidRPr="00D8739A">
        <w:rPr>
          <w:rFonts w:ascii="Times New Roman" w:hAnsi="Times New Roman" w:cs="Times New Roman"/>
          <w:color w:val="000000"/>
        </w:rPr>
        <w:t>a simple postcard to tackle shops</w:t>
      </w:r>
      <w:r w:rsidR="00655D59">
        <w:rPr>
          <w:rFonts w:ascii="Times New Roman" w:hAnsi="Times New Roman" w:cs="Times New Roman"/>
          <w:color w:val="000000"/>
        </w:rPr>
        <w:t xml:space="preserve"> and/or </w:t>
      </w:r>
      <w:r w:rsidR="00456B74" w:rsidRPr="00D8739A">
        <w:rPr>
          <w:rFonts w:ascii="Times New Roman" w:hAnsi="Times New Roman" w:cs="Times New Roman"/>
          <w:color w:val="000000"/>
        </w:rPr>
        <w:t>magazines</w:t>
      </w:r>
      <w:r w:rsidR="00655D59">
        <w:rPr>
          <w:rFonts w:ascii="Times New Roman" w:hAnsi="Times New Roman" w:cs="Times New Roman"/>
          <w:color w:val="000000"/>
        </w:rPr>
        <w:t xml:space="preserve"> </w:t>
      </w:r>
      <w:r w:rsidR="00456B74" w:rsidRPr="00D8739A">
        <w:rPr>
          <w:rFonts w:ascii="Times New Roman" w:hAnsi="Times New Roman" w:cs="Times New Roman"/>
          <w:color w:val="000000"/>
        </w:rPr>
        <w:t>regarding what the council is doing</w:t>
      </w:r>
      <w:r w:rsidR="00655D59">
        <w:rPr>
          <w:rFonts w:ascii="Times New Roman" w:hAnsi="Times New Roman" w:cs="Times New Roman"/>
          <w:color w:val="000000"/>
        </w:rPr>
        <w:t xml:space="preserve"> that contains targeted </w:t>
      </w:r>
      <w:r w:rsidR="00456B74" w:rsidRPr="00D8739A">
        <w:rPr>
          <w:rFonts w:ascii="Times New Roman" w:hAnsi="Times New Roman" w:cs="Times New Roman"/>
          <w:color w:val="000000"/>
        </w:rPr>
        <w:t>information</w:t>
      </w:r>
      <w:r w:rsidR="00655D59">
        <w:rPr>
          <w:rFonts w:ascii="Times New Roman" w:hAnsi="Times New Roman" w:cs="Times New Roman"/>
          <w:color w:val="000000"/>
        </w:rPr>
        <w:t xml:space="preserve"> focused less on the science.  </w:t>
      </w:r>
    </w:p>
    <w:p w14:paraId="79E80830" w14:textId="7D546D93" w:rsidR="00182CF5" w:rsidRDefault="00655D59" w:rsidP="00C87547">
      <w:pPr>
        <w:pStyle w:val="ListParagraph"/>
        <w:numPr>
          <w:ilvl w:val="0"/>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advisor noted that as a t</w:t>
      </w:r>
      <w:r w:rsidR="00456B74" w:rsidRPr="00655D59">
        <w:rPr>
          <w:rFonts w:ascii="Times New Roman" w:hAnsi="Times New Roman" w:cs="Times New Roman"/>
          <w:color w:val="000000"/>
        </w:rPr>
        <w:t>ackle shop owner</w:t>
      </w:r>
      <w:r>
        <w:rPr>
          <w:rFonts w:ascii="Times New Roman" w:hAnsi="Times New Roman" w:cs="Times New Roman"/>
          <w:color w:val="000000"/>
        </w:rPr>
        <w:t xml:space="preserve">, they do not </w:t>
      </w:r>
      <w:r w:rsidR="00456B74" w:rsidRPr="00655D59">
        <w:rPr>
          <w:rFonts w:ascii="Times New Roman" w:hAnsi="Times New Roman" w:cs="Times New Roman"/>
          <w:color w:val="000000"/>
        </w:rPr>
        <w:t>have resources to put together postcards</w:t>
      </w:r>
      <w:r>
        <w:rPr>
          <w:rFonts w:ascii="Times New Roman" w:hAnsi="Times New Roman" w:cs="Times New Roman"/>
          <w:color w:val="000000"/>
        </w:rPr>
        <w:t xml:space="preserve"> or other materials. </w:t>
      </w:r>
      <w:r w:rsidR="00456B74" w:rsidRPr="00655D59">
        <w:rPr>
          <w:rFonts w:ascii="Times New Roman" w:hAnsi="Times New Roman" w:cs="Times New Roman"/>
          <w:color w:val="000000"/>
        </w:rPr>
        <w:t xml:space="preserve"> If it is just a matter of re-sharing, that is fairly easy.  </w:t>
      </w:r>
      <w:r>
        <w:rPr>
          <w:rFonts w:ascii="Times New Roman" w:hAnsi="Times New Roman" w:cs="Times New Roman"/>
          <w:color w:val="000000"/>
        </w:rPr>
        <w:t>They</w:t>
      </w:r>
      <w:r w:rsidR="00456B74" w:rsidRPr="00655D59">
        <w:rPr>
          <w:rFonts w:ascii="Times New Roman" w:hAnsi="Times New Roman" w:cs="Times New Roman"/>
          <w:color w:val="000000"/>
        </w:rPr>
        <w:t xml:space="preserve"> already do host discussions at </w:t>
      </w:r>
      <w:r>
        <w:rPr>
          <w:rFonts w:ascii="Times New Roman" w:hAnsi="Times New Roman" w:cs="Times New Roman"/>
          <w:color w:val="000000"/>
        </w:rPr>
        <w:t xml:space="preserve">the </w:t>
      </w:r>
      <w:r w:rsidR="00456B74" w:rsidRPr="00655D59">
        <w:rPr>
          <w:rFonts w:ascii="Times New Roman" w:hAnsi="Times New Roman" w:cs="Times New Roman"/>
          <w:color w:val="000000"/>
        </w:rPr>
        <w:t>tackle shop w</w:t>
      </w:r>
      <w:r>
        <w:rPr>
          <w:rFonts w:ascii="Times New Roman" w:hAnsi="Times New Roman" w:cs="Times New Roman"/>
          <w:color w:val="000000"/>
        </w:rPr>
        <w:t xml:space="preserve">ith </w:t>
      </w:r>
      <w:r w:rsidR="00456B74" w:rsidRPr="00655D59">
        <w:rPr>
          <w:rFonts w:ascii="Times New Roman" w:hAnsi="Times New Roman" w:cs="Times New Roman"/>
          <w:color w:val="000000"/>
        </w:rPr>
        <w:t xml:space="preserve">local officials, trying to </w:t>
      </w:r>
      <w:r w:rsidR="00811A77">
        <w:rPr>
          <w:rFonts w:ascii="Times New Roman" w:hAnsi="Times New Roman" w:cs="Times New Roman"/>
          <w:color w:val="000000"/>
        </w:rPr>
        <w:t>foster</w:t>
      </w:r>
      <w:r w:rsidR="00456B74" w:rsidRPr="00655D59">
        <w:rPr>
          <w:rFonts w:ascii="Times New Roman" w:hAnsi="Times New Roman" w:cs="Times New Roman"/>
          <w:color w:val="000000"/>
        </w:rPr>
        <w:t xml:space="preserve"> conversations regarding data improvement</w:t>
      </w:r>
      <w:r>
        <w:rPr>
          <w:rFonts w:ascii="Times New Roman" w:hAnsi="Times New Roman" w:cs="Times New Roman"/>
          <w:color w:val="000000"/>
        </w:rPr>
        <w:t xml:space="preserve"> and why</w:t>
      </w:r>
      <w:r w:rsidR="00456B74" w:rsidRPr="00655D59">
        <w:rPr>
          <w:rFonts w:ascii="Times New Roman" w:hAnsi="Times New Roman" w:cs="Times New Roman"/>
          <w:color w:val="000000"/>
        </w:rPr>
        <w:t xml:space="preserve"> people need to report their catc</w:t>
      </w:r>
      <w:r>
        <w:rPr>
          <w:rFonts w:ascii="Times New Roman" w:hAnsi="Times New Roman" w:cs="Times New Roman"/>
          <w:color w:val="000000"/>
        </w:rPr>
        <w:t>h</w:t>
      </w:r>
      <w:r w:rsidR="00456B74" w:rsidRPr="00655D59">
        <w:rPr>
          <w:rFonts w:ascii="Times New Roman" w:hAnsi="Times New Roman" w:cs="Times New Roman"/>
          <w:color w:val="000000"/>
        </w:rPr>
        <w:t xml:space="preserve">.  But </w:t>
      </w:r>
      <w:r>
        <w:rPr>
          <w:rFonts w:ascii="Times New Roman" w:hAnsi="Times New Roman" w:cs="Times New Roman"/>
          <w:color w:val="000000"/>
        </w:rPr>
        <w:t>they</w:t>
      </w:r>
      <w:r w:rsidR="00456B74" w:rsidRPr="00655D59">
        <w:rPr>
          <w:rFonts w:ascii="Times New Roman" w:hAnsi="Times New Roman" w:cs="Times New Roman"/>
          <w:color w:val="000000"/>
        </w:rPr>
        <w:t xml:space="preserve"> are only one shop, and just like commercial </w:t>
      </w:r>
      <w:r>
        <w:rPr>
          <w:rFonts w:ascii="Times New Roman" w:hAnsi="Times New Roman" w:cs="Times New Roman"/>
          <w:color w:val="000000"/>
        </w:rPr>
        <w:t>fishermen</w:t>
      </w:r>
      <w:r w:rsidR="00456B74" w:rsidRPr="00655D59">
        <w:rPr>
          <w:rFonts w:ascii="Times New Roman" w:hAnsi="Times New Roman" w:cs="Times New Roman"/>
          <w:color w:val="000000"/>
        </w:rPr>
        <w:t xml:space="preserve">, </w:t>
      </w:r>
      <w:r>
        <w:rPr>
          <w:rFonts w:ascii="Times New Roman" w:hAnsi="Times New Roman" w:cs="Times New Roman"/>
          <w:color w:val="000000"/>
        </w:rPr>
        <w:t>they</w:t>
      </w:r>
      <w:r w:rsidR="00456B74" w:rsidRPr="00655D59">
        <w:rPr>
          <w:rFonts w:ascii="Times New Roman" w:hAnsi="Times New Roman" w:cs="Times New Roman"/>
          <w:color w:val="000000"/>
        </w:rPr>
        <w:t xml:space="preserve"> are trying to make a living at the end of the day. If the literature was already out there, it would be easier to reshape it. </w:t>
      </w:r>
    </w:p>
    <w:p w14:paraId="7B261F5A" w14:textId="768C2FD8" w:rsidR="003E4511" w:rsidRDefault="00182CF5" w:rsidP="00C87547">
      <w:pPr>
        <w:pStyle w:val="ListParagraph"/>
        <w:numPr>
          <w:ilvl w:val="0"/>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Another advisor stated that in general, the recreational community does not hear about changes in management</w:t>
      </w:r>
      <w:r w:rsidR="003E4511">
        <w:rPr>
          <w:rFonts w:ascii="Times New Roman" w:hAnsi="Times New Roman" w:cs="Times New Roman"/>
          <w:color w:val="000000"/>
        </w:rPr>
        <w:t>,</w:t>
      </w:r>
      <w:r>
        <w:rPr>
          <w:rFonts w:ascii="Times New Roman" w:hAnsi="Times New Roman" w:cs="Times New Roman"/>
          <w:color w:val="000000"/>
        </w:rPr>
        <w:t xml:space="preserve"> and it is</w:t>
      </w:r>
      <w:r w:rsidR="003E4511">
        <w:rPr>
          <w:rFonts w:ascii="Times New Roman" w:hAnsi="Times New Roman" w:cs="Times New Roman"/>
          <w:color w:val="000000"/>
        </w:rPr>
        <w:t xml:space="preserve"> usually</w:t>
      </w:r>
      <w:r>
        <w:rPr>
          <w:rFonts w:ascii="Times New Roman" w:hAnsi="Times New Roman" w:cs="Times New Roman"/>
          <w:color w:val="000000"/>
        </w:rPr>
        <w:t xml:space="preserve"> </w:t>
      </w:r>
      <w:proofErr w:type="gramStart"/>
      <w:r>
        <w:rPr>
          <w:rFonts w:ascii="Times New Roman" w:hAnsi="Times New Roman" w:cs="Times New Roman"/>
          <w:color w:val="000000"/>
        </w:rPr>
        <w:t>tackle</w:t>
      </w:r>
      <w:proofErr w:type="gramEnd"/>
      <w:r>
        <w:rPr>
          <w:rFonts w:ascii="Times New Roman" w:hAnsi="Times New Roman" w:cs="Times New Roman"/>
          <w:color w:val="000000"/>
        </w:rPr>
        <w:t xml:space="preserve"> shop owners</w:t>
      </w:r>
      <w:r w:rsidR="003E4511">
        <w:rPr>
          <w:rFonts w:ascii="Times New Roman" w:hAnsi="Times New Roman" w:cs="Times New Roman"/>
          <w:color w:val="000000"/>
        </w:rPr>
        <w:t xml:space="preserve"> and </w:t>
      </w:r>
      <w:r w:rsidR="00456B74" w:rsidRPr="00182CF5">
        <w:rPr>
          <w:rFonts w:ascii="Times New Roman" w:hAnsi="Times New Roman" w:cs="Times New Roman"/>
          <w:color w:val="000000"/>
        </w:rPr>
        <w:t xml:space="preserve">groups </w:t>
      </w:r>
      <w:r w:rsidR="003E4511">
        <w:rPr>
          <w:rFonts w:ascii="Times New Roman" w:hAnsi="Times New Roman" w:cs="Times New Roman"/>
          <w:color w:val="000000"/>
        </w:rPr>
        <w:t xml:space="preserve">such as the National Marine Manufacturers Association (NMMA) who stay on top of the issues. </w:t>
      </w:r>
      <w:r w:rsidR="00456B74" w:rsidRPr="00182CF5">
        <w:rPr>
          <w:rFonts w:ascii="Times New Roman" w:hAnsi="Times New Roman" w:cs="Times New Roman"/>
          <w:color w:val="000000"/>
        </w:rPr>
        <w:t xml:space="preserve"> One of </w:t>
      </w:r>
      <w:r w:rsidR="003E4511">
        <w:rPr>
          <w:rFonts w:ascii="Times New Roman" w:hAnsi="Times New Roman" w:cs="Times New Roman"/>
          <w:color w:val="000000"/>
        </w:rPr>
        <w:t>NMM</w:t>
      </w:r>
      <w:r w:rsidR="007E526A">
        <w:rPr>
          <w:rFonts w:ascii="Times New Roman" w:hAnsi="Times New Roman" w:cs="Times New Roman"/>
          <w:color w:val="000000"/>
        </w:rPr>
        <w:t>A</w:t>
      </w:r>
      <w:r w:rsidR="003E4511">
        <w:rPr>
          <w:rFonts w:ascii="Times New Roman" w:hAnsi="Times New Roman" w:cs="Times New Roman"/>
          <w:color w:val="000000"/>
        </w:rPr>
        <w:t xml:space="preserve">’s </w:t>
      </w:r>
      <w:r w:rsidR="00456B74" w:rsidRPr="00182CF5">
        <w:rPr>
          <w:rFonts w:ascii="Times New Roman" w:hAnsi="Times New Roman" w:cs="Times New Roman"/>
          <w:color w:val="000000"/>
        </w:rPr>
        <w:t>big tenets is to get recreational folks on the water</w:t>
      </w:r>
      <w:r w:rsidR="003E4511">
        <w:rPr>
          <w:rFonts w:ascii="Times New Roman" w:hAnsi="Times New Roman" w:cs="Times New Roman"/>
          <w:color w:val="000000"/>
        </w:rPr>
        <w:t xml:space="preserve">.  They </w:t>
      </w:r>
      <w:r w:rsidR="00456B74" w:rsidRPr="00182CF5">
        <w:rPr>
          <w:rFonts w:ascii="Times New Roman" w:hAnsi="Times New Roman" w:cs="Times New Roman"/>
          <w:color w:val="000000"/>
        </w:rPr>
        <w:t>have a lot of information and resources that the Council could tap into</w:t>
      </w:r>
      <w:r w:rsidR="003E4511">
        <w:rPr>
          <w:rFonts w:ascii="Times New Roman" w:hAnsi="Times New Roman" w:cs="Times New Roman"/>
          <w:color w:val="000000"/>
        </w:rPr>
        <w:t xml:space="preserve"> for its outreach</w:t>
      </w:r>
      <w:r w:rsidR="00456B74" w:rsidRPr="00182CF5">
        <w:rPr>
          <w:rFonts w:ascii="Times New Roman" w:hAnsi="Times New Roman" w:cs="Times New Roman"/>
          <w:color w:val="000000"/>
        </w:rPr>
        <w:t>.</w:t>
      </w:r>
    </w:p>
    <w:p w14:paraId="3FB28A81" w14:textId="0FD0E765" w:rsidR="003E4511" w:rsidRDefault="003E4511" w:rsidP="00C87547">
      <w:pPr>
        <w:pStyle w:val="ListParagraph"/>
        <w:numPr>
          <w:ilvl w:val="0"/>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was noted by another advisor that m</w:t>
      </w:r>
      <w:r w:rsidR="00456B74" w:rsidRPr="003E4511">
        <w:rPr>
          <w:rFonts w:ascii="Times New Roman" w:hAnsi="Times New Roman" w:cs="Times New Roman"/>
          <w:color w:val="000000"/>
        </w:rPr>
        <w:t>anagement really depends on the data that is available. In particular, the data for stock assessments and for economic dependence of fishing communitie</w:t>
      </w:r>
      <w:r>
        <w:rPr>
          <w:rFonts w:ascii="Times New Roman" w:hAnsi="Times New Roman" w:cs="Times New Roman"/>
          <w:color w:val="000000"/>
        </w:rPr>
        <w:t xml:space="preserve">s </w:t>
      </w:r>
      <w:r w:rsidR="00456B74" w:rsidRPr="003E4511">
        <w:rPr>
          <w:rFonts w:ascii="Times New Roman" w:hAnsi="Times New Roman" w:cs="Times New Roman"/>
          <w:color w:val="000000"/>
        </w:rPr>
        <w:t>is severely lacking</w:t>
      </w:r>
      <w:r>
        <w:rPr>
          <w:rFonts w:ascii="Times New Roman" w:hAnsi="Times New Roman" w:cs="Times New Roman"/>
          <w:color w:val="000000"/>
        </w:rPr>
        <w:t>.  I</w:t>
      </w:r>
      <w:r w:rsidR="00456B74" w:rsidRPr="003E4511">
        <w:rPr>
          <w:rFonts w:ascii="Times New Roman" w:hAnsi="Times New Roman" w:cs="Times New Roman"/>
          <w:color w:val="000000"/>
        </w:rPr>
        <w:t xml:space="preserve">mproving data improves management.  </w:t>
      </w:r>
      <w:r>
        <w:rPr>
          <w:rFonts w:ascii="Times New Roman" w:hAnsi="Times New Roman" w:cs="Times New Roman"/>
          <w:color w:val="000000"/>
        </w:rPr>
        <w:t>Perhaps</w:t>
      </w:r>
      <w:r w:rsidR="00456B74" w:rsidRPr="003E4511">
        <w:rPr>
          <w:rFonts w:ascii="Times New Roman" w:hAnsi="Times New Roman" w:cs="Times New Roman"/>
          <w:color w:val="000000"/>
        </w:rPr>
        <w:t xml:space="preserve"> one of the goals</w:t>
      </w:r>
      <w:r>
        <w:rPr>
          <w:rFonts w:ascii="Times New Roman" w:hAnsi="Times New Roman" w:cs="Times New Roman"/>
          <w:color w:val="000000"/>
        </w:rPr>
        <w:t xml:space="preserve"> or </w:t>
      </w:r>
      <w:r w:rsidR="00456B74" w:rsidRPr="003E4511">
        <w:rPr>
          <w:rFonts w:ascii="Times New Roman" w:hAnsi="Times New Roman" w:cs="Times New Roman"/>
          <w:color w:val="000000"/>
        </w:rPr>
        <w:t xml:space="preserve">priorities </w:t>
      </w:r>
      <w:r>
        <w:rPr>
          <w:rFonts w:ascii="Times New Roman" w:hAnsi="Times New Roman" w:cs="Times New Roman"/>
          <w:color w:val="000000"/>
        </w:rPr>
        <w:t xml:space="preserve">for the new Strategic Plan </w:t>
      </w:r>
      <w:r w:rsidR="00456B74" w:rsidRPr="003E4511">
        <w:rPr>
          <w:rFonts w:ascii="Times New Roman" w:hAnsi="Times New Roman" w:cs="Times New Roman"/>
          <w:color w:val="000000"/>
        </w:rPr>
        <w:t xml:space="preserve">might be for the </w:t>
      </w:r>
      <w:r>
        <w:rPr>
          <w:rFonts w:ascii="Times New Roman" w:hAnsi="Times New Roman" w:cs="Times New Roman"/>
          <w:color w:val="000000"/>
        </w:rPr>
        <w:t>C</w:t>
      </w:r>
      <w:r w:rsidR="00456B74" w:rsidRPr="003E4511">
        <w:rPr>
          <w:rFonts w:ascii="Times New Roman" w:hAnsi="Times New Roman" w:cs="Times New Roman"/>
          <w:color w:val="000000"/>
        </w:rPr>
        <w:t>ouncil to suppor</w:t>
      </w:r>
      <w:r w:rsidR="000D5A32">
        <w:rPr>
          <w:rFonts w:ascii="Times New Roman" w:hAnsi="Times New Roman" w:cs="Times New Roman"/>
          <w:color w:val="000000"/>
        </w:rPr>
        <w:t>t</w:t>
      </w:r>
      <w:r w:rsidR="00456B74" w:rsidRPr="003E4511">
        <w:rPr>
          <w:rFonts w:ascii="Times New Roman" w:hAnsi="Times New Roman" w:cs="Times New Roman"/>
          <w:color w:val="000000"/>
        </w:rPr>
        <w:t xml:space="preserve"> in any way that they </w:t>
      </w:r>
      <w:r>
        <w:rPr>
          <w:rFonts w:ascii="Times New Roman" w:hAnsi="Times New Roman" w:cs="Times New Roman"/>
          <w:color w:val="000000"/>
        </w:rPr>
        <w:t xml:space="preserve">can </w:t>
      </w:r>
      <w:r w:rsidR="00456B74" w:rsidRPr="003E4511">
        <w:rPr>
          <w:rFonts w:ascii="Times New Roman" w:hAnsi="Times New Roman" w:cs="Times New Roman"/>
          <w:color w:val="000000"/>
        </w:rPr>
        <w:t>increase</w:t>
      </w:r>
      <w:r>
        <w:rPr>
          <w:rFonts w:ascii="Times New Roman" w:hAnsi="Times New Roman" w:cs="Times New Roman"/>
          <w:color w:val="000000"/>
        </w:rPr>
        <w:t>d</w:t>
      </w:r>
      <w:r w:rsidR="00456B74" w:rsidRPr="003E4511">
        <w:rPr>
          <w:rFonts w:ascii="Times New Roman" w:hAnsi="Times New Roman" w:cs="Times New Roman"/>
          <w:color w:val="000000"/>
        </w:rPr>
        <w:t xml:space="preserve"> </w:t>
      </w:r>
      <w:r>
        <w:rPr>
          <w:rFonts w:ascii="Times New Roman" w:hAnsi="Times New Roman" w:cs="Times New Roman"/>
          <w:color w:val="000000"/>
        </w:rPr>
        <w:t xml:space="preserve">Congressional </w:t>
      </w:r>
      <w:r w:rsidR="00456B74" w:rsidRPr="003E4511">
        <w:rPr>
          <w:rFonts w:ascii="Times New Roman" w:hAnsi="Times New Roman" w:cs="Times New Roman"/>
          <w:color w:val="000000"/>
        </w:rPr>
        <w:t>budget</w:t>
      </w:r>
      <w:r>
        <w:rPr>
          <w:rFonts w:ascii="Times New Roman" w:hAnsi="Times New Roman" w:cs="Times New Roman"/>
          <w:color w:val="000000"/>
        </w:rPr>
        <w:t xml:space="preserve">s </w:t>
      </w:r>
      <w:r w:rsidR="00456B74" w:rsidRPr="003E4511">
        <w:rPr>
          <w:rFonts w:ascii="Times New Roman" w:hAnsi="Times New Roman" w:cs="Times New Roman"/>
          <w:color w:val="000000"/>
        </w:rPr>
        <w:t xml:space="preserve">for data gathering.  </w:t>
      </w:r>
    </w:p>
    <w:p w14:paraId="2E87A607" w14:textId="77777777" w:rsidR="003E4511" w:rsidRDefault="003E4511" w:rsidP="00C87547">
      <w:pPr>
        <w:pStyle w:val="ListParagraph"/>
        <w:numPr>
          <w:ilvl w:val="0"/>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was stated that people have to take </w:t>
      </w:r>
      <w:r w:rsidR="00456B74" w:rsidRPr="003E4511">
        <w:rPr>
          <w:rFonts w:ascii="Times New Roman" w:hAnsi="Times New Roman" w:cs="Times New Roman"/>
          <w:color w:val="000000"/>
        </w:rPr>
        <w:t>time out of regular day job</w:t>
      </w:r>
      <w:r>
        <w:rPr>
          <w:rFonts w:ascii="Times New Roman" w:hAnsi="Times New Roman" w:cs="Times New Roman"/>
          <w:color w:val="000000"/>
        </w:rPr>
        <w:t xml:space="preserve">s </w:t>
      </w:r>
      <w:r w:rsidR="00456B74" w:rsidRPr="003E4511">
        <w:rPr>
          <w:rFonts w:ascii="Times New Roman" w:hAnsi="Times New Roman" w:cs="Times New Roman"/>
          <w:color w:val="000000"/>
        </w:rPr>
        <w:t xml:space="preserve">to attend </w:t>
      </w:r>
      <w:r>
        <w:rPr>
          <w:rFonts w:ascii="Times New Roman" w:hAnsi="Times New Roman" w:cs="Times New Roman"/>
          <w:color w:val="000000"/>
        </w:rPr>
        <w:t>C</w:t>
      </w:r>
      <w:r w:rsidR="00456B74" w:rsidRPr="003E4511">
        <w:rPr>
          <w:rFonts w:ascii="Times New Roman" w:hAnsi="Times New Roman" w:cs="Times New Roman"/>
          <w:color w:val="000000"/>
        </w:rPr>
        <w:t>ouncil</w:t>
      </w:r>
      <w:r>
        <w:rPr>
          <w:rFonts w:ascii="Times New Roman" w:hAnsi="Times New Roman" w:cs="Times New Roman"/>
          <w:color w:val="000000"/>
        </w:rPr>
        <w:t xml:space="preserve">-related </w:t>
      </w:r>
      <w:r w:rsidR="00456B74" w:rsidRPr="003E4511">
        <w:rPr>
          <w:rFonts w:ascii="Times New Roman" w:hAnsi="Times New Roman" w:cs="Times New Roman"/>
          <w:color w:val="000000"/>
        </w:rPr>
        <w:t>meeting</w:t>
      </w:r>
      <w:r>
        <w:rPr>
          <w:rFonts w:ascii="Times New Roman" w:hAnsi="Times New Roman" w:cs="Times New Roman"/>
          <w:color w:val="000000"/>
        </w:rPr>
        <w:t>s (such as advisory panel meetings), s</w:t>
      </w:r>
      <w:r w:rsidR="00456B74" w:rsidRPr="003E4511">
        <w:rPr>
          <w:rFonts w:ascii="Times New Roman" w:hAnsi="Times New Roman" w:cs="Times New Roman"/>
          <w:color w:val="000000"/>
        </w:rPr>
        <w:t xml:space="preserve">o consideration for </w:t>
      </w:r>
      <w:r>
        <w:rPr>
          <w:rFonts w:ascii="Times New Roman" w:hAnsi="Times New Roman" w:cs="Times New Roman"/>
          <w:color w:val="000000"/>
        </w:rPr>
        <w:t xml:space="preserve">scheduling meetings </w:t>
      </w:r>
      <w:r w:rsidR="00456B74" w:rsidRPr="003E4511">
        <w:rPr>
          <w:rFonts w:ascii="Times New Roman" w:hAnsi="Times New Roman" w:cs="Times New Roman"/>
          <w:color w:val="000000"/>
        </w:rPr>
        <w:t xml:space="preserve">earlier in the morning or later in the afternoon would be </w:t>
      </w:r>
      <w:r>
        <w:rPr>
          <w:rFonts w:ascii="Times New Roman" w:hAnsi="Times New Roman" w:cs="Times New Roman"/>
          <w:color w:val="000000"/>
        </w:rPr>
        <w:t>appreciated</w:t>
      </w:r>
      <w:r w:rsidR="00456B74" w:rsidRPr="003E4511">
        <w:rPr>
          <w:rFonts w:ascii="Times New Roman" w:hAnsi="Times New Roman" w:cs="Times New Roman"/>
          <w:color w:val="000000"/>
        </w:rPr>
        <w:t xml:space="preserve">.  </w:t>
      </w:r>
    </w:p>
    <w:p w14:paraId="49C1DCEE" w14:textId="3B7D8011" w:rsidR="00456B74" w:rsidRDefault="003E4511" w:rsidP="00C87547">
      <w:pPr>
        <w:pStyle w:val="ListParagraph"/>
        <w:numPr>
          <w:ilvl w:val="0"/>
          <w:numId w:val="240"/>
        </w:numPr>
        <w:autoSpaceDE w:val="0"/>
        <w:autoSpaceDN w:val="0"/>
        <w:adjustRightInd w:val="0"/>
        <w:spacing w:after="0" w:line="240" w:lineRule="auto"/>
        <w:rPr>
          <w:rFonts w:ascii="Times New Roman" w:hAnsi="Times New Roman" w:cs="Times New Roman"/>
          <w:color w:val="000000"/>
        </w:rPr>
      </w:pPr>
      <w:r w:rsidRPr="0068625F">
        <w:rPr>
          <w:rFonts w:ascii="Times New Roman" w:hAnsi="Times New Roman" w:cs="Times New Roman"/>
          <w:color w:val="000000"/>
        </w:rPr>
        <w:t>A Council member noted that in regard to disseminating information</w:t>
      </w:r>
      <w:r w:rsidR="00456B74" w:rsidRPr="0068625F">
        <w:rPr>
          <w:rFonts w:ascii="Times New Roman" w:hAnsi="Times New Roman" w:cs="Times New Roman"/>
          <w:color w:val="000000"/>
        </w:rPr>
        <w:t xml:space="preserve"> to</w:t>
      </w:r>
      <w:r w:rsidRPr="0068625F">
        <w:rPr>
          <w:rFonts w:ascii="Times New Roman" w:hAnsi="Times New Roman" w:cs="Times New Roman"/>
          <w:color w:val="000000"/>
        </w:rPr>
        <w:t xml:space="preserve"> the</w:t>
      </w:r>
      <w:r w:rsidR="00456B74" w:rsidRPr="0068625F">
        <w:rPr>
          <w:rFonts w:ascii="Times New Roman" w:hAnsi="Times New Roman" w:cs="Times New Roman"/>
          <w:color w:val="000000"/>
        </w:rPr>
        <w:t xml:space="preserve"> general public</w:t>
      </w:r>
      <w:r w:rsidRPr="0068625F">
        <w:rPr>
          <w:rFonts w:ascii="Times New Roman" w:hAnsi="Times New Roman" w:cs="Times New Roman"/>
          <w:color w:val="000000"/>
        </w:rPr>
        <w:t>, the</w:t>
      </w:r>
      <w:r w:rsidR="00456B74" w:rsidRPr="0068625F">
        <w:rPr>
          <w:rFonts w:ascii="Times New Roman" w:hAnsi="Times New Roman" w:cs="Times New Roman"/>
          <w:color w:val="000000"/>
        </w:rPr>
        <w:t xml:space="preserve"> Council has </w:t>
      </w:r>
      <w:r w:rsidR="0068625F">
        <w:rPr>
          <w:rFonts w:ascii="Times New Roman" w:hAnsi="Times New Roman" w:cs="Times New Roman"/>
          <w:color w:val="000000"/>
        </w:rPr>
        <w:t xml:space="preserve">a </w:t>
      </w:r>
      <w:r w:rsidR="00456B74" w:rsidRPr="0068625F">
        <w:rPr>
          <w:rFonts w:ascii="Times New Roman" w:hAnsi="Times New Roman" w:cs="Times New Roman"/>
          <w:color w:val="000000"/>
        </w:rPr>
        <w:t xml:space="preserve">short news </w:t>
      </w:r>
      <w:r w:rsidR="0068625F" w:rsidRPr="0068625F">
        <w:rPr>
          <w:rFonts w:ascii="Times New Roman" w:hAnsi="Times New Roman" w:cs="Times New Roman"/>
          <w:color w:val="000000"/>
        </w:rPr>
        <w:t>release</w:t>
      </w:r>
      <w:r w:rsidR="00456B74" w:rsidRPr="0068625F">
        <w:rPr>
          <w:rFonts w:ascii="Times New Roman" w:hAnsi="Times New Roman" w:cs="Times New Roman"/>
          <w:color w:val="000000"/>
        </w:rPr>
        <w:t xml:space="preserve"> that goes out after each meeting</w:t>
      </w:r>
      <w:r w:rsidR="0068625F" w:rsidRPr="0068625F">
        <w:rPr>
          <w:rFonts w:ascii="Times New Roman" w:hAnsi="Times New Roman" w:cs="Times New Roman"/>
          <w:color w:val="000000"/>
        </w:rPr>
        <w:t>, as well as a meeting summary.  Given that e</w:t>
      </w:r>
      <w:r w:rsidR="00456B74" w:rsidRPr="0068625F">
        <w:rPr>
          <w:rFonts w:ascii="Times New Roman" w:hAnsi="Times New Roman" w:cs="Times New Roman"/>
          <w:color w:val="000000"/>
        </w:rPr>
        <w:t>very state has a recreational fishing license in M</w:t>
      </w:r>
      <w:r w:rsidR="0068625F" w:rsidRPr="0068625F">
        <w:rPr>
          <w:rFonts w:ascii="Times New Roman" w:hAnsi="Times New Roman" w:cs="Times New Roman"/>
          <w:color w:val="000000"/>
        </w:rPr>
        <w:t>id-Atlantic</w:t>
      </w:r>
      <w:r w:rsidR="00456B74" w:rsidRPr="0068625F">
        <w:rPr>
          <w:rFonts w:ascii="Times New Roman" w:hAnsi="Times New Roman" w:cs="Times New Roman"/>
          <w:color w:val="000000"/>
        </w:rPr>
        <w:t xml:space="preserve"> region</w:t>
      </w:r>
      <w:r w:rsidR="0068625F" w:rsidRPr="0068625F">
        <w:rPr>
          <w:rFonts w:ascii="Times New Roman" w:hAnsi="Times New Roman" w:cs="Times New Roman"/>
          <w:color w:val="000000"/>
        </w:rPr>
        <w:t xml:space="preserve">, is there </w:t>
      </w:r>
      <w:r w:rsidR="00456B74" w:rsidRPr="0068625F">
        <w:rPr>
          <w:rFonts w:ascii="Times New Roman" w:hAnsi="Times New Roman" w:cs="Times New Roman"/>
          <w:color w:val="000000"/>
        </w:rPr>
        <w:t xml:space="preserve">a way of accessing those databases of </w:t>
      </w:r>
      <w:r w:rsidR="0068625F" w:rsidRPr="0068625F">
        <w:rPr>
          <w:rFonts w:ascii="Times New Roman" w:hAnsi="Times New Roman" w:cs="Times New Roman"/>
          <w:color w:val="000000"/>
        </w:rPr>
        <w:t xml:space="preserve">the </w:t>
      </w:r>
      <w:r w:rsidR="00456B74" w:rsidRPr="0068625F">
        <w:rPr>
          <w:rFonts w:ascii="Times New Roman" w:hAnsi="Times New Roman" w:cs="Times New Roman"/>
          <w:color w:val="000000"/>
        </w:rPr>
        <w:t xml:space="preserve">different states?  </w:t>
      </w:r>
      <w:r w:rsidR="0068625F" w:rsidRPr="0068625F">
        <w:rPr>
          <w:rFonts w:ascii="Times New Roman" w:hAnsi="Times New Roman" w:cs="Times New Roman"/>
          <w:color w:val="000000"/>
        </w:rPr>
        <w:t>If so</w:t>
      </w:r>
      <w:r w:rsidR="00456B74" w:rsidRPr="0068625F">
        <w:rPr>
          <w:rFonts w:ascii="Times New Roman" w:hAnsi="Times New Roman" w:cs="Times New Roman"/>
          <w:color w:val="000000"/>
        </w:rPr>
        <w:t xml:space="preserve">, </w:t>
      </w:r>
      <w:r w:rsidR="0068625F" w:rsidRPr="0068625F">
        <w:rPr>
          <w:rFonts w:ascii="Times New Roman" w:hAnsi="Times New Roman" w:cs="Times New Roman"/>
          <w:color w:val="000000"/>
        </w:rPr>
        <w:t>would it be</w:t>
      </w:r>
      <w:r w:rsidR="00456B74" w:rsidRPr="0068625F">
        <w:rPr>
          <w:rFonts w:ascii="Times New Roman" w:hAnsi="Times New Roman" w:cs="Times New Roman"/>
          <w:color w:val="000000"/>
        </w:rPr>
        <w:t xml:space="preserve"> legal for </w:t>
      </w:r>
      <w:r w:rsidR="0068625F" w:rsidRPr="0068625F">
        <w:rPr>
          <w:rFonts w:ascii="Times New Roman" w:hAnsi="Times New Roman" w:cs="Times New Roman"/>
          <w:color w:val="000000"/>
        </w:rPr>
        <w:t>the Council</w:t>
      </w:r>
      <w:r w:rsidR="00456B74" w:rsidRPr="0068625F">
        <w:rPr>
          <w:rFonts w:ascii="Times New Roman" w:hAnsi="Times New Roman" w:cs="Times New Roman"/>
          <w:color w:val="000000"/>
        </w:rPr>
        <w:t xml:space="preserve"> to send out </w:t>
      </w:r>
      <w:r w:rsidR="0068625F" w:rsidRPr="0068625F">
        <w:rPr>
          <w:rFonts w:ascii="Times New Roman" w:hAnsi="Times New Roman" w:cs="Times New Roman"/>
          <w:color w:val="000000"/>
        </w:rPr>
        <w:t>a</w:t>
      </w:r>
      <w:r w:rsidR="00456B74" w:rsidRPr="0068625F">
        <w:rPr>
          <w:rFonts w:ascii="Times New Roman" w:hAnsi="Times New Roman" w:cs="Times New Roman"/>
          <w:color w:val="000000"/>
        </w:rPr>
        <w:t xml:space="preserve"> mass email to registrants/licensees to let folks know of an upcoming meeting?  Social media is great, but if </w:t>
      </w:r>
      <w:r w:rsidR="0068625F" w:rsidRPr="0068625F">
        <w:rPr>
          <w:rFonts w:ascii="Times New Roman" w:hAnsi="Times New Roman" w:cs="Times New Roman"/>
          <w:color w:val="000000"/>
        </w:rPr>
        <w:t xml:space="preserve">the Council </w:t>
      </w:r>
      <w:r w:rsidR="00456B74" w:rsidRPr="0068625F">
        <w:rPr>
          <w:rFonts w:ascii="Times New Roman" w:hAnsi="Times New Roman" w:cs="Times New Roman"/>
          <w:color w:val="000000"/>
        </w:rPr>
        <w:t>could be proactive in getting notices out there</w:t>
      </w:r>
      <w:r w:rsidR="0068625F" w:rsidRPr="0068625F">
        <w:rPr>
          <w:rFonts w:ascii="Times New Roman" w:hAnsi="Times New Roman" w:cs="Times New Roman"/>
          <w:color w:val="000000"/>
        </w:rPr>
        <w:t xml:space="preserve"> that would be helpful.  This may be something to consider for the new Strategic Plan</w:t>
      </w:r>
      <w:r w:rsidR="0068625F">
        <w:rPr>
          <w:rFonts w:ascii="Times New Roman" w:hAnsi="Times New Roman" w:cs="Times New Roman"/>
          <w:color w:val="000000"/>
        </w:rPr>
        <w:t>.</w:t>
      </w:r>
    </w:p>
    <w:p w14:paraId="239516DA" w14:textId="77777777" w:rsidR="00986C51" w:rsidRDefault="00986C51" w:rsidP="00C87547">
      <w:pPr>
        <w:pStyle w:val="ListParagraph"/>
        <w:numPr>
          <w:ilvl w:val="1"/>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w:t>
      </w:r>
      <w:r w:rsidR="0068625F">
        <w:rPr>
          <w:rFonts w:ascii="Times New Roman" w:hAnsi="Times New Roman" w:cs="Times New Roman"/>
          <w:color w:val="000000"/>
        </w:rPr>
        <w:t xml:space="preserve"> Council does not have access to those databases</w:t>
      </w:r>
    </w:p>
    <w:p w14:paraId="3A750BD6" w14:textId="08F6222B" w:rsidR="0068625F" w:rsidRDefault="00986C51" w:rsidP="00C87547">
      <w:pPr>
        <w:pStyle w:val="ListParagraph"/>
        <w:numPr>
          <w:ilvl w:val="1"/>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Another Council member stated that </w:t>
      </w:r>
      <w:r w:rsidR="0068625F">
        <w:rPr>
          <w:rFonts w:ascii="Times New Roman" w:hAnsi="Times New Roman" w:cs="Times New Roman"/>
          <w:color w:val="000000"/>
        </w:rPr>
        <w:t>emails may be confidential information for some of the states (e.g., North Carolina).  Whether or not release of such information is legal is likely to be state-specific. There may be opportunities to work with states to indirectly access that information.</w:t>
      </w:r>
    </w:p>
    <w:p w14:paraId="4A99BC43" w14:textId="68A14C7C" w:rsidR="00456B74" w:rsidRDefault="0068625F" w:rsidP="00C87547">
      <w:pPr>
        <w:pStyle w:val="ListParagraph"/>
        <w:numPr>
          <w:ilvl w:val="0"/>
          <w:numId w:val="24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advisor state</w:t>
      </w:r>
      <w:r w:rsidR="00986C51">
        <w:rPr>
          <w:rFonts w:ascii="Times New Roman" w:hAnsi="Times New Roman" w:cs="Times New Roman"/>
          <w:color w:val="000000"/>
        </w:rPr>
        <w:t>d</w:t>
      </w:r>
      <w:r>
        <w:rPr>
          <w:rFonts w:ascii="Times New Roman" w:hAnsi="Times New Roman" w:cs="Times New Roman"/>
          <w:color w:val="000000"/>
        </w:rPr>
        <w:t xml:space="preserve"> that if the Council doesn’t</w:t>
      </w:r>
      <w:r w:rsidR="00456B74" w:rsidRPr="0068625F">
        <w:rPr>
          <w:rFonts w:ascii="Times New Roman" w:hAnsi="Times New Roman" w:cs="Times New Roman"/>
          <w:color w:val="000000"/>
        </w:rPr>
        <w:t xml:space="preserve"> have access to those databases, </w:t>
      </w:r>
      <w:r>
        <w:rPr>
          <w:rFonts w:ascii="Times New Roman" w:hAnsi="Times New Roman" w:cs="Times New Roman"/>
          <w:color w:val="000000"/>
        </w:rPr>
        <w:t xml:space="preserve">perhaps there may be </w:t>
      </w:r>
      <w:r w:rsidR="00456B74" w:rsidRPr="0068625F">
        <w:rPr>
          <w:rFonts w:ascii="Times New Roman" w:hAnsi="Times New Roman" w:cs="Times New Roman"/>
          <w:color w:val="000000"/>
        </w:rPr>
        <w:t>a way to opt-in to newsletters via fishing license registration</w:t>
      </w:r>
      <w:r>
        <w:rPr>
          <w:rFonts w:ascii="Times New Roman" w:hAnsi="Times New Roman" w:cs="Times New Roman"/>
          <w:color w:val="000000"/>
        </w:rPr>
        <w:t>s.</w:t>
      </w:r>
    </w:p>
    <w:p w14:paraId="755E9F30" w14:textId="6F9C361C" w:rsidR="0012467B" w:rsidRDefault="0012467B" w:rsidP="0012467B">
      <w:pPr>
        <w:autoSpaceDE w:val="0"/>
        <w:autoSpaceDN w:val="0"/>
        <w:adjustRightInd w:val="0"/>
        <w:spacing w:after="0" w:line="240" w:lineRule="auto"/>
        <w:rPr>
          <w:rFonts w:ascii="Times New Roman" w:hAnsi="Times New Roman" w:cs="Times New Roman"/>
          <w:color w:val="000000"/>
        </w:rPr>
      </w:pPr>
    </w:p>
    <w:p w14:paraId="56D4C7FB" w14:textId="3C08D31B" w:rsidR="0012467B" w:rsidRDefault="0012467B">
      <w:pPr>
        <w:rPr>
          <w:rFonts w:ascii="Times New Roman" w:hAnsi="Times New Roman" w:cs="Times New Roman"/>
          <w:color w:val="000000"/>
        </w:rPr>
      </w:pPr>
      <w:r>
        <w:rPr>
          <w:rFonts w:ascii="Times New Roman" w:hAnsi="Times New Roman" w:cs="Times New Roman"/>
          <w:color w:val="000000"/>
        </w:rPr>
        <w:br w:type="page"/>
      </w:r>
    </w:p>
    <w:p w14:paraId="3997945E" w14:textId="0DCCD876" w:rsidR="0012467B" w:rsidRPr="0012467B" w:rsidRDefault="0012467B" w:rsidP="00E2723B">
      <w:pPr>
        <w:pStyle w:val="Heading2"/>
        <w:spacing w:before="120"/>
      </w:pPr>
      <w:bookmarkStart w:id="79" w:name="_Toc10193501"/>
      <w:r>
        <w:lastRenderedPageBreak/>
        <w:t>Summer Flounder, Scup, Black Sea Bass Advisory Panel</w:t>
      </w:r>
      <w:bookmarkEnd w:id="79"/>
    </w:p>
    <w:p w14:paraId="752FB1A0" w14:textId="23E80E68" w:rsidR="008F4CE7" w:rsidRDefault="008F4CE7" w:rsidP="005D1287">
      <w:pPr>
        <w:spacing w:after="0" w:line="240" w:lineRule="auto"/>
      </w:pPr>
    </w:p>
    <w:p w14:paraId="187D7F2E" w14:textId="4A9FBFCA" w:rsidR="005D1287" w:rsidRDefault="005D1287" w:rsidP="005D1287">
      <w:pPr>
        <w:spacing w:after="0" w:line="240" w:lineRule="auto"/>
      </w:pPr>
      <w:r>
        <w:rPr>
          <w:b/>
          <w:bCs/>
        </w:rPr>
        <w:t>Advisory Panel members</w:t>
      </w:r>
      <w:r w:rsidR="00E3765A">
        <w:rPr>
          <w:b/>
          <w:bCs/>
        </w:rPr>
        <w:t xml:space="preserve"> in attendance</w:t>
      </w:r>
      <w:r>
        <w:rPr>
          <w:b/>
          <w:bCs/>
        </w:rPr>
        <w:t xml:space="preserve">:  </w:t>
      </w:r>
      <w:r>
        <w:t xml:space="preserve">Katie Almeida, Carl Benson, Joan </w:t>
      </w:r>
      <w:proofErr w:type="spellStart"/>
      <w:r>
        <w:t>Berko</w:t>
      </w:r>
      <w:proofErr w:type="spellEnd"/>
      <w:r>
        <w:t xml:space="preserve">, Bonnie Brady, Jeff Deem, Skip Feller, Carl Forsberg, Howard King, Arnold Leo, Michael </w:t>
      </w:r>
      <w:proofErr w:type="spellStart"/>
      <w:r>
        <w:t>Plaia</w:t>
      </w:r>
      <w:proofErr w:type="spellEnd"/>
      <w:r>
        <w:t xml:space="preserve">, Robin Scott, Christopher Spies, Harvey </w:t>
      </w:r>
      <w:proofErr w:type="spellStart"/>
      <w:r>
        <w:t>Yenkinson</w:t>
      </w:r>
      <w:proofErr w:type="spellEnd"/>
      <w:r>
        <w:t>, Doug Zemeckis.</w:t>
      </w:r>
    </w:p>
    <w:p w14:paraId="3DAE2AF7" w14:textId="5DB31AB3" w:rsidR="005D1287" w:rsidRDefault="005D1287" w:rsidP="005D1287">
      <w:pPr>
        <w:spacing w:after="0" w:line="240" w:lineRule="auto"/>
      </w:pPr>
    </w:p>
    <w:p w14:paraId="3B141E1E" w14:textId="388A569D" w:rsidR="005D1287" w:rsidRDefault="005D1287" w:rsidP="005D1287">
      <w:pPr>
        <w:spacing w:after="0" w:line="240" w:lineRule="auto"/>
      </w:pPr>
      <w:r>
        <w:rPr>
          <w:b/>
          <w:bCs/>
        </w:rPr>
        <w:t>Other attendees:</w:t>
      </w:r>
      <w:r>
        <w:t xml:space="preserve">  Chris </w:t>
      </w:r>
      <w:proofErr w:type="spellStart"/>
      <w:r>
        <w:t>Bat</w:t>
      </w:r>
      <w:r w:rsidR="00CB2E27">
        <w:t>savage</w:t>
      </w:r>
      <w:proofErr w:type="spellEnd"/>
      <w:r w:rsidR="00CB2E27">
        <w:t xml:space="preserve"> (Council member), Peter Hughes (Council member), Mike Luisi (Council member), Julia Beatty (Council staff), Kiley Dancy (Council staff), Karson </w:t>
      </w:r>
      <w:proofErr w:type="spellStart"/>
      <w:r w:rsidR="00CB2E27">
        <w:t>Coutre</w:t>
      </w:r>
      <w:proofErr w:type="spellEnd"/>
      <w:r w:rsidR="00CB2E27">
        <w:t xml:space="preserve"> (Council staff), Michelle Duval (Council contractor).  </w:t>
      </w:r>
    </w:p>
    <w:p w14:paraId="73F6545C" w14:textId="4C0F43CF" w:rsidR="00CB2E27" w:rsidRDefault="00CB2E27" w:rsidP="005D1287">
      <w:pPr>
        <w:spacing w:after="0" w:line="240" w:lineRule="auto"/>
      </w:pPr>
    </w:p>
    <w:p w14:paraId="62357D64" w14:textId="42335A72" w:rsidR="00A1159A" w:rsidRDefault="00CB2E27" w:rsidP="00C87547">
      <w:pPr>
        <w:pStyle w:val="ListParagraph"/>
        <w:numPr>
          <w:ilvl w:val="0"/>
          <w:numId w:val="241"/>
        </w:numPr>
        <w:spacing w:after="0" w:line="240" w:lineRule="auto"/>
      </w:pPr>
      <w:r>
        <w:t xml:space="preserve">One advisor asked if the science on black sea bass has caught up to what is happening in the real world and can react fast enough to real world changes? </w:t>
      </w:r>
      <w:r w:rsidR="00114E3C">
        <w:t>Was the delay due to the assessment or to rules, regulations or policy</w:t>
      </w:r>
      <w:r w:rsidR="00C42240">
        <w:t>?</w:t>
      </w:r>
    </w:p>
    <w:p w14:paraId="7547D871" w14:textId="48A380F6" w:rsidR="00B76753" w:rsidRDefault="00B76753" w:rsidP="00C87547">
      <w:pPr>
        <w:pStyle w:val="ListParagraph"/>
        <w:numPr>
          <w:ilvl w:val="1"/>
          <w:numId w:val="241"/>
        </w:numPr>
        <w:spacing w:after="0" w:line="240" w:lineRule="auto"/>
      </w:pPr>
      <w:r>
        <w:t>Staff noted that it was a combination of having no accepted stock assessment combined with the Council’s risk policy, but mostly it was an assessment issue. It is part of the Council’s risk policy that if there is not an accepted assessment, the Scient</w:t>
      </w:r>
      <w:r w:rsidR="003B0A81">
        <w:t>ific and Statistical Committee has to use fallback methods to develop catch recommendations.</w:t>
      </w:r>
    </w:p>
    <w:p w14:paraId="439729B8" w14:textId="44668FDE" w:rsidR="003B0A81" w:rsidRDefault="003B0A81" w:rsidP="00C87547">
      <w:pPr>
        <w:pStyle w:val="ListParagraph"/>
        <w:numPr>
          <w:ilvl w:val="0"/>
          <w:numId w:val="241"/>
        </w:numPr>
        <w:spacing w:after="0" w:line="240" w:lineRule="auto"/>
      </w:pPr>
      <w:r>
        <w:t xml:space="preserve">The same advisor noted that he really appreciated the way the council addresses flexibility and paybacks one quota overages happen in one area and not the entire jurisdiction. </w:t>
      </w:r>
    </w:p>
    <w:p w14:paraId="2DAA099F" w14:textId="373A39CD" w:rsidR="003B0A81" w:rsidRDefault="003B0A81" w:rsidP="00C87547">
      <w:pPr>
        <w:pStyle w:val="ListParagraph"/>
        <w:numPr>
          <w:ilvl w:val="0"/>
          <w:numId w:val="241"/>
        </w:numPr>
        <w:spacing w:after="0" w:line="240" w:lineRule="auto"/>
      </w:pPr>
      <w:r>
        <w:t xml:space="preserve">Another advisor </w:t>
      </w:r>
      <w:r w:rsidR="00C42240">
        <w:t>expressed</w:t>
      </w:r>
      <w:r>
        <w:t xml:space="preserve"> some surprise that people were unaware of where and when Council meetings are held since all are posted on the website and listed on the calendar. </w:t>
      </w:r>
    </w:p>
    <w:p w14:paraId="4442CAD9" w14:textId="298E1733" w:rsidR="003B0A81" w:rsidRDefault="00C42240" w:rsidP="00C87547">
      <w:pPr>
        <w:pStyle w:val="ListParagraph"/>
        <w:numPr>
          <w:ilvl w:val="0"/>
          <w:numId w:val="241"/>
        </w:numPr>
        <w:spacing w:after="0" w:line="240" w:lineRule="auto"/>
      </w:pPr>
      <w:r>
        <w:t>One advisor is concerned</w:t>
      </w:r>
      <w:r w:rsidR="003B0A81">
        <w:t xml:space="preserve"> with how the Council develops fishery management plans and the regional depletion we are seeing in some of the species. While it’s the policy of the Council to manage on a unit basis, the National Standards also require paying attention to socioeconomic impacts.  </w:t>
      </w:r>
    </w:p>
    <w:p w14:paraId="7BA40794" w14:textId="7272BB7E" w:rsidR="003B0A81" w:rsidRDefault="003B0A81" w:rsidP="00C87547">
      <w:pPr>
        <w:pStyle w:val="ListParagraph"/>
        <w:numPr>
          <w:ilvl w:val="1"/>
          <w:numId w:val="241"/>
        </w:numPr>
        <w:spacing w:after="0" w:line="240" w:lineRule="auto"/>
      </w:pPr>
      <w:r>
        <w:t>Example:  Del</w:t>
      </w:r>
      <w:r w:rsidR="00040860">
        <w:t>a</w:t>
      </w:r>
      <w:r>
        <w:t>ware Bay used to be one of the most productive estuaries, but now one of the areas he used to fish is almost devoid of fluke.</w:t>
      </w:r>
    </w:p>
    <w:p w14:paraId="1923781C" w14:textId="4B198EB2" w:rsidR="003B0A81" w:rsidRDefault="003B0A81" w:rsidP="00C87547">
      <w:pPr>
        <w:pStyle w:val="ListParagraph"/>
        <w:numPr>
          <w:ilvl w:val="1"/>
          <w:numId w:val="241"/>
        </w:numPr>
        <w:spacing w:after="0" w:line="240" w:lineRule="auto"/>
      </w:pPr>
      <w:r>
        <w:t>When fishery management plans are develop</w:t>
      </w:r>
      <w:r w:rsidR="007C768E">
        <w:t>ed, we address the species as a whole, but fail to pay attention to the communities on the recreational side.</w:t>
      </w:r>
    </w:p>
    <w:p w14:paraId="0DB0959D" w14:textId="77777777" w:rsidR="007C768E" w:rsidRDefault="007C768E" w:rsidP="00C87547">
      <w:pPr>
        <w:pStyle w:val="ListParagraph"/>
        <w:numPr>
          <w:ilvl w:val="1"/>
          <w:numId w:val="241"/>
        </w:numPr>
        <w:spacing w:after="0" w:line="240" w:lineRule="auto"/>
      </w:pPr>
      <w:r>
        <w:t xml:space="preserve">For east-west species we need to be careful not to deplete the stock regionally, even if it is doing okay as a whole. Environmental factors don’t fully explain why the stock has shifted so far north and east.  Some of this is due to commercial and recreational fishing pressure. </w:t>
      </w:r>
    </w:p>
    <w:p w14:paraId="15F0AE7E" w14:textId="77777777" w:rsidR="007C768E" w:rsidRDefault="007C768E" w:rsidP="00C87547">
      <w:pPr>
        <w:pStyle w:val="ListParagraph"/>
        <w:numPr>
          <w:ilvl w:val="1"/>
          <w:numId w:val="241"/>
        </w:numPr>
        <w:spacing w:after="0" w:line="240" w:lineRule="auto"/>
      </w:pPr>
      <w:r>
        <w:t>When quotas were established, Virginia and North Carolina were given 49 percent of the stock because historically the stock was down there, but now those folks have to go way north.</w:t>
      </w:r>
    </w:p>
    <w:p w14:paraId="19C2DB98" w14:textId="36144AC5" w:rsidR="007C768E" w:rsidRDefault="007C768E" w:rsidP="00C87547">
      <w:pPr>
        <w:pStyle w:val="ListParagraph"/>
        <w:numPr>
          <w:ilvl w:val="1"/>
          <w:numId w:val="241"/>
        </w:numPr>
        <w:spacing w:after="0" w:line="240" w:lineRule="auto"/>
      </w:pPr>
      <w:r>
        <w:t>Recreationally, fishing pressure is not distributed equally up and down the coast – there is huge pressure in New Jersey.  To be successful in fisheries management, the Council needs to be sensitive to those local pressures.  Consider developing fishing zones on a north/south axis to reduce pressure.</w:t>
      </w:r>
    </w:p>
    <w:p w14:paraId="43853F3C" w14:textId="3D08AFCE" w:rsidR="007C768E" w:rsidRDefault="007C768E" w:rsidP="00C87547">
      <w:pPr>
        <w:pStyle w:val="ListParagraph"/>
        <w:numPr>
          <w:ilvl w:val="1"/>
          <w:numId w:val="241"/>
        </w:numPr>
        <w:spacing w:after="0" w:line="240" w:lineRule="auto"/>
      </w:pPr>
      <w:r>
        <w:t>We also have recruitment problems in some of the fishery, and a lot are related to regional portions of the stock because they contribute unequally to recruitment.  The Council needs to devote some resources to this issue</w:t>
      </w:r>
      <w:r w:rsidR="00F80828">
        <w:t xml:space="preserve"> and pay attention to regional depletion.</w:t>
      </w:r>
    </w:p>
    <w:p w14:paraId="7BA195BB" w14:textId="77777777" w:rsidR="00F80828" w:rsidRDefault="00F80828" w:rsidP="00C87547">
      <w:pPr>
        <w:pStyle w:val="ListParagraph"/>
        <w:numPr>
          <w:ilvl w:val="0"/>
          <w:numId w:val="241"/>
        </w:numPr>
        <w:spacing w:after="0" w:line="240" w:lineRule="auto"/>
      </w:pPr>
      <w:r>
        <w:t>Another advisor recommended looking at the focus groups that Doug Zemeckis and others at Rutgers have conducted in New Jersey, as they may be helpful to incorporate.</w:t>
      </w:r>
    </w:p>
    <w:p w14:paraId="30509F0A" w14:textId="033473A5" w:rsidR="00F80828" w:rsidRDefault="00F80828" w:rsidP="00C87547">
      <w:pPr>
        <w:pStyle w:val="ListParagraph"/>
        <w:numPr>
          <w:ilvl w:val="1"/>
          <w:numId w:val="241"/>
        </w:numPr>
        <w:spacing w:after="0" w:line="240" w:lineRule="auto"/>
      </w:pPr>
      <w:r>
        <w:t xml:space="preserve">The focus groups were funded by the Sea Grant consortium and hosted throughout New Jersey, working with recreational anglers regarding their motivations and perceptions in fishing for certain species such as sea bass, scup and tautog.  They are looking to incorporate this input into selecting state management options for these species.  </w:t>
      </w:r>
    </w:p>
    <w:p w14:paraId="61B8830D" w14:textId="6C01F015" w:rsidR="00F80828" w:rsidRDefault="00F80828" w:rsidP="00C87547">
      <w:pPr>
        <w:pStyle w:val="ListParagraph"/>
        <w:numPr>
          <w:ilvl w:val="1"/>
          <w:numId w:val="241"/>
        </w:numPr>
        <w:spacing w:after="0" w:line="240" w:lineRule="auto"/>
      </w:pPr>
      <w:r>
        <w:t>A statewide survey following up on topics from the focus groups will be conducted this summer, with results coming out in the fall and winter.</w:t>
      </w:r>
    </w:p>
    <w:p w14:paraId="114D4BAE" w14:textId="7620F23D" w:rsidR="00F80828" w:rsidRDefault="00F80828" w:rsidP="00C87547">
      <w:pPr>
        <w:pStyle w:val="ListParagraph"/>
        <w:numPr>
          <w:ilvl w:val="1"/>
          <w:numId w:val="241"/>
        </w:numPr>
        <w:spacing w:after="0" w:line="240" w:lineRule="auto"/>
      </w:pPr>
      <w:r>
        <w:t>A Council member asked if the results would be published somewhere and available to the Council? There will be multiple publications occurring and although the target audiences are in New Jersey, the</w:t>
      </w:r>
      <w:r w:rsidR="003E19CE">
        <w:t xml:space="preserve">y will definitely be available for both the Council and the Atlantic States Marine Fisheries Commission. </w:t>
      </w:r>
    </w:p>
    <w:p w14:paraId="68FA1627" w14:textId="335DDE0C" w:rsidR="003E19CE" w:rsidRDefault="003E19CE" w:rsidP="00C87547">
      <w:pPr>
        <w:pStyle w:val="ListParagraph"/>
        <w:numPr>
          <w:ilvl w:val="1"/>
          <w:numId w:val="241"/>
        </w:numPr>
        <w:spacing w:after="0" w:line="240" w:lineRule="auto"/>
      </w:pPr>
      <w:r>
        <w:lastRenderedPageBreak/>
        <w:t>A suggestion was made that it would be productive to have a formal presentation of these results at a Council meeting</w:t>
      </w:r>
    </w:p>
    <w:p w14:paraId="331C4229" w14:textId="06E5F0D1" w:rsidR="003E19CE" w:rsidRDefault="003E19CE" w:rsidP="00C87547">
      <w:pPr>
        <w:pStyle w:val="ListParagraph"/>
        <w:numPr>
          <w:ilvl w:val="0"/>
          <w:numId w:val="241"/>
        </w:numPr>
        <w:spacing w:after="0" w:line="240" w:lineRule="auto"/>
      </w:pPr>
      <w:r>
        <w:t xml:space="preserve">An advisor noted that one </w:t>
      </w:r>
      <w:r w:rsidRPr="003E19CE">
        <w:t xml:space="preserve">problem that sometimes comes up in </w:t>
      </w:r>
      <w:r>
        <w:t xml:space="preserve">the </w:t>
      </w:r>
      <w:r w:rsidRPr="003E19CE">
        <w:t>work of</w:t>
      </w:r>
      <w:r>
        <w:t xml:space="preserve"> the Atlantic States Marine Fisheries Commission </w:t>
      </w:r>
      <w:r w:rsidRPr="003E19CE">
        <w:t>is that they are stuck w</w:t>
      </w:r>
      <w:r>
        <w:t xml:space="preserve">ith the </w:t>
      </w:r>
      <w:r w:rsidRPr="003E19CE">
        <w:t xml:space="preserve">findings of </w:t>
      </w:r>
      <w:r>
        <w:t xml:space="preserve">the Council’s </w:t>
      </w:r>
      <w:r w:rsidRPr="003E19CE">
        <w:t>SSC</w:t>
      </w:r>
      <w:r>
        <w:t xml:space="preserve"> (Scientific and Statistical Committee)</w:t>
      </w:r>
      <w:r w:rsidRPr="003E19CE">
        <w:t xml:space="preserve">. </w:t>
      </w:r>
      <w:r>
        <w:t xml:space="preserve"> Related</w:t>
      </w:r>
      <w:r w:rsidRPr="003E19CE">
        <w:t xml:space="preserve"> to </w:t>
      </w:r>
      <w:r>
        <w:t xml:space="preserve">the </w:t>
      </w:r>
      <w:r w:rsidRPr="003E19CE">
        <w:t xml:space="preserve">flexibility of </w:t>
      </w:r>
      <w:r>
        <w:t>the management</w:t>
      </w:r>
      <w:r w:rsidRPr="003E19CE">
        <w:t xml:space="preserve"> process</w:t>
      </w:r>
      <w:r>
        <w:t>, w</w:t>
      </w:r>
      <w:r w:rsidRPr="003E19CE">
        <w:t xml:space="preserve">aiting for </w:t>
      </w:r>
      <w:r>
        <w:t xml:space="preserve">the </w:t>
      </w:r>
      <w:r w:rsidRPr="003E19CE">
        <w:t xml:space="preserve">SSC to review </w:t>
      </w:r>
      <w:r>
        <w:t xml:space="preserve">a </w:t>
      </w:r>
      <w:r w:rsidRPr="003E19CE">
        <w:t xml:space="preserve">new assessment takes quite a lot of time.  Some of the short-lived species </w:t>
      </w:r>
      <w:r>
        <w:t xml:space="preserve">such as squid, scup and butterfish </w:t>
      </w:r>
      <w:r w:rsidRPr="003E19CE">
        <w:t xml:space="preserve">change so rapidly </w:t>
      </w:r>
      <w:r>
        <w:t>that the industry is</w:t>
      </w:r>
      <w:r w:rsidRPr="003E19CE">
        <w:t xml:space="preserve"> working on very restrictive quotas when </w:t>
      </w:r>
      <w:r w:rsidR="002C2C26">
        <w:t xml:space="preserve">the </w:t>
      </w:r>
      <w:r w:rsidRPr="003E19CE">
        <w:t xml:space="preserve">stock is monumentally huge. </w:t>
      </w:r>
      <w:r>
        <w:t xml:space="preserve">One suggestion for future priorities is that we </w:t>
      </w:r>
      <w:r w:rsidRPr="003E19CE">
        <w:t>ought to encourage more investment in stock assessments b</w:t>
      </w:r>
      <w:r>
        <w:t xml:space="preserve">ecause the </w:t>
      </w:r>
      <w:r w:rsidRPr="003E19CE">
        <w:t>whole management process depends on that</w:t>
      </w:r>
      <w:r>
        <w:t xml:space="preserve">.  </w:t>
      </w:r>
    </w:p>
    <w:p w14:paraId="271E4F63" w14:textId="77777777" w:rsidR="00AD2BC8" w:rsidRDefault="003E19CE" w:rsidP="00C87547">
      <w:pPr>
        <w:pStyle w:val="ListParagraph"/>
        <w:numPr>
          <w:ilvl w:val="0"/>
          <w:numId w:val="241"/>
        </w:numPr>
        <w:autoSpaceDE w:val="0"/>
        <w:autoSpaceDN w:val="0"/>
        <w:adjustRightInd w:val="0"/>
        <w:spacing w:after="0" w:line="240" w:lineRule="auto"/>
        <w:rPr>
          <w:rFonts w:cstheme="minorHAnsi"/>
          <w:color w:val="000000"/>
        </w:rPr>
      </w:pPr>
      <w:r w:rsidRPr="00AD2BC8">
        <w:rPr>
          <w:rFonts w:cstheme="minorHAnsi"/>
          <w:color w:val="000000"/>
        </w:rPr>
        <w:t xml:space="preserve">Another advisor stated he would like to see Council do better job of reaching out to fishermen not represented on </w:t>
      </w:r>
      <w:r w:rsidR="00AC7139" w:rsidRPr="00AD2BC8">
        <w:rPr>
          <w:rFonts w:cstheme="minorHAnsi"/>
          <w:color w:val="000000"/>
        </w:rPr>
        <w:t>the C</w:t>
      </w:r>
      <w:r w:rsidRPr="00AD2BC8">
        <w:rPr>
          <w:rFonts w:cstheme="minorHAnsi"/>
          <w:color w:val="000000"/>
        </w:rPr>
        <w:t>ouncil</w:t>
      </w:r>
      <w:r w:rsidR="00AC7139" w:rsidRPr="00AD2BC8">
        <w:rPr>
          <w:rFonts w:cstheme="minorHAnsi"/>
          <w:color w:val="000000"/>
        </w:rPr>
        <w:t>.  The s</w:t>
      </w:r>
      <w:r w:rsidRPr="00AD2BC8">
        <w:rPr>
          <w:rFonts w:cstheme="minorHAnsi"/>
          <w:color w:val="000000"/>
        </w:rPr>
        <w:t xml:space="preserve">tates </w:t>
      </w:r>
      <w:r w:rsidR="00AC7139" w:rsidRPr="00AD2BC8">
        <w:rPr>
          <w:rFonts w:cstheme="minorHAnsi"/>
          <w:color w:val="000000"/>
        </w:rPr>
        <w:t xml:space="preserve">of Rhode Island, Connecticut and Massachusetts </w:t>
      </w:r>
      <w:r w:rsidRPr="00AD2BC8">
        <w:rPr>
          <w:rFonts w:cstheme="minorHAnsi"/>
          <w:color w:val="000000"/>
        </w:rPr>
        <w:t xml:space="preserve">have </w:t>
      </w:r>
      <w:r w:rsidR="00AC7139" w:rsidRPr="00AD2BC8">
        <w:rPr>
          <w:rFonts w:cstheme="minorHAnsi"/>
          <w:color w:val="000000"/>
        </w:rPr>
        <w:t>large fisheries for species</w:t>
      </w:r>
      <w:r w:rsidRPr="00AD2BC8">
        <w:rPr>
          <w:rFonts w:cstheme="minorHAnsi"/>
          <w:color w:val="000000"/>
        </w:rPr>
        <w:t xml:space="preserve"> managed by </w:t>
      </w:r>
      <w:r w:rsidR="00AC7139" w:rsidRPr="00AD2BC8">
        <w:rPr>
          <w:rFonts w:cstheme="minorHAnsi"/>
          <w:color w:val="000000"/>
        </w:rPr>
        <w:t>the Mid-Atlantic Council</w:t>
      </w:r>
      <w:r w:rsidRPr="00AD2BC8">
        <w:rPr>
          <w:rFonts w:cstheme="minorHAnsi"/>
          <w:color w:val="000000"/>
        </w:rPr>
        <w:t xml:space="preserve">, but </w:t>
      </w:r>
      <w:r w:rsidR="00AC7139" w:rsidRPr="00AD2BC8">
        <w:rPr>
          <w:rFonts w:cstheme="minorHAnsi"/>
          <w:color w:val="000000"/>
        </w:rPr>
        <w:t xml:space="preserve">they are </w:t>
      </w:r>
      <w:r w:rsidRPr="00AD2BC8">
        <w:rPr>
          <w:rFonts w:cstheme="minorHAnsi"/>
          <w:color w:val="000000"/>
        </w:rPr>
        <w:t>not represented</w:t>
      </w:r>
      <w:r w:rsidR="002B2151" w:rsidRPr="00AD2BC8">
        <w:rPr>
          <w:rFonts w:cstheme="minorHAnsi"/>
          <w:color w:val="000000"/>
        </w:rPr>
        <w:t xml:space="preserve"> </w:t>
      </w:r>
      <w:r w:rsidR="00AD2BC8" w:rsidRPr="00AD2BC8">
        <w:rPr>
          <w:rFonts w:cstheme="minorHAnsi"/>
          <w:color w:val="000000"/>
        </w:rPr>
        <w:t>on the Council.  T</w:t>
      </w:r>
      <w:r w:rsidR="00AC7139" w:rsidRPr="00AD2BC8">
        <w:rPr>
          <w:rFonts w:cstheme="minorHAnsi"/>
          <w:color w:val="000000"/>
        </w:rPr>
        <w:t>he l</w:t>
      </w:r>
      <w:r w:rsidRPr="00AD2BC8">
        <w:rPr>
          <w:rFonts w:cstheme="minorHAnsi"/>
          <w:color w:val="000000"/>
        </w:rPr>
        <w:t xml:space="preserve">iaison from </w:t>
      </w:r>
      <w:r w:rsidR="00AC7139" w:rsidRPr="00AD2BC8">
        <w:rPr>
          <w:rFonts w:cstheme="minorHAnsi"/>
          <w:color w:val="000000"/>
        </w:rPr>
        <w:t>the New England Council</w:t>
      </w:r>
      <w:r w:rsidRPr="00AD2BC8">
        <w:rPr>
          <w:rFonts w:cstheme="minorHAnsi"/>
          <w:color w:val="000000"/>
        </w:rPr>
        <w:t xml:space="preserve"> doesn’t seem to be working </w:t>
      </w:r>
      <w:r w:rsidR="00AC7139" w:rsidRPr="00AD2BC8">
        <w:rPr>
          <w:rFonts w:cstheme="minorHAnsi"/>
          <w:color w:val="000000"/>
        </w:rPr>
        <w:t>well</w:t>
      </w:r>
      <w:r w:rsidRPr="00AD2BC8">
        <w:rPr>
          <w:rFonts w:cstheme="minorHAnsi"/>
          <w:color w:val="000000"/>
        </w:rPr>
        <w:t xml:space="preserve"> representing those interests.  </w:t>
      </w:r>
    </w:p>
    <w:p w14:paraId="7DAC9E0F" w14:textId="76E48539" w:rsidR="00AD2BC8" w:rsidRDefault="003E19CE" w:rsidP="00C87547">
      <w:pPr>
        <w:pStyle w:val="ListParagraph"/>
        <w:numPr>
          <w:ilvl w:val="1"/>
          <w:numId w:val="241"/>
        </w:numPr>
        <w:autoSpaceDE w:val="0"/>
        <w:autoSpaceDN w:val="0"/>
        <w:adjustRightInd w:val="0"/>
        <w:spacing w:after="0" w:line="240" w:lineRule="auto"/>
        <w:rPr>
          <w:rFonts w:cstheme="minorHAnsi"/>
          <w:color w:val="000000"/>
        </w:rPr>
      </w:pPr>
      <w:r w:rsidRPr="00AD2BC8">
        <w:rPr>
          <w:rFonts w:cstheme="minorHAnsi"/>
          <w:color w:val="000000"/>
        </w:rPr>
        <w:t xml:space="preserve">Meetings like </w:t>
      </w:r>
      <w:r w:rsidR="00AD2BC8">
        <w:rPr>
          <w:rFonts w:cstheme="minorHAnsi"/>
          <w:color w:val="000000"/>
        </w:rPr>
        <w:t xml:space="preserve">the Strategic Planning public input meeting </w:t>
      </w:r>
      <w:r w:rsidRPr="00AD2BC8">
        <w:rPr>
          <w:rFonts w:cstheme="minorHAnsi"/>
          <w:color w:val="000000"/>
        </w:rPr>
        <w:t xml:space="preserve">in Narragansett help, but there’s very little in </w:t>
      </w:r>
      <w:r w:rsidR="002C2C26">
        <w:rPr>
          <w:rFonts w:cstheme="minorHAnsi"/>
          <w:color w:val="000000"/>
        </w:rPr>
        <w:t xml:space="preserve">the </w:t>
      </w:r>
      <w:r w:rsidRPr="00AD2BC8">
        <w:rPr>
          <w:rFonts w:cstheme="minorHAnsi"/>
          <w:color w:val="000000"/>
        </w:rPr>
        <w:t>form of outreach in those N</w:t>
      </w:r>
      <w:r w:rsidR="00AD2BC8">
        <w:rPr>
          <w:rFonts w:cstheme="minorHAnsi"/>
          <w:color w:val="000000"/>
        </w:rPr>
        <w:t>ew England</w:t>
      </w:r>
      <w:r w:rsidRPr="00AD2BC8">
        <w:rPr>
          <w:rFonts w:cstheme="minorHAnsi"/>
          <w:color w:val="000000"/>
        </w:rPr>
        <w:t xml:space="preserve"> states participating in </w:t>
      </w:r>
      <w:r w:rsidR="00AD2BC8">
        <w:rPr>
          <w:rFonts w:cstheme="minorHAnsi"/>
          <w:color w:val="000000"/>
        </w:rPr>
        <w:t>Mid-Atlantic</w:t>
      </w:r>
      <w:r w:rsidRPr="00AD2BC8">
        <w:rPr>
          <w:rFonts w:cstheme="minorHAnsi"/>
          <w:color w:val="000000"/>
        </w:rPr>
        <w:t xml:space="preserve"> fisheries.  </w:t>
      </w:r>
    </w:p>
    <w:p w14:paraId="5CDF86AA" w14:textId="6DBC942C" w:rsidR="003E19CE" w:rsidRPr="00AD2BC8" w:rsidRDefault="003E19CE" w:rsidP="00C87547">
      <w:pPr>
        <w:pStyle w:val="ListParagraph"/>
        <w:numPr>
          <w:ilvl w:val="1"/>
          <w:numId w:val="241"/>
        </w:numPr>
        <w:autoSpaceDE w:val="0"/>
        <w:autoSpaceDN w:val="0"/>
        <w:adjustRightInd w:val="0"/>
        <w:spacing w:after="0" w:line="240" w:lineRule="auto"/>
        <w:rPr>
          <w:rFonts w:cstheme="minorHAnsi"/>
          <w:color w:val="000000"/>
        </w:rPr>
      </w:pPr>
      <w:r w:rsidRPr="00AD2BC8">
        <w:rPr>
          <w:rFonts w:cstheme="minorHAnsi"/>
          <w:color w:val="000000"/>
        </w:rPr>
        <w:t xml:space="preserve">To </w:t>
      </w:r>
      <w:r w:rsidR="00AD2BC8">
        <w:rPr>
          <w:rFonts w:cstheme="minorHAnsi"/>
          <w:color w:val="000000"/>
        </w:rPr>
        <w:t>the e</w:t>
      </w:r>
      <w:r w:rsidRPr="00AD2BC8">
        <w:rPr>
          <w:rFonts w:cstheme="minorHAnsi"/>
          <w:color w:val="000000"/>
        </w:rPr>
        <w:t xml:space="preserve">xtent that </w:t>
      </w:r>
      <w:r w:rsidR="00AD2BC8">
        <w:rPr>
          <w:rFonts w:cstheme="minorHAnsi"/>
          <w:color w:val="000000"/>
        </w:rPr>
        <w:t>the C</w:t>
      </w:r>
      <w:r w:rsidRPr="00AD2BC8">
        <w:rPr>
          <w:rFonts w:cstheme="minorHAnsi"/>
          <w:color w:val="000000"/>
        </w:rPr>
        <w:t>ouncil can have hearings or listening sessions</w:t>
      </w:r>
      <w:r w:rsidR="00AD2BC8">
        <w:rPr>
          <w:rFonts w:cstheme="minorHAnsi"/>
          <w:color w:val="000000"/>
        </w:rPr>
        <w:t xml:space="preserve"> and </w:t>
      </w:r>
      <w:r w:rsidRPr="00AD2BC8">
        <w:rPr>
          <w:rFonts w:cstheme="minorHAnsi"/>
          <w:color w:val="000000"/>
        </w:rPr>
        <w:t>collect public input in those states would certainly help.  Maybe even a council meeting on the border</w:t>
      </w:r>
      <w:r w:rsidR="00AD2BC8">
        <w:rPr>
          <w:rFonts w:cstheme="minorHAnsi"/>
          <w:color w:val="000000"/>
        </w:rPr>
        <w:t xml:space="preserve">. </w:t>
      </w:r>
      <w:r w:rsidRPr="00AD2BC8">
        <w:rPr>
          <w:rFonts w:cstheme="minorHAnsi"/>
          <w:color w:val="000000"/>
        </w:rPr>
        <w:t>N</w:t>
      </w:r>
      <w:r w:rsidR="00AD2BC8">
        <w:rPr>
          <w:rFonts w:cstheme="minorHAnsi"/>
          <w:color w:val="000000"/>
        </w:rPr>
        <w:t>ew York</w:t>
      </w:r>
      <w:r w:rsidRPr="00AD2BC8">
        <w:rPr>
          <w:rFonts w:cstheme="minorHAnsi"/>
          <w:color w:val="000000"/>
        </w:rPr>
        <w:t xml:space="preserve"> once</w:t>
      </w:r>
      <w:r w:rsidR="00AD2BC8">
        <w:rPr>
          <w:rFonts w:cstheme="minorHAnsi"/>
          <w:color w:val="000000"/>
        </w:rPr>
        <w:t xml:space="preserve"> a </w:t>
      </w:r>
      <w:r w:rsidRPr="00AD2BC8">
        <w:rPr>
          <w:rFonts w:cstheme="minorHAnsi"/>
          <w:color w:val="000000"/>
        </w:rPr>
        <w:t xml:space="preserve">year is helpful, but </w:t>
      </w:r>
      <w:r w:rsidR="00AD2BC8">
        <w:rPr>
          <w:rFonts w:cstheme="minorHAnsi"/>
          <w:color w:val="000000"/>
        </w:rPr>
        <w:t xml:space="preserve">perhaps </w:t>
      </w:r>
      <w:r w:rsidRPr="00AD2BC8">
        <w:rPr>
          <w:rFonts w:cstheme="minorHAnsi"/>
          <w:color w:val="000000"/>
        </w:rPr>
        <w:t>consider R</w:t>
      </w:r>
      <w:r w:rsidR="00AD2BC8">
        <w:rPr>
          <w:rFonts w:cstheme="minorHAnsi"/>
          <w:color w:val="000000"/>
        </w:rPr>
        <w:t>hode Island or Massachusetts. The p</w:t>
      </w:r>
      <w:r w:rsidRPr="00AD2BC8">
        <w:rPr>
          <w:rFonts w:cstheme="minorHAnsi"/>
          <w:color w:val="000000"/>
        </w:rPr>
        <w:t xml:space="preserve">oint is that </w:t>
      </w:r>
      <w:r w:rsidR="00AD2BC8">
        <w:rPr>
          <w:rFonts w:cstheme="minorHAnsi"/>
          <w:color w:val="000000"/>
        </w:rPr>
        <w:t>recreational and commercial</w:t>
      </w:r>
      <w:r w:rsidRPr="00AD2BC8">
        <w:rPr>
          <w:rFonts w:cstheme="minorHAnsi"/>
          <w:color w:val="000000"/>
        </w:rPr>
        <w:t xml:space="preserve"> fishermen feel underrepresented.</w:t>
      </w:r>
    </w:p>
    <w:p w14:paraId="142B3D20" w14:textId="322FBFCC" w:rsidR="003C291F" w:rsidRPr="003C291F" w:rsidRDefault="003C291F" w:rsidP="00C87547">
      <w:pPr>
        <w:pStyle w:val="ListParagraph"/>
        <w:numPr>
          <w:ilvl w:val="0"/>
          <w:numId w:val="241"/>
        </w:numPr>
        <w:autoSpaceDE w:val="0"/>
        <w:autoSpaceDN w:val="0"/>
        <w:adjustRightInd w:val="0"/>
        <w:spacing w:after="0" w:line="240" w:lineRule="auto"/>
        <w:rPr>
          <w:rFonts w:cstheme="minorHAnsi"/>
          <w:color w:val="000000"/>
        </w:rPr>
      </w:pPr>
      <w:r>
        <w:rPr>
          <w:rFonts w:cstheme="minorHAnsi"/>
          <w:color w:val="000000"/>
        </w:rPr>
        <w:t>An advisor asked if there was</w:t>
      </w:r>
      <w:r w:rsidRPr="003C291F">
        <w:rPr>
          <w:rFonts w:cstheme="minorHAnsi"/>
          <w:color w:val="000000"/>
        </w:rPr>
        <w:t xml:space="preserve"> consider</w:t>
      </w:r>
      <w:r>
        <w:rPr>
          <w:rFonts w:cstheme="minorHAnsi"/>
          <w:color w:val="000000"/>
        </w:rPr>
        <w:t xml:space="preserve">ation </w:t>
      </w:r>
      <w:r w:rsidRPr="003C291F">
        <w:rPr>
          <w:rFonts w:cstheme="minorHAnsi"/>
          <w:color w:val="000000"/>
        </w:rPr>
        <w:t xml:space="preserve">under </w:t>
      </w:r>
      <w:r>
        <w:rPr>
          <w:rFonts w:cstheme="minorHAnsi"/>
          <w:color w:val="000000"/>
        </w:rPr>
        <w:t xml:space="preserve">the </w:t>
      </w:r>
      <w:r w:rsidRPr="003C291F">
        <w:rPr>
          <w:rFonts w:cstheme="minorHAnsi"/>
          <w:color w:val="000000"/>
        </w:rPr>
        <w:t xml:space="preserve">new </w:t>
      </w:r>
      <w:r>
        <w:rPr>
          <w:rFonts w:cstheme="minorHAnsi"/>
          <w:color w:val="000000"/>
        </w:rPr>
        <w:t>Strategic Plan of</w:t>
      </w:r>
      <w:r w:rsidRPr="003C291F">
        <w:rPr>
          <w:rFonts w:cstheme="minorHAnsi"/>
          <w:color w:val="000000"/>
        </w:rPr>
        <w:t xml:space="preserve"> adding a staff member who can evaluate and comment on changes coming to </w:t>
      </w:r>
      <w:r>
        <w:rPr>
          <w:rFonts w:cstheme="minorHAnsi"/>
          <w:color w:val="000000"/>
        </w:rPr>
        <w:t xml:space="preserve">the </w:t>
      </w:r>
      <w:r w:rsidRPr="003C291F">
        <w:rPr>
          <w:rFonts w:cstheme="minorHAnsi"/>
          <w:color w:val="000000"/>
        </w:rPr>
        <w:t xml:space="preserve">ocean, not necessarily wind, but things like tidal energy and wave energy which </w:t>
      </w:r>
      <w:r>
        <w:rPr>
          <w:rFonts w:cstheme="minorHAnsi"/>
          <w:color w:val="000000"/>
        </w:rPr>
        <w:t>concern him more</w:t>
      </w:r>
      <w:r w:rsidRPr="003C291F">
        <w:rPr>
          <w:rFonts w:cstheme="minorHAnsi"/>
          <w:color w:val="000000"/>
        </w:rPr>
        <w:t xml:space="preserve"> than wind.  </w:t>
      </w:r>
      <w:r>
        <w:rPr>
          <w:rFonts w:cstheme="minorHAnsi"/>
          <w:color w:val="000000"/>
        </w:rPr>
        <w:t>Staff responded that they</w:t>
      </w:r>
      <w:r w:rsidRPr="003C291F">
        <w:rPr>
          <w:rFonts w:cstheme="minorHAnsi"/>
          <w:color w:val="000000"/>
        </w:rPr>
        <w:t xml:space="preserve"> have been trying to expand </w:t>
      </w:r>
      <w:r>
        <w:rPr>
          <w:rFonts w:cstheme="minorHAnsi"/>
          <w:color w:val="000000"/>
        </w:rPr>
        <w:t xml:space="preserve">their </w:t>
      </w:r>
      <w:r w:rsidRPr="003C291F">
        <w:rPr>
          <w:rFonts w:cstheme="minorHAnsi"/>
          <w:color w:val="000000"/>
        </w:rPr>
        <w:t xml:space="preserve">habitat coverage </w:t>
      </w:r>
      <w:r>
        <w:rPr>
          <w:rFonts w:cstheme="minorHAnsi"/>
          <w:color w:val="000000"/>
        </w:rPr>
        <w:t>and</w:t>
      </w:r>
      <w:r w:rsidRPr="003C291F">
        <w:rPr>
          <w:rFonts w:cstheme="minorHAnsi"/>
          <w:color w:val="000000"/>
        </w:rPr>
        <w:t xml:space="preserve"> obviously wind is taking up a lot of that time, but if that’s something that comes through strongly in </w:t>
      </w:r>
      <w:r>
        <w:rPr>
          <w:rFonts w:cstheme="minorHAnsi"/>
          <w:color w:val="000000"/>
        </w:rPr>
        <w:t>the Strategic Plan</w:t>
      </w:r>
      <w:r w:rsidRPr="003C291F">
        <w:rPr>
          <w:rFonts w:cstheme="minorHAnsi"/>
          <w:color w:val="000000"/>
        </w:rPr>
        <w:t>, it</w:t>
      </w:r>
      <w:r>
        <w:rPr>
          <w:rFonts w:cstheme="minorHAnsi"/>
          <w:color w:val="000000"/>
        </w:rPr>
        <w:t>’s</w:t>
      </w:r>
      <w:r w:rsidRPr="003C291F">
        <w:rPr>
          <w:rFonts w:cstheme="minorHAnsi"/>
          <w:color w:val="000000"/>
        </w:rPr>
        <w:t xml:space="preserve"> possible more staff support </w:t>
      </w:r>
      <w:r>
        <w:rPr>
          <w:rFonts w:cstheme="minorHAnsi"/>
          <w:color w:val="000000"/>
        </w:rPr>
        <w:t>would be needed</w:t>
      </w:r>
      <w:r w:rsidRPr="003C291F">
        <w:rPr>
          <w:rFonts w:cstheme="minorHAnsi"/>
          <w:color w:val="000000"/>
        </w:rPr>
        <w:t xml:space="preserve">. </w:t>
      </w:r>
    </w:p>
    <w:p w14:paraId="1F30F129" w14:textId="2CD0D1B7" w:rsidR="00367585" w:rsidRDefault="003C291F" w:rsidP="00C87547">
      <w:pPr>
        <w:pStyle w:val="ListParagraph"/>
        <w:numPr>
          <w:ilvl w:val="0"/>
          <w:numId w:val="241"/>
        </w:numPr>
        <w:autoSpaceDE w:val="0"/>
        <w:autoSpaceDN w:val="0"/>
        <w:adjustRightInd w:val="0"/>
        <w:spacing w:after="0" w:line="240" w:lineRule="auto"/>
        <w:rPr>
          <w:rFonts w:cstheme="minorHAnsi"/>
          <w:color w:val="000000"/>
        </w:rPr>
      </w:pPr>
      <w:r>
        <w:rPr>
          <w:rFonts w:cstheme="minorHAnsi"/>
          <w:color w:val="000000"/>
        </w:rPr>
        <w:t>It was noted by one advisor that among</w:t>
      </w:r>
      <w:r w:rsidRPr="003C291F">
        <w:rPr>
          <w:rFonts w:cstheme="minorHAnsi"/>
          <w:color w:val="000000"/>
        </w:rPr>
        <w:t xml:space="preserve"> rec</w:t>
      </w:r>
      <w:r>
        <w:rPr>
          <w:rFonts w:cstheme="minorHAnsi"/>
          <w:color w:val="000000"/>
        </w:rPr>
        <w:t>reational</w:t>
      </w:r>
      <w:r w:rsidRPr="003C291F">
        <w:rPr>
          <w:rFonts w:cstheme="minorHAnsi"/>
          <w:color w:val="000000"/>
        </w:rPr>
        <w:t xml:space="preserve"> fishermen, there is a great deal of anger and confusion about fishery management</w:t>
      </w:r>
      <w:r>
        <w:rPr>
          <w:rFonts w:cstheme="minorHAnsi"/>
          <w:color w:val="000000"/>
        </w:rPr>
        <w:t xml:space="preserve">.  He </w:t>
      </w:r>
      <w:r w:rsidRPr="003C291F">
        <w:rPr>
          <w:rFonts w:cstheme="minorHAnsi"/>
          <w:color w:val="000000"/>
        </w:rPr>
        <w:t>spend</w:t>
      </w:r>
      <w:r>
        <w:rPr>
          <w:rFonts w:cstheme="minorHAnsi"/>
          <w:color w:val="000000"/>
        </w:rPr>
        <w:t>s</w:t>
      </w:r>
      <w:r w:rsidRPr="003C291F">
        <w:rPr>
          <w:rFonts w:cstheme="minorHAnsi"/>
          <w:color w:val="000000"/>
        </w:rPr>
        <w:t xml:space="preserve"> hours trying to explain </w:t>
      </w:r>
      <w:r>
        <w:rPr>
          <w:rFonts w:cstheme="minorHAnsi"/>
          <w:color w:val="000000"/>
        </w:rPr>
        <w:t xml:space="preserve">the </w:t>
      </w:r>
      <w:r w:rsidRPr="003C291F">
        <w:rPr>
          <w:rFonts w:cstheme="minorHAnsi"/>
          <w:color w:val="000000"/>
        </w:rPr>
        <w:t xml:space="preserve">process to folks on </w:t>
      </w:r>
      <w:r>
        <w:rPr>
          <w:rFonts w:cstheme="minorHAnsi"/>
          <w:color w:val="000000"/>
        </w:rPr>
        <w:t xml:space="preserve">the </w:t>
      </w:r>
      <w:r w:rsidRPr="003C291F">
        <w:rPr>
          <w:rFonts w:cstheme="minorHAnsi"/>
          <w:color w:val="000000"/>
        </w:rPr>
        <w:t xml:space="preserve">docks.  </w:t>
      </w:r>
      <w:r>
        <w:rPr>
          <w:rFonts w:cstheme="minorHAnsi"/>
          <w:color w:val="000000"/>
        </w:rPr>
        <w:t>He has</w:t>
      </w:r>
      <w:r w:rsidRPr="003C291F">
        <w:rPr>
          <w:rFonts w:cstheme="minorHAnsi"/>
          <w:color w:val="000000"/>
        </w:rPr>
        <w:t xml:space="preserve"> been involved in </w:t>
      </w:r>
      <w:r w:rsidR="00367585">
        <w:rPr>
          <w:rFonts w:cstheme="minorHAnsi"/>
          <w:color w:val="000000"/>
        </w:rPr>
        <w:t xml:space="preserve">the </w:t>
      </w:r>
      <w:r w:rsidRPr="003C291F">
        <w:rPr>
          <w:rFonts w:cstheme="minorHAnsi"/>
          <w:color w:val="000000"/>
        </w:rPr>
        <w:t>process for long time and continue</w:t>
      </w:r>
      <w:r w:rsidR="00367585">
        <w:rPr>
          <w:rFonts w:cstheme="minorHAnsi"/>
          <w:color w:val="000000"/>
        </w:rPr>
        <w:t>s</w:t>
      </w:r>
      <w:r w:rsidRPr="003C291F">
        <w:rPr>
          <w:rFonts w:cstheme="minorHAnsi"/>
          <w:color w:val="000000"/>
        </w:rPr>
        <w:t xml:space="preserve"> to learn more about process, but it is complex and confusing.  </w:t>
      </w:r>
    </w:p>
    <w:p w14:paraId="1EA74CBD" w14:textId="77777777" w:rsidR="00367585" w:rsidRDefault="003C291F" w:rsidP="00C87547">
      <w:pPr>
        <w:pStyle w:val="ListParagraph"/>
        <w:numPr>
          <w:ilvl w:val="1"/>
          <w:numId w:val="241"/>
        </w:numPr>
        <w:autoSpaceDE w:val="0"/>
        <w:autoSpaceDN w:val="0"/>
        <w:adjustRightInd w:val="0"/>
        <w:spacing w:after="0" w:line="240" w:lineRule="auto"/>
        <w:rPr>
          <w:rFonts w:cstheme="minorHAnsi"/>
          <w:color w:val="000000"/>
        </w:rPr>
      </w:pPr>
      <w:r w:rsidRPr="003C291F">
        <w:rPr>
          <w:rFonts w:cstheme="minorHAnsi"/>
          <w:color w:val="000000"/>
        </w:rPr>
        <w:t xml:space="preserve">For </w:t>
      </w:r>
      <w:r w:rsidR="00367585">
        <w:rPr>
          <w:rFonts w:cstheme="minorHAnsi"/>
          <w:color w:val="000000"/>
        </w:rPr>
        <w:t xml:space="preserve">the </w:t>
      </w:r>
      <w:r w:rsidRPr="003C291F">
        <w:rPr>
          <w:rFonts w:cstheme="minorHAnsi"/>
          <w:color w:val="000000"/>
        </w:rPr>
        <w:t xml:space="preserve">average recreational fisherman, </w:t>
      </w:r>
      <w:r w:rsidR="00367585">
        <w:rPr>
          <w:rFonts w:cstheme="minorHAnsi"/>
          <w:color w:val="000000"/>
        </w:rPr>
        <w:t xml:space="preserve">the </w:t>
      </w:r>
      <w:r w:rsidRPr="003C291F">
        <w:rPr>
          <w:rFonts w:cstheme="minorHAnsi"/>
          <w:color w:val="000000"/>
        </w:rPr>
        <w:t>process is so confusing</w:t>
      </w:r>
      <w:r w:rsidR="00367585">
        <w:rPr>
          <w:rFonts w:cstheme="minorHAnsi"/>
          <w:color w:val="000000"/>
        </w:rPr>
        <w:t xml:space="preserve"> that </w:t>
      </w:r>
      <w:r w:rsidRPr="003C291F">
        <w:rPr>
          <w:rFonts w:cstheme="minorHAnsi"/>
          <w:color w:val="000000"/>
        </w:rPr>
        <w:t>people get angry</w:t>
      </w:r>
      <w:r w:rsidR="00367585">
        <w:rPr>
          <w:rFonts w:cstheme="minorHAnsi"/>
          <w:color w:val="000000"/>
        </w:rPr>
        <w:t>,</w:t>
      </w:r>
      <w:r w:rsidRPr="003C291F">
        <w:rPr>
          <w:rFonts w:cstheme="minorHAnsi"/>
          <w:color w:val="000000"/>
        </w:rPr>
        <w:t xml:space="preserve"> disheartened, </w:t>
      </w:r>
      <w:r w:rsidR="00367585">
        <w:rPr>
          <w:rFonts w:cstheme="minorHAnsi"/>
          <w:color w:val="000000"/>
        </w:rPr>
        <w:t xml:space="preserve">and </w:t>
      </w:r>
      <w:r w:rsidRPr="003C291F">
        <w:rPr>
          <w:rFonts w:cstheme="minorHAnsi"/>
          <w:color w:val="000000"/>
        </w:rPr>
        <w:t>frustrated and</w:t>
      </w:r>
      <w:r w:rsidR="00367585">
        <w:rPr>
          <w:rFonts w:cstheme="minorHAnsi"/>
          <w:color w:val="000000"/>
        </w:rPr>
        <w:t xml:space="preserve"> </w:t>
      </w:r>
      <w:r w:rsidRPr="003C291F">
        <w:rPr>
          <w:rFonts w:cstheme="minorHAnsi"/>
          <w:color w:val="000000"/>
        </w:rPr>
        <w:t xml:space="preserve">don’t participate.  </w:t>
      </w:r>
    </w:p>
    <w:p w14:paraId="25129C95" w14:textId="137090D5" w:rsidR="00367585" w:rsidRDefault="003C291F" w:rsidP="00C87547">
      <w:pPr>
        <w:pStyle w:val="ListParagraph"/>
        <w:numPr>
          <w:ilvl w:val="1"/>
          <w:numId w:val="241"/>
        </w:numPr>
        <w:autoSpaceDE w:val="0"/>
        <w:autoSpaceDN w:val="0"/>
        <w:adjustRightInd w:val="0"/>
        <w:spacing w:after="0" w:line="240" w:lineRule="auto"/>
        <w:rPr>
          <w:rFonts w:cstheme="minorHAnsi"/>
          <w:color w:val="000000"/>
        </w:rPr>
      </w:pPr>
      <w:r w:rsidRPr="003C291F">
        <w:rPr>
          <w:rFonts w:cstheme="minorHAnsi"/>
          <w:color w:val="000000"/>
        </w:rPr>
        <w:t xml:space="preserve">People get most </w:t>
      </w:r>
      <w:r w:rsidR="00367585">
        <w:rPr>
          <w:rFonts w:cstheme="minorHAnsi"/>
          <w:color w:val="000000"/>
        </w:rPr>
        <w:t xml:space="preserve">of their </w:t>
      </w:r>
      <w:r w:rsidRPr="003C291F">
        <w:rPr>
          <w:rFonts w:cstheme="minorHAnsi"/>
          <w:color w:val="000000"/>
        </w:rPr>
        <w:t>info</w:t>
      </w:r>
      <w:r w:rsidR="00367585">
        <w:rPr>
          <w:rFonts w:cstheme="minorHAnsi"/>
          <w:color w:val="000000"/>
        </w:rPr>
        <w:t>rmation</w:t>
      </w:r>
      <w:r w:rsidRPr="003C291F">
        <w:rPr>
          <w:rFonts w:cstheme="minorHAnsi"/>
          <w:color w:val="000000"/>
        </w:rPr>
        <w:t xml:space="preserve"> from F</w:t>
      </w:r>
      <w:r w:rsidR="00367585">
        <w:rPr>
          <w:rFonts w:cstheme="minorHAnsi"/>
          <w:color w:val="000000"/>
        </w:rPr>
        <w:t>acebook</w:t>
      </w:r>
      <w:r w:rsidRPr="003C291F">
        <w:rPr>
          <w:rFonts w:cstheme="minorHAnsi"/>
          <w:color w:val="000000"/>
        </w:rPr>
        <w:t xml:space="preserve"> and fishing magazine</w:t>
      </w:r>
      <w:r w:rsidR="00367585">
        <w:rPr>
          <w:rFonts w:cstheme="minorHAnsi"/>
          <w:color w:val="000000"/>
        </w:rPr>
        <w:t>s.  The C</w:t>
      </w:r>
      <w:r w:rsidRPr="003C291F">
        <w:rPr>
          <w:rFonts w:cstheme="minorHAnsi"/>
          <w:color w:val="000000"/>
        </w:rPr>
        <w:t>ouncil could do well to reduce th</w:t>
      </w:r>
      <w:r w:rsidR="00367585">
        <w:rPr>
          <w:rFonts w:cstheme="minorHAnsi"/>
          <w:color w:val="000000"/>
        </w:rPr>
        <w:t>is</w:t>
      </w:r>
      <w:r w:rsidRPr="003C291F">
        <w:rPr>
          <w:rFonts w:cstheme="minorHAnsi"/>
          <w:color w:val="000000"/>
        </w:rPr>
        <w:t xml:space="preserve"> problem by communicating through those means</w:t>
      </w:r>
      <w:r w:rsidR="00367585">
        <w:rPr>
          <w:rFonts w:cstheme="minorHAnsi"/>
          <w:color w:val="000000"/>
        </w:rPr>
        <w:t xml:space="preserve">, perhaps a </w:t>
      </w:r>
      <w:r w:rsidRPr="003C291F">
        <w:rPr>
          <w:rFonts w:cstheme="minorHAnsi"/>
          <w:color w:val="000000"/>
        </w:rPr>
        <w:t>guest editorial</w:t>
      </w:r>
      <w:r w:rsidR="00367585">
        <w:rPr>
          <w:rFonts w:cstheme="minorHAnsi"/>
          <w:color w:val="000000"/>
        </w:rPr>
        <w:t xml:space="preserve">; it </w:t>
      </w:r>
      <w:r w:rsidRPr="003C291F">
        <w:rPr>
          <w:rFonts w:cstheme="minorHAnsi"/>
          <w:color w:val="000000"/>
        </w:rPr>
        <w:t xml:space="preserve">could explain </w:t>
      </w:r>
      <w:r w:rsidR="00367585">
        <w:rPr>
          <w:rFonts w:cstheme="minorHAnsi"/>
          <w:color w:val="000000"/>
        </w:rPr>
        <w:t xml:space="preserve">the </w:t>
      </w:r>
      <w:r w:rsidRPr="003C291F">
        <w:rPr>
          <w:rFonts w:cstheme="minorHAnsi"/>
          <w:color w:val="000000"/>
        </w:rPr>
        <w:t xml:space="preserve">fluke quota and why the minimum size limit is what it is. </w:t>
      </w:r>
    </w:p>
    <w:p w14:paraId="690CD83F" w14:textId="77777777" w:rsidR="00367585" w:rsidRDefault="00367585" w:rsidP="00C87547">
      <w:pPr>
        <w:pStyle w:val="ListParagraph"/>
        <w:numPr>
          <w:ilvl w:val="1"/>
          <w:numId w:val="241"/>
        </w:numPr>
        <w:autoSpaceDE w:val="0"/>
        <w:autoSpaceDN w:val="0"/>
        <w:adjustRightInd w:val="0"/>
        <w:spacing w:after="0" w:line="240" w:lineRule="auto"/>
        <w:rPr>
          <w:rFonts w:cstheme="minorHAnsi"/>
          <w:color w:val="000000"/>
        </w:rPr>
      </w:pPr>
      <w:r>
        <w:rPr>
          <w:rFonts w:cstheme="minorHAnsi"/>
          <w:color w:val="000000"/>
        </w:rPr>
        <w:t>I</w:t>
      </w:r>
      <w:r w:rsidR="003C291F" w:rsidRPr="003C291F">
        <w:rPr>
          <w:rFonts w:cstheme="minorHAnsi"/>
          <w:color w:val="000000"/>
        </w:rPr>
        <w:t xml:space="preserve">f </w:t>
      </w:r>
      <w:r>
        <w:rPr>
          <w:rFonts w:cstheme="minorHAnsi"/>
          <w:color w:val="000000"/>
        </w:rPr>
        <w:t>the C</w:t>
      </w:r>
      <w:r w:rsidR="003C291F" w:rsidRPr="003C291F">
        <w:rPr>
          <w:rFonts w:cstheme="minorHAnsi"/>
          <w:color w:val="000000"/>
        </w:rPr>
        <w:t>ouncil developed its own F</w:t>
      </w:r>
      <w:r>
        <w:rPr>
          <w:rFonts w:cstheme="minorHAnsi"/>
          <w:color w:val="000000"/>
        </w:rPr>
        <w:t>acebook</w:t>
      </w:r>
      <w:r w:rsidR="003C291F" w:rsidRPr="003C291F">
        <w:rPr>
          <w:rFonts w:cstheme="minorHAnsi"/>
          <w:color w:val="000000"/>
        </w:rPr>
        <w:t xml:space="preserve"> </w:t>
      </w:r>
      <w:r w:rsidRPr="003C291F">
        <w:rPr>
          <w:rFonts w:cstheme="minorHAnsi"/>
          <w:color w:val="000000"/>
        </w:rPr>
        <w:t>page,</w:t>
      </w:r>
      <w:r w:rsidR="003C291F" w:rsidRPr="003C291F">
        <w:rPr>
          <w:rFonts w:cstheme="minorHAnsi"/>
          <w:color w:val="000000"/>
        </w:rPr>
        <w:t xml:space="preserve"> </w:t>
      </w:r>
      <w:r>
        <w:rPr>
          <w:rFonts w:cstheme="minorHAnsi"/>
          <w:color w:val="000000"/>
        </w:rPr>
        <w:t xml:space="preserve">it </w:t>
      </w:r>
      <w:r w:rsidR="003C291F" w:rsidRPr="003C291F">
        <w:rPr>
          <w:rFonts w:cstheme="minorHAnsi"/>
          <w:color w:val="000000"/>
        </w:rPr>
        <w:t>would help w</w:t>
      </w:r>
      <w:r>
        <w:rPr>
          <w:rFonts w:cstheme="minorHAnsi"/>
          <w:color w:val="000000"/>
        </w:rPr>
        <w:t xml:space="preserve">ith the </w:t>
      </w:r>
      <w:r w:rsidR="003C291F" w:rsidRPr="003C291F">
        <w:rPr>
          <w:rFonts w:cstheme="minorHAnsi"/>
          <w:color w:val="000000"/>
        </w:rPr>
        <w:t xml:space="preserve">anger and understanding. </w:t>
      </w:r>
      <w:r>
        <w:rPr>
          <w:rFonts w:cstheme="minorHAnsi"/>
          <w:color w:val="000000"/>
        </w:rPr>
        <w:t>It w</w:t>
      </w:r>
      <w:r w:rsidR="003C291F" w:rsidRPr="003C291F">
        <w:rPr>
          <w:rFonts w:cstheme="minorHAnsi"/>
          <w:color w:val="000000"/>
        </w:rPr>
        <w:t xml:space="preserve">ould </w:t>
      </w:r>
      <w:r>
        <w:rPr>
          <w:rFonts w:cstheme="minorHAnsi"/>
          <w:color w:val="000000"/>
        </w:rPr>
        <w:t xml:space="preserve">also </w:t>
      </w:r>
      <w:r w:rsidR="003C291F" w:rsidRPr="003C291F">
        <w:rPr>
          <w:rFonts w:cstheme="minorHAnsi"/>
          <w:color w:val="000000"/>
        </w:rPr>
        <w:t>help w</w:t>
      </w:r>
      <w:r>
        <w:rPr>
          <w:rFonts w:cstheme="minorHAnsi"/>
          <w:color w:val="000000"/>
        </w:rPr>
        <w:t xml:space="preserve">ith </w:t>
      </w:r>
      <w:r w:rsidR="003C291F" w:rsidRPr="003C291F">
        <w:rPr>
          <w:rFonts w:cstheme="minorHAnsi"/>
          <w:color w:val="000000"/>
        </w:rPr>
        <w:t>noncompliance</w:t>
      </w:r>
      <w:r>
        <w:rPr>
          <w:rFonts w:cstheme="minorHAnsi"/>
          <w:color w:val="000000"/>
        </w:rPr>
        <w:t xml:space="preserve"> </w:t>
      </w:r>
      <w:r w:rsidR="003C291F" w:rsidRPr="003C291F">
        <w:rPr>
          <w:rFonts w:cstheme="minorHAnsi"/>
          <w:color w:val="000000"/>
        </w:rPr>
        <w:t xml:space="preserve">— people get so frustrated they don’t follow the rules </w:t>
      </w:r>
      <w:r>
        <w:rPr>
          <w:rFonts w:cstheme="minorHAnsi"/>
          <w:color w:val="000000"/>
        </w:rPr>
        <w:t>because</w:t>
      </w:r>
      <w:r w:rsidR="003C291F" w:rsidRPr="003C291F">
        <w:rPr>
          <w:rFonts w:cstheme="minorHAnsi"/>
          <w:color w:val="000000"/>
        </w:rPr>
        <w:t xml:space="preserve"> they don’t understand them.  </w:t>
      </w:r>
      <w:r>
        <w:rPr>
          <w:rFonts w:cstheme="minorHAnsi"/>
          <w:color w:val="000000"/>
        </w:rPr>
        <w:t>It w</w:t>
      </w:r>
      <w:r w:rsidR="003C291F" w:rsidRPr="003C291F">
        <w:rPr>
          <w:rFonts w:cstheme="minorHAnsi"/>
          <w:color w:val="000000"/>
        </w:rPr>
        <w:t>ould help w</w:t>
      </w:r>
      <w:r>
        <w:rPr>
          <w:rFonts w:cstheme="minorHAnsi"/>
          <w:color w:val="000000"/>
        </w:rPr>
        <w:t xml:space="preserve">ith </w:t>
      </w:r>
      <w:r w:rsidR="003C291F" w:rsidRPr="003C291F">
        <w:rPr>
          <w:rFonts w:cstheme="minorHAnsi"/>
          <w:color w:val="000000"/>
        </w:rPr>
        <w:t xml:space="preserve">public perception.  </w:t>
      </w:r>
    </w:p>
    <w:p w14:paraId="4D72C86E" w14:textId="14C0D70C" w:rsidR="003C291F" w:rsidRPr="00367585" w:rsidRDefault="003C291F" w:rsidP="00C87547">
      <w:pPr>
        <w:pStyle w:val="ListParagraph"/>
        <w:numPr>
          <w:ilvl w:val="1"/>
          <w:numId w:val="241"/>
        </w:numPr>
        <w:autoSpaceDE w:val="0"/>
        <w:autoSpaceDN w:val="0"/>
        <w:adjustRightInd w:val="0"/>
        <w:spacing w:after="0" w:line="240" w:lineRule="auto"/>
        <w:rPr>
          <w:rFonts w:cstheme="minorHAnsi"/>
          <w:color w:val="000000"/>
        </w:rPr>
      </w:pPr>
      <w:r w:rsidRPr="003C291F">
        <w:rPr>
          <w:rFonts w:cstheme="minorHAnsi"/>
          <w:color w:val="000000"/>
        </w:rPr>
        <w:t xml:space="preserve">Also, </w:t>
      </w:r>
      <w:r w:rsidR="00367585">
        <w:rPr>
          <w:rFonts w:cstheme="minorHAnsi"/>
          <w:color w:val="000000"/>
        </w:rPr>
        <w:t>in regard to the performance ratings – he w</w:t>
      </w:r>
      <w:r w:rsidRPr="003C291F">
        <w:rPr>
          <w:rFonts w:cstheme="minorHAnsi"/>
          <w:color w:val="000000"/>
        </w:rPr>
        <w:t>ould consider fair responses as bad</w:t>
      </w:r>
      <w:r w:rsidR="00367585">
        <w:rPr>
          <w:rFonts w:cstheme="minorHAnsi"/>
          <w:color w:val="000000"/>
        </w:rPr>
        <w:t>. The Council n</w:t>
      </w:r>
      <w:r w:rsidRPr="003C291F">
        <w:rPr>
          <w:rFonts w:cstheme="minorHAnsi"/>
          <w:color w:val="000000"/>
        </w:rPr>
        <w:t>eed</w:t>
      </w:r>
      <w:r w:rsidR="00367585">
        <w:rPr>
          <w:rFonts w:cstheme="minorHAnsi"/>
          <w:color w:val="000000"/>
        </w:rPr>
        <w:t>s</w:t>
      </w:r>
      <w:r w:rsidRPr="003C291F">
        <w:rPr>
          <w:rFonts w:cstheme="minorHAnsi"/>
          <w:color w:val="000000"/>
        </w:rPr>
        <w:t xml:space="preserve"> to explore avenues of communication people pay attention to.  </w:t>
      </w:r>
    </w:p>
    <w:p w14:paraId="477FF329" w14:textId="4B9F65F7" w:rsidR="003C291F" w:rsidRPr="003C291F" w:rsidRDefault="00367585" w:rsidP="00C87547">
      <w:pPr>
        <w:pStyle w:val="ListParagraph"/>
        <w:numPr>
          <w:ilvl w:val="0"/>
          <w:numId w:val="241"/>
        </w:numPr>
        <w:autoSpaceDE w:val="0"/>
        <w:autoSpaceDN w:val="0"/>
        <w:adjustRightInd w:val="0"/>
        <w:spacing w:after="0" w:line="240" w:lineRule="auto"/>
        <w:rPr>
          <w:rFonts w:cstheme="minorHAnsi"/>
          <w:color w:val="000000"/>
        </w:rPr>
      </w:pPr>
      <w:r>
        <w:rPr>
          <w:rFonts w:cstheme="minorHAnsi"/>
          <w:color w:val="000000"/>
        </w:rPr>
        <w:t>Two advisors agreed that a Council Facebook</w:t>
      </w:r>
      <w:r w:rsidR="003C291F" w:rsidRPr="003C291F">
        <w:rPr>
          <w:rFonts w:cstheme="minorHAnsi"/>
          <w:color w:val="000000"/>
        </w:rPr>
        <w:t xml:space="preserve"> page would be better than Twitter feed; most folks probably don’t use </w:t>
      </w:r>
      <w:r>
        <w:rPr>
          <w:rFonts w:cstheme="minorHAnsi"/>
          <w:color w:val="000000"/>
        </w:rPr>
        <w:t>the Council’s Twitter feed. Another advisor</w:t>
      </w:r>
      <w:r w:rsidR="003C291F" w:rsidRPr="003C291F">
        <w:rPr>
          <w:rFonts w:cstheme="minorHAnsi"/>
          <w:color w:val="000000"/>
        </w:rPr>
        <w:t xml:space="preserve"> </w:t>
      </w:r>
      <w:r w:rsidR="008777B7">
        <w:rPr>
          <w:rFonts w:cstheme="minorHAnsi"/>
          <w:color w:val="000000"/>
        </w:rPr>
        <w:t xml:space="preserve">stated it’s </w:t>
      </w:r>
      <w:r w:rsidR="003C291F" w:rsidRPr="003C291F">
        <w:rPr>
          <w:rFonts w:cstheme="minorHAnsi"/>
          <w:color w:val="000000"/>
        </w:rPr>
        <w:t>generally accepted in marketing that you use F</w:t>
      </w:r>
      <w:r w:rsidR="008777B7">
        <w:rPr>
          <w:rFonts w:cstheme="minorHAnsi"/>
          <w:color w:val="000000"/>
        </w:rPr>
        <w:t>acebook</w:t>
      </w:r>
      <w:r w:rsidR="003C291F" w:rsidRPr="003C291F">
        <w:rPr>
          <w:rFonts w:cstheme="minorHAnsi"/>
          <w:color w:val="000000"/>
        </w:rPr>
        <w:t xml:space="preserve"> for folks over </w:t>
      </w:r>
      <w:r w:rsidR="008777B7">
        <w:rPr>
          <w:rFonts w:cstheme="minorHAnsi"/>
          <w:color w:val="000000"/>
        </w:rPr>
        <w:t xml:space="preserve">the age of fifty and </w:t>
      </w:r>
      <w:r w:rsidR="003C291F" w:rsidRPr="003C291F">
        <w:rPr>
          <w:rFonts w:cstheme="minorHAnsi"/>
          <w:color w:val="000000"/>
        </w:rPr>
        <w:t xml:space="preserve">Instagram for folks under </w:t>
      </w:r>
      <w:r w:rsidR="008777B7">
        <w:rPr>
          <w:rFonts w:cstheme="minorHAnsi"/>
          <w:color w:val="000000"/>
        </w:rPr>
        <w:t>fifty.  P</w:t>
      </w:r>
      <w:r w:rsidR="003C291F" w:rsidRPr="003C291F">
        <w:rPr>
          <w:rFonts w:cstheme="minorHAnsi"/>
          <w:color w:val="000000"/>
        </w:rPr>
        <w:t xml:space="preserve">hone calls and mail won’t get </w:t>
      </w:r>
      <w:r w:rsidR="008777B7">
        <w:rPr>
          <w:rFonts w:cstheme="minorHAnsi"/>
          <w:color w:val="000000"/>
        </w:rPr>
        <w:t>stakeholders</w:t>
      </w:r>
      <w:r w:rsidR="003C291F" w:rsidRPr="003C291F">
        <w:rPr>
          <w:rFonts w:cstheme="minorHAnsi"/>
          <w:color w:val="000000"/>
        </w:rPr>
        <w:t xml:space="preserve"> to respond</w:t>
      </w:r>
      <w:r w:rsidR="008777B7">
        <w:rPr>
          <w:rFonts w:cstheme="minorHAnsi"/>
          <w:color w:val="000000"/>
        </w:rPr>
        <w:t xml:space="preserve">, </w:t>
      </w:r>
      <w:r w:rsidR="003C291F" w:rsidRPr="003C291F">
        <w:rPr>
          <w:rFonts w:cstheme="minorHAnsi"/>
          <w:color w:val="000000"/>
        </w:rPr>
        <w:t>but F</w:t>
      </w:r>
      <w:r w:rsidR="008777B7">
        <w:rPr>
          <w:rFonts w:cstheme="minorHAnsi"/>
          <w:color w:val="000000"/>
        </w:rPr>
        <w:t>acebook</w:t>
      </w:r>
      <w:r w:rsidR="003C291F" w:rsidRPr="003C291F">
        <w:rPr>
          <w:rFonts w:cstheme="minorHAnsi"/>
          <w:color w:val="000000"/>
        </w:rPr>
        <w:t xml:space="preserve"> will generate lively responses.</w:t>
      </w:r>
    </w:p>
    <w:p w14:paraId="29976F5C" w14:textId="240F5E14" w:rsidR="003C291F" w:rsidRPr="008777B7" w:rsidRDefault="00FA3E1C" w:rsidP="00C87547">
      <w:pPr>
        <w:pStyle w:val="ListParagraph"/>
        <w:numPr>
          <w:ilvl w:val="0"/>
          <w:numId w:val="241"/>
        </w:numPr>
        <w:autoSpaceDE w:val="0"/>
        <w:autoSpaceDN w:val="0"/>
        <w:adjustRightInd w:val="0"/>
        <w:spacing w:after="0" w:line="240" w:lineRule="auto"/>
        <w:rPr>
          <w:rFonts w:cstheme="minorHAnsi"/>
          <w:color w:val="000000"/>
        </w:rPr>
      </w:pPr>
      <w:r>
        <w:rPr>
          <w:rFonts w:cstheme="minorHAnsi"/>
          <w:color w:val="000000"/>
        </w:rPr>
        <w:t>Most</w:t>
      </w:r>
      <w:r w:rsidR="008777B7">
        <w:rPr>
          <w:rFonts w:cstheme="minorHAnsi"/>
          <w:color w:val="000000"/>
        </w:rPr>
        <w:t xml:space="preserve"> agreed generally that the Council’s Strategic Plan was a good thing.</w:t>
      </w:r>
    </w:p>
    <w:p w14:paraId="29D887AA" w14:textId="689264CC" w:rsidR="003C291F" w:rsidRDefault="00FA3E1C" w:rsidP="00C87547">
      <w:pPr>
        <w:pStyle w:val="ListParagraph"/>
        <w:numPr>
          <w:ilvl w:val="0"/>
          <w:numId w:val="241"/>
        </w:numPr>
        <w:autoSpaceDE w:val="0"/>
        <w:autoSpaceDN w:val="0"/>
        <w:adjustRightInd w:val="0"/>
        <w:spacing w:after="0" w:line="240" w:lineRule="auto"/>
        <w:rPr>
          <w:rFonts w:cstheme="minorHAnsi"/>
          <w:color w:val="000000"/>
        </w:rPr>
      </w:pPr>
      <w:r>
        <w:rPr>
          <w:rFonts w:cstheme="minorHAnsi"/>
          <w:color w:val="000000"/>
        </w:rPr>
        <w:t>One advisor made the comment that n</w:t>
      </w:r>
      <w:r w:rsidR="003C291F" w:rsidRPr="008777B7">
        <w:rPr>
          <w:rFonts w:cstheme="minorHAnsi"/>
          <w:color w:val="000000"/>
        </w:rPr>
        <w:t xml:space="preserve">o one believes MRIP </w:t>
      </w:r>
      <w:r>
        <w:rPr>
          <w:rFonts w:cstheme="minorHAnsi"/>
          <w:color w:val="000000"/>
        </w:rPr>
        <w:t xml:space="preserve">(Marine Recreational Information Program) </w:t>
      </w:r>
      <w:r w:rsidR="003C291F" w:rsidRPr="008777B7">
        <w:rPr>
          <w:rFonts w:cstheme="minorHAnsi"/>
          <w:color w:val="000000"/>
        </w:rPr>
        <w:t>numbers</w:t>
      </w:r>
      <w:r>
        <w:rPr>
          <w:rFonts w:cstheme="minorHAnsi"/>
          <w:color w:val="000000"/>
        </w:rPr>
        <w:t xml:space="preserve">.  While </w:t>
      </w:r>
      <w:r w:rsidR="008A66D4">
        <w:rPr>
          <w:rFonts w:cstheme="minorHAnsi"/>
          <w:color w:val="000000"/>
        </w:rPr>
        <w:t>the</w:t>
      </w:r>
      <w:r w:rsidR="003C291F" w:rsidRPr="008777B7">
        <w:rPr>
          <w:rFonts w:cstheme="minorHAnsi"/>
          <w:color w:val="000000"/>
        </w:rPr>
        <w:t xml:space="preserve"> </w:t>
      </w:r>
      <w:r w:rsidR="008A66D4">
        <w:rPr>
          <w:rFonts w:cstheme="minorHAnsi"/>
          <w:color w:val="000000"/>
        </w:rPr>
        <w:t>C</w:t>
      </w:r>
      <w:r w:rsidR="003C291F" w:rsidRPr="008777B7">
        <w:rPr>
          <w:rFonts w:cstheme="minorHAnsi"/>
          <w:color w:val="000000"/>
        </w:rPr>
        <w:t xml:space="preserve">ouncil is not responsible for those numbers, </w:t>
      </w:r>
      <w:r w:rsidR="008A66D4">
        <w:rPr>
          <w:rFonts w:cstheme="minorHAnsi"/>
          <w:color w:val="000000"/>
        </w:rPr>
        <w:t>the C</w:t>
      </w:r>
      <w:r w:rsidR="003C291F" w:rsidRPr="008777B7">
        <w:rPr>
          <w:rFonts w:cstheme="minorHAnsi"/>
          <w:color w:val="000000"/>
        </w:rPr>
        <w:t xml:space="preserve">ouncil is still using them. </w:t>
      </w:r>
      <w:r w:rsidR="008A66D4">
        <w:rPr>
          <w:rFonts w:cstheme="minorHAnsi"/>
          <w:color w:val="000000"/>
        </w:rPr>
        <w:t>We n</w:t>
      </w:r>
      <w:r w:rsidR="003C291F" w:rsidRPr="008777B7">
        <w:rPr>
          <w:rFonts w:cstheme="minorHAnsi"/>
          <w:color w:val="000000"/>
        </w:rPr>
        <w:t xml:space="preserve">eed a PR campaign </w:t>
      </w:r>
      <w:r w:rsidR="008A66D4">
        <w:rPr>
          <w:rFonts w:cstheme="minorHAnsi"/>
          <w:color w:val="000000"/>
        </w:rPr>
        <w:t xml:space="preserve">if those </w:t>
      </w:r>
      <w:r w:rsidR="003C291F" w:rsidRPr="008777B7">
        <w:rPr>
          <w:rFonts w:cstheme="minorHAnsi"/>
          <w:color w:val="000000"/>
        </w:rPr>
        <w:t xml:space="preserve">numbers are right, and if not, what do we need to do to make them right.  </w:t>
      </w:r>
    </w:p>
    <w:p w14:paraId="51ED605B" w14:textId="5331CD0F" w:rsidR="00B04F1B" w:rsidRDefault="00B04F1B">
      <w:pPr>
        <w:rPr>
          <w:rFonts w:cstheme="minorHAnsi"/>
          <w:color w:val="000000"/>
        </w:rPr>
      </w:pPr>
      <w:r>
        <w:rPr>
          <w:rFonts w:cstheme="minorHAnsi"/>
          <w:color w:val="000000"/>
        </w:rPr>
        <w:br w:type="page"/>
      </w:r>
    </w:p>
    <w:p w14:paraId="174E2005" w14:textId="3A0A0C89" w:rsidR="00B04F1B" w:rsidRDefault="00B04F1B" w:rsidP="00B04F1B">
      <w:pPr>
        <w:autoSpaceDE w:val="0"/>
        <w:autoSpaceDN w:val="0"/>
        <w:adjustRightInd w:val="0"/>
        <w:spacing w:after="0" w:line="240" w:lineRule="auto"/>
        <w:rPr>
          <w:rFonts w:cstheme="minorHAnsi"/>
          <w:color w:val="000000"/>
        </w:rPr>
      </w:pPr>
      <w:r>
        <w:rPr>
          <w:rFonts w:cstheme="minorHAnsi"/>
          <w:b/>
          <w:bCs/>
          <w:color w:val="000000"/>
        </w:rPr>
        <w:lastRenderedPageBreak/>
        <w:t>Post-Meeting Input</w:t>
      </w:r>
    </w:p>
    <w:p w14:paraId="1372D99A" w14:textId="42F73DD2" w:rsidR="00B04F1B" w:rsidRDefault="00B04F1B" w:rsidP="003722B6">
      <w:pPr>
        <w:autoSpaceDE w:val="0"/>
        <w:autoSpaceDN w:val="0"/>
        <w:adjustRightInd w:val="0"/>
        <w:spacing w:before="60" w:after="0" w:line="240" w:lineRule="auto"/>
        <w:rPr>
          <w:rFonts w:cstheme="minorHAnsi"/>
          <w:color w:val="000000"/>
        </w:rPr>
      </w:pPr>
      <w:r>
        <w:rPr>
          <w:rFonts w:cstheme="minorHAnsi"/>
          <w:color w:val="000000"/>
        </w:rPr>
        <w:t>One advisor submitted the following comments subsequent to the meeting:</w:t>
      </w:r>
    </w:p>
    <w:p w14:paraId="289F9741" w14:textId="77777777" w:rsidR="00B903E3" w:rsidRPr="00B04F1B" w:rsidRDefault="00B903E3" w:rsidP="00B903E3">
      <w:pPr>
        <w:pStyle w:val="ListParagraph"/>
        <w:numPr>
          <w:ilvl w:val="0"/>
          <w:numId w:val="242"/>
        </w:numPr>
        <w:spacing w:before="100" w:beforeAutospacing="1" w:after="100" w:afterAutospacing="1" w:line="240" w:lineRule="auto"/>
        <w:rPr>
          <w:rFonts w:eastAsia="Times New Roman" w:cstheme="minorHAnsi"/>
        </w:rPr>
      </w:pPr>
      <w:r>
        <w:rPr>
          <w:rFonts w:eastAsia="Times New Roman" w:cstheme="minorHAnsi"/>
        </w:rPr>
        <w:t>He believes</w:t>
      </w:r>
      <w:r w:rsidRPr="00B04F1B">
        <w:rPr>
          <w:rFonts w:eastAsia="Times New Roman" w:cstheme="minorHAnsi"/>
        </w:rPr>
        <w:t xml:space="preserve"> the stated goals of the plan, are good. However, as the feedback on the 2014-2018 Plan shows, it’s the implementation that needs work. </w:t>
      </w:r>
    </w:p>
    <w:p w14:paraId="0D7A5FA7" w14:textId="77777777" w:rsidR="00B903E3" w:rsidRPr="005D2506" w:rsidRDefault="00B903E3" w:rsidP="00B903E3">
      <w:pPr>
        <w:pStyle w:val="ListParagraph"/>
        <w:numPr>
          <w:ilvl w:val="0"/>
          <w:numId w:val="242"/>
        </w:numPr>
        <w:spacing w:before="100" w:beforeAutospacing="1" w:after="100" w:afterAutospacing="1" w:line="240" w:lineRule="auto"/>
        <w:rPr>
          <w:rFonts w:eastAsia="Times New Roman" w:cstheme="minorHAnsi"/>
        </w:rPr>
      </w:pPr>
      <w:r>
        <w:rPr>
          <w:rFonts w:eastAsia="Times New Roman" w:cstheme="minorHAnsi"/>
        </w:rPr>
        <w:t>He pointed out t</w:t>
      </w:r>
      <w:r w:rsidRPr="00B04F1B">
        <w:rPr>
          <w:rFonts w:eastAsia="Times New Roman" w:cstheme="minorHAnsi"/>
        </w:rPr>
        <w:t xml:space="preserve">he survey results for the 2014-2018 plan demonstrated that private recreational anglers have the least participation in the program, however, they make up the majority of the regulated community </w:t>
      </w:r>
      <w:r>
        <w:rPr>
          <w:rFonts w:eastAsia="Times New Roman" w:cstheme="minorHAnsi"/>
        </w:rPr>
        <w:t>in numbers</w:t>
      </w:r>
      <w:r w:rsidRPr="00B04F1B">
        <w:rPr>
          <w:rFonts w:eastAsia="Times New Roman" w:cstheme="minorHAnsi"/>
        </w:rPr>
        <w:t xml:space="preserve">. The </w:t>
      </w:r>
      <w:r>
        <w:rPr>
          <w:rFonts w:eastAsia="Times New Roman" w:cstheme="minorHAnsi"/>
        </w:rPr>
        <w:t>for-hire</w:t>
      </w:r>
      <w:r w:rsidRPr="00B04F1B">
        <w:rPr>
          <w:rFonts w:eastAsia="Times New Roman" w:cstheme="minorHAnsi"/>
        </w:rPr>
        <w:t xml:space="preserve"> and </w:t>
      </w:r>
      <w:r>
        <w:rPr>
          <w:rFonts w:eastAsia="Times New Roman" w:cstheme="minorHAnsi"/>
        </w:rPr>
        <w:t>c</w:t>
      </w:r>
      <w:r w:rsidRPr="00B04F1B">
        <w:rPr>
          <w:rFonts w:eastAsia="Times New Roman" w:cstheme="minorHAnsi"/>
        </w:rPr>
        <w:t xml:space="preserve">ommercial </w:t>
      </w:r>
      <w:r>
        <w:rPr>
          <w:rFonts w:eastAsia="Times New Roman" w:cstheme="minorHAnsi"/>
        </w:rPr>
        <w:t>stakeholder categories</w:t>
      </w:r>
      <w:r w:rsidRPr="00B04F1B">
        <w:rPr>
          <w:rFonts w:eastAsia="Times New Roman" w:cstheme="minorHAnsi"/>
        </w:rPr>
        <w:t xml:space="preserve"> are smaller in size, but have greater participation in the management process, and the NGO’s </w:t>
      </w:r>
      <w:r>
        <w:rPr>
          <w:rFonts w:eastAsia="Times New Roman" w:cstheme="minorHAnsi"/>
        </w:rPr>
        <w:t xml:space="preserve">(non-governmental organizations) </w:t>
      </w:r>
      <w:r w:rsidRPr="00B04F1B">
        <w:rPr>
          <w:rFonts w:eastAsia="Times New Roman" w:cstheme="minorHAnsi"/>
        </w:rPr>
        <w:t>while the smallest stakeholder group, ha</w:t>
      </w:r>
      <w:r>
        <w:rPr>
          <w:rFonts w:eastAsia="Times New Roman" w:cstheme="minorHAnsi"/>
        </w:rPr>
        <w:t>d</w:t>
      </w:r>
      <w:r w:rsidRPr="00B04F1B">
        <w:rPr>
          <w:rFonts w:eastAsia="Times New Roman" w:cstheme="minorHAnsi"/>
        </w:rPr>
        <w:t xml:space="preserve"> the highest percentage of participation. </w:t>
      </w:r>
      <w:r>
        <w:rPr>
          <w:rFonts w:eastAsia="Times New Roman" w:cstheme="minorHAnsi"/>
        </w:rPr>
        <w:t>P</w:t>
      </w:r>
      <w:r w:rsidRPr="000E091F">
        <w:rPr>
          <w:rFonts w:eastAsia="Times New Roman" w:cstheme="minorHAnsi"/>
        </w:rPr>
        <w:t xml:space="preserve">rivate recreational anglers are fishing for their recreation and do not have the same stake in the management process as stakeholders who make their livelihood from fishing. </w:t>
      </w:r>
      <w:r w:rsidRPr="005D2506">
        <w:rPr>
          <w:rFonts w:eastAsia="Times New Roman" w:cstheme="minorHAnsi"/>
        </w:rPr>
        <w:t>Commercial fishermen and for-hire operators, although a much smaller group by population</w:t>
      </w:r>
      <w:r w:rsidRPr="005D2506">
        <w:rPr>
          <w:rFonts w:eastAsia="Times New Roman" w:cstheme="minorHAnsi"/>
          <w:color w:val="355B7F"/>
        </w:rPr>
        <w:t xml:space="preserve">, </w:t>
      </w:r>
      <w:r w:rsidRPr="005D2506">
        <w:rPr>
          <w:rFonts w:eastAsia="Times New Roman" w:cstheme="minorHAnsi"/>
        </w:rPr>
        <w:t>earn their livings by fishing and taking people fishing</w:t>
      </w:r>
      <w:r w:rsidRPr="005D2506">
        <w:rPr>
          <w:rFonts w:eastAsia="Times New Roman" w:cstheme="minorHAnsi"/>
          <w:color w:val="355B7F"/>
        </w:rPr>
        <w:t xml:space="preserve">. </w:t>
      </w:r>
      <w:r w:rsidRPr="005D2506">
        <w:rPr>
          <w:rFonts w:eastAsia="Times New Roman" w:cstheme="minorHAnsi"/>
        </w:rPr>
        <w:t>Therefore</w:t>
      </w:r>
      <w:r w:rsidRPr="005D2506">
        <w:rPr>
          <w:rFonts w:eastAsia="Times New Roman" w:cstheme="minorHAnsi"/>
          <w:color w:val="355B7F"/>
        </w:rPr>
        <w:t xml:space="preserve">, </w:t>
      </w:r>
      <w:r w:rsidRPr="005D2506">
        <w:rPr>
          <w:rFonts w:eastAsia="Times New Roman" w:cstheme="minorHAnsi"/>
        </w:rPr>
        <w:t xml:space="preserve">the regulations have a much greater impact on their incomes, and they expectedly have greater interest in the management process. </w:t>
      </w:r>
    </w:p>
    <w:p w14:paraId="2AB43547" w14:textId="77777777" w:rsidR="00B903E3" w:rsidRPr="00B04F1B" w:rsidRDefault="00B903E3" w:rsidP="00B903E3">
      <w:pPr>
        <w:pStyle w:val="ListParagraph"/>
        <w:numPr>
          <w:ilvl w:val="0"/>
          <w:numId w:val="242"/>
        </w:numPr>
        <w:spacing w:before="100" w:beforeAutospacing="1" w:after="100" w:afterAutospacing="1" w:line="240" w:lineRule="auto"/>
        <w:rPr>
          <w:rFonts w:eastAsia="Times New Roman" w:cstheme="minorHAnsi"/>
        </w:rPr>
      </w:pPr>
      <w:r>
        <w:rPr>
          <w:rFonts w:eastAsia="Times New Roman" w:cstheme="minorHAnsi"/>
        </w:rPr>
        <w:t xml:space="preserve">He noted that </w:t>
      </w:r>
      <w:r w:rsidRPr="00B04F1B">
        <w:rPr>
          <w:rFonts w:eastAsia="Times New Roman" w:cstheme="minorHAnsi"/>
        </w:rPr>
        <w:t xml:space="preserve">NGOs earn their income and notoriety by influencing the management process. Their employees are often paid to attend meetings and lobby the governing bodies for regulations. They may not even ever fish, </w:t>
      </w:r>
      <w:r>
        <w:rPr>
          <w:rFonts w:eastAsia="Times New Roman" w:cstheme="minorHAnsi"/>
        </w:rPr>
        <w:t>but</w:t>
      </w:r>
      <w:r w:rsidRPr="00B04F1B">
        <w:rPr>
          <w:rFonts w:eastAsia="Times New Roman" w:cstheme="minorHAnsi"/>
        </w:rPr>
        <w:t xml:space="preserve"> they lobby for regulations which often directly contradict the interests of the stakeholders that do have the actual “skin in the game</w:t>
      </w:r>
      <w:r>
        <w:rPr>
          <w:rFonts w:eastAsia="Times New Roman" w:cstheme="minorHAnsi"/>
        </w:rPr>
        <w:t>.</w:t>
      </w:r>
      <w:r w:rsidRPr="00B04F1B">
        <w:rPr>
          <w:rFonts w:eastAsia="Times New Roman" w:cstheme="minorHAnsi"/>
        </w:rPr>
        <w:t>”</w:t>
      </w:r>
      <w:r w:rsidRPr="00B04F1B">
        <w:rPr>
          <w:rFonts w:ascii="Times New Roman" w:eastAsia="Times New Roman" w:hAnsi="Times New Roman" w:cs="Times New Roman"/>
        </w:rPr>
        <w:t xml:space="preserve"> </w:t>
      </w:r>
      <w:r w:rsidRPr="00B04F1B">
        <w:rPr>
          <w:rFonts w:eastAsia="Times New Roman" w:cstheme="minorHAnsi"/>
        </w:rPr>
        <w:t>Their approval of the last plan and the process that it is based upon demonstrates that the plan has been designed to serve the wrong interest group.</w:t>
      </w:r>
    </w:p>
    <w:p w14:paraId="5E6CB3B1" w14:textId="77777777" w:rsidR="00B903E3" w:rsidRPr="00B04F1B" w:rsidRDefault="00B903E3" w:rsidP="00B903E3">
      <w:pPr>
        <w:pStyle w:val="ListParagraph"/>
        <w:numPr>
          <w:ilvl w:val="0"/>
          <w:numId w:val="242"/>
        </w:numPr>
        <w:spacing w:before="100" w:beforeAutospacing="1" w:after="100" w:afterAutospacing="1" w:line="240" w:lineRule="auto"/>
        <w:rPr>
          <w:rFonts w:eastAsia="Times New Roman" w:cstheme="minorHAnsi"/>
        </w:rPr>
      </w:pPr>
      <w:r>
        <w:rPr>
          <w:rFonts w:eastAsia="Times New Roman" w:cstheme="minorHAnsi"/>
        </w:rPr>
        <w:t>He commented that t</w:t>
      </w:r>
      <w:r w:rsidRPr="00B04F1B">
        <w:rPr>
          <w:rFonts w:eastAsia="Times New Roman" w:cstheme="minorHAnsi"/>
        </w:rPr>
        <w:t>he Science, Management</w:t>
      </w:r>
      <w:r>
        <w:rPr>
          <w:rFonts w:eastAsia="Times New Roman" w:cstheme="minorHAnsi"/>
        </w:rPr>
        <w:t>,</w:t>
      </w:r>
      <w:r w:rsidRPr="00B04F1B">
        <w:rPr>
          <w:rFonts w:eastAsia="Times New Roman" w:cstheme="minorHAnsi"/>
        </w:rPr>
        <w:t xml:space="preserve"> and Governance sections were generally rated much more poorly by all of the stakeholder</w:t>
      </w:r>
      <w:r>
        <w:rPr>
          <w:rFonts w:eastAsia="Times New Roman" w:cstheme="minorHAnsi"/>
        </w:rPr>
        <w:t>s</w:t>
      </w:r>
      <w:r w:rsidRPr="00B04F1B">
        <w:rPr>
          <w:rFonts w:eastAsia="Times New Roman" w:cstheme="minorHAnsi"/>
        </w:rPr>
        <w:t xml:space="preserve"> that actually participate in fishing activities and much more favorably by the NGO’s. It should be recognized that those who are frequently (recreational anglers) and constantly (commercial fishermen) on the water and interacting with the resource would have a better comprehension of the effectiveness of these sections. </w:t>
      </w:r>
    </w:p>
    <w:p w14:paraId="0B367169" w14:textId="77777777" w:rsidR="00B903E3" w:rsidRPr="00B04F1B" w:rsidRDefault="00B903E3" w:rsidP="00B903E3">
      <w:pPr>
        <w:pStyle w:val="ListParagraph"/>
        <w:numPr>
          <w:ilvl w:val="0"/>
          <w:numId w:val="242"/>
        </w:numPr>
        <w:spacing w:before="100" w:beforeAutospacing="1" w:after="100" w:afterAutospacing="1" w:line="240" w:lineRule="auto"/>
        <w:rPr>
          <w:rFonts w:eastAsia="Times New Roman" w:cstheme="minorHAnsi"/>
        </w:rPr>
      </w:pPr>
      <w:r>
        <w:rPr>
          <w:rFonts w:eastAsia="Times New Roman" w:cstheme="minorHAnsi"/>
        </w:rPr>
        <w:t>He noted that m</w:t>
      </w:r>
      <w:r w:rsidRPr="00B04F1B">
        <w:rPr>
          <w:rFonts w:eastAsia="Times New Roman" w:cstheme="minorHAnsi"/>
        </w:rPr>
        <w:t xml:space="preserve">any NGOs would like to see an end to fishing, supporting unnecessary and burdensome regulations. </w:t>
      </w:r>
      <w:r>
        <w:rPr>
          <w:rFonts w:eastAsia="Times New Roman" w:cstheme="minorHAnsi"/>
        </w:rPr>
        <w:t>For example,</w:t>
      </w:r>
      <w:r w:rsidRPr="00B04F1B">
        <w:rPr>
          <w:rFonts w:eastAsia="Times New Roman" w:cstheme="minorHAnsi"/>
        </w:rPr>
        <w:t xml:space="preserve"> black seabass regulations are continuing to over</w:t>
      </w:r>
      <w:r>
        <w:rPr>
          <w:rFonts w:eastAsia="Times New Roman" w:cstheme="minorHAnsi"/>
        </w:rPr>
        <w:t>-</w:t>
      </w:r>
      <w:r w:rsidRPr="00B04F1B">
        <w:rPr>
          <w:rFonts w:eastAsia="Times New Roman" w:cstheme="minorHAnsi"/>
        </w:rPr>
        <w:t xml:space="preserve">protect a species that is well above its thresholds and straining </w:t>
      </w:r>
      <w:proofErr w:type="gramStart"/>
      <w:r w:rsidRPr="00B04F1B">
        <w:rPr>
          <w:rFonts w:eastAsia="Times New Roman" w:cstheme="minorHAnsi"/>
        </w:rPr>
        <w:t>other</w:t>
      </w:r>
      <w:proofErr w:type="gramEnd"/>
      <w:r w:rsidRPr="00B04F1B">
        <w:rPr>
          <w:rFonts w:eastAsia="Times New Roman" w:cstheme="minorHAnsi"/>
        </w:rPr>
        <w:t xml:space="preserve"> species viability. This action is unduly hurting all of the fishing industries (</w:t>
      </w:r>
      <w:r>
        <w:rPr>
          <w:rFonts w:eastAsia="Times New Roman" w:cstheme="minorHAnsi"/>
        </w:rPr>
        <w:t>c</w:t>
      </w:r>
      <w:r w:rsidRPr="00B04F1B">
        <w:rPr>
          <w:rFonts w:eastAsia="Times New Roman" w:cstheme="minorHAnsi"/>
        </w:rPr>
        <w:t xml:space="preserve">ommercial, </w:t>
      </w:r>
      <w:r>
        <w:rPr>
          <w:rFonts w:eastAsia="Times New Roman" w:cstheme="minorHAnsi"/>
        </w:rPr>
        <w:t>f</w:t>
      </w:r>
      <w:r w:rsidRPr="00B04F1B">
        <w:rPr>
          <w:rFonts w:eastAsia="Times New Roman" w:cstheme="minorHAnsi"/>
        </w:rPr>
        <w:t>or-</w:t>
      </w:r>
      <w:r>
        <w:rPr>
          <w:rFonts w:eastAsia="Times New Roman" w:cstheme="minorHAnsi"/>
        </w:rPr>
        <w:t>h</w:t>
      </w:r>
      <w:r w:rsidRPr="00B04F1B">
        <w:rPr>
          <w:rFonts w:eastAsia="Times New Roman" w:cstheme="minorHAnsi"/>
        </w:rPr>
        <w:t>ire</w:t>
      </w:r>
      <w:r>
        <w:rPr>
          <w:rFonts w:eastAsia="Times New Roman" w:cstheme="minorHAnsi"/>
        </w:rPr>
        <w:t>,</w:t>
      </w:r>
      <w:r w:rsidRPr="00B04F1B">
        <w:rPr>
          <w:rFonts w:eastAsia="Times New Roman" w:cstheme="minorHAnsi"/>
        </w:rPr>
        <w:t xml:space="preserve"> and </w:t>
      </w:r>
      <w:r>
        <w:rPr>
          <w:rFonts w:eastAsia="Times New Roman" w:cstheme="minorHAnsi"/>
        </w:rPr>
        <w:t>t</w:t>
      </w:r>
      <w:r w:rsidRPr="00B04F1B">
        <w:rPr>
          <w:rFonts w:eastAsia="Times New Roman" w:cstheme="minorHAnsi"/>
        </w:rPr>
        <w:t>ackle) and destroying the credibility of the entire management process. Meanwhile the SSC continue</w:t>
      </w:r>
      <w:r>
        <w:rPr>
          <w:rFonts w:eastAsia="Times New Roman" w:cstheme="minorHAnsi"/>
        </w:rPr>
        <w:t>s</w:t>
      </w:r>
      <w:r w:rsidRPr="00B04F1B">
        <w:rPr>
          <w:rFonts w:eastAsia="Times New Roman" w:cstheme="minorHAnsi"/>
        </w:rPr>
        <w:t xml:space="preserve"> to support overly restrictive regulations based on the “best available science” which has been proven to be, and continues to be</w:t>
      </w:r>
      <w:r>
        <w:rPr>
          <w:rFonts w:eastAsia="Times New Roman" w:cstheme="minorHAnsi"/>
        </w:rPr>
        <w:t>,</w:t>
      </w:r>
      <w:r w:rsidRPr="00B04F1B">
        <w:rPr>
          <w:rFonts w:eastAsia="Times New Roman" w:cstheme="minorHAnsi"/>
        </w:rPr>
        <w:t xml:space="preserve"> severely flawed. </w:t>
      </w:r>
    </w:p>
    <w:p w14:paraId="42A97008" w14:textId="77777777" w:rsidR="00B903E3" w:rsidRPr="00B04F1B" w:rsidRDefault="00B903E3" w:rsidP="00B903E3">
      <w:pPr>
        <w:pStyle w:val="ListParagraph"/>
        <w:numPr>
          <w:ilvl w:val="0"/>
          <w:numId w:val="242"/>
        </w:numPr>
        <w:spacing w:before="100" w:beforeAutospacing="1" w:after="100" w:afterAutospacing="1" w:line="240" w:lineRule="auto"/>
        <w:rPr>
          <w:rFonts w:eastAsia="Times New Roman" w:cstheme="minorHAnsi"/>
        </w:rPr>
      </w:pPr>
      <w:r>
        <w:rPr>
          <w:rFonts w:eastAsia="Times New Roman" w:cstheme="minorHAnsi"/>
        </w:rPr>
        <w:t>He concluded stating that a</w:t>
      </w:r>
      <w:r w:rsidRPr="00B04F1B">
        <w:rPr>
          <w:rFonts w:eastAsia="Times New Roman" w:cstheme="minorHAnsi"/>
        </w:rPr>
        <w:t xml:space="preserve"> new Strategic Plan should seek to improve the level of investment and confidence from the stakeholders that are actually impacted by the regulations and carry a more dependent relationship with the resource. </w:t>
      </w:r>
    </w:p>
    <w:p w14:paraId="00F09ABE" w14:textId="77777777" w:rsidR="009D587F" w:rsidRDefault="009D587F" w:rsidP="009D587F">
      <w:pPr>
        <w:spacing w:after="0" w:line="240" w:lineRule="auto"/>
        <w:rPr>
          <w:rFonts w:eastAsia="Times New Roman" w:cstheme="minorHAnsi"/>
        </w:rPr>
      </w:pPr>
      <w:r>
        <w:rPr>
          <w:rFonts w:eastAsia="Times New Roman" w:cstheme="minorHAnsi"/>
        </w:rPr>
        <w:t xml:space="preserve">A second advisor submitted the following comments subsequent to the meeting:  </w:t>
      </w:r>
    </w:p>
    <w:p w14:paraId="5C79AC2D" w14:textId="77777777" w:rsidR="009D587F" w:rsidRDefault="009D587F" w:rsidP="009D587F">
      <w:pPr>
        <w:spacing w:after="0" w:line="240" w:lineRule="auto"/>
        <w:rPr>
          <w:rFonts w:eastAsia="Times New Roman" w:cstheme="minorHAnsi"/>
        </w:rPr>
      </w:pPr>
    </w:p>
    <w:p w14:paraId="1D06403E"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Anglers are frustrated that </w:t>
      </w:r>
      <w:r w:rsidRPr="008279D8">
        <w:rPr>
          <w:rFonts w:ascii="Times New Roman" w:eastAsia="Times New Roman" w:hAnsi="Times New Roman" w:cs="Times New Roman"/>
        </w:rPr>
        <w:t xml:space="preserve">previously </w:t>
      </w:r>
      <w:r>
        <w:rPr>
          <w:rFonts w:ascii="Times New Roman" w:eastAsia="Times New Roman" w:hAnsi="Times New Roman" w:cs="Times New Roman"/>
        </w:rPr>
        <w:t xml:space="preserve">they </w:t>
      </w:r>
      <w:r w:rsidRPr="008279D8">
        <w:rPr>
          <w:rFonts w:ascii="Times New Roman" w:eastAsia="Times New Roman" w:hAnsi="Times New Roman" w:cs="Times New Roman"/>
        </w:rPr>
        <w:t xml:space="preserve">couldn’t keep </w:t>
      </w:r>
      <w:r>
        <w:rPr>
          <w:rFonts w:ascii="Times New Roman" w:eastAsia="Times New Roman" w:hAnsi="Times New Roman" w:cs="Times New Roman"/>
        </w:rPr>
        <w:t>black sea bass</w:t>
      </w:r>
      <w:r w:rsidRPr="008279D8">
        <w:rPr>
          <w:rFonts w:ascii="Times New Roman" w:eastAsia="Times New Roman" w:hAnsi="Times New Roman" w:cs="Times New Roman"/>
        </w:rPr>
        <w:t xml:space="preserve"> because they were too small, but now they can’t keep the fish because they are too big or because there will be too many discards.  This is the catch-22.  </w:t>
      </w:r>
    </w:p>
    <w:p w14:paraId="13DB4A37"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 xml:space="preserve">He also stated that the language of the scientists is frustrating for anglers to understand; listening to scientists talk about models and development, etc. can be very challenging.  He would like to see scientists get out on boats. Science needs to catch up with what people are seeing on the water.  There needs to be a better way to communicate science to anglers and for-hire operators.  </w:t>
      </w:r>
    </w:p>
    <w:p w14:paraId="5EBAE297"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 xml:space="preserve">The Council also needs to have industry provide information – it’s equally frustrating to hear that there’s not enough money to finish off some of the studies that would help to understand the fishery better. Despite all the reporting by the for-hire sector, the numbers are not “validated” which is also frustrating.  </w:t>
      </w:r>
    </w:p>
    <w:p w14:paraId="4293A70D"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 xml:space="preserve">He also noted that six months out of the year is all that he and other charter captains have to work with in terms of a season, so they are trying to sell people on the experience.  The industry has lost flounder and mackerel, so captains are concerned about what species are next.  </w:t>
      </w:r>
    </w:p>
    <w:p w14:paraId="357C82A7"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 xml:space="preserve">He indicated that anglers are tired of changing regulations, year to year.  “If I make a mistake, I pay, but if you make a mistake, I pay too?”  </w:t>
      </w:r>
    </w:p>
    <w:p w14:paraId="04AD0DD9" w14:textId="77777777" w:rsidR="00B903E3" w:rsidRPr="008279D8" w:rsidRDefault="00B903E3" w:rsidP="00ED1A19">
      <w:pPr>
        <w:numPr>
          <w:ilvl w:val="1"/>
          <w:numId w:val="252"/>
        </w:numPr>
        <w:spacing w:after="0" w:line="240" w:lineRule="auto"/>
        <w:ind w:left="1080"/>
        <w:rPr>
          <w:rFonts w:ascii="Times New Roman" w:eastAsia="Times New Roman" w:hAnsi="Times New Roman" w:cs="Times New Roman"/>
        </w:rPr>
      </w:pPr>
      <w:r w:rsidRPr="008279D8">
        <w:rPr>
          <w:rFonts w:ascii="Times New Roman" w:eastAsia="Times New Roman" w:hAnsi="Times New Roman" w:cs="Times New Roman"/>
        </w:rPr>
        <w:lastRenderedPageBreak/>
        <w:t xml:space="preserve">This is how anglers feel when they are faced with changes in size and bag limits that are reactive to the science – e.g. a size limit increase so that overall harvest is decreased, but then that size limit increase leads to too many dead discards, so management has to change again.  </w:t>
      </w:r>
    </w:p>
    <w:p w14:paraId="7DF8F4C0" w14:textId="77777777" w:rsidR="00B903E3" w:rsidRPr="008279D8" w:rsidRDefault="00B903E3" w:rsidP="00ED1A19">
      <w:pPr>
        <w:numPr>
          <w:ilvl w:val="1"/>
          <w:numId w:val="252"/>
        </w:numPr>
        <w:spacing w:after="0" w:line="240" w:lineRule="auto"/>
        <w:ind w:left="1080"/>
        <w:rPr>
          <w:rFonts w:ascii="Times New Roman" w:eastAsia="Times New Roman" w:hAnsi="Times New Roman" w:cs="Times New Roman"/>
        </w:rPr>
      </w:pPr>
      <w:r w:rsidRPr="008279D8">
        <w:rPr>
          <w:rFonts w:ascii="Times New Roman" w:eastAsia="Times New Roman" w:hAnsi="Times New Roman" w:cs="Times New Roman"/>
        </w:rPr>
        <w:t>Anglers feel like they are being unfairly penalized for deficiencies in science.</w:t>
      </w:r>
    </w:p>
    <w:p w14:paraId="52D26F6C"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 xml:space="preserve">He noted that we can’t give scup </w:t>
      </w:r>
      <w:proofErr w:type="gramStart"/>
      <w:r w:rsidRPr="008279D8">
        <w:rPr>
          <w:rFonts w:ascii="Times New Roman" w:eastAsia="Times New Roman" w:hAnsi="Times New Roman" w:cs="Times New Roman"/>
        </w:rPr>
        <w:t>away, but</w:t>
      </w:r>
      <w:proofErr w:type="gramEnd"/>
      <w:r w:rsidRPr="008279D8">
        <w:rPr>
          <w:rFonts w:ascii="Times New Roman" w:eastAsia="Times New Roman" w:hAnsi="Times New Roman" w:cs="Times New Roman"/>
        </w:rPr>
        <w:t xml:space="preserve"> are allowing more commercial allocation during the spawning months, which does not make sense.  </w:t>
      </w:r>
    </w:p>
    <w:p w14:paraId="6E095DDF"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Sea bass and fluke are the most important fish and unfortunately, they have catch-22 management in New York.  The commercial trip limit is 50 pounds, which is ridiculous; fishermen will look for 10 five-pound fish, which happen to be the female fish, which are the productive fish.</w:t>
      </w:r>
    </w:p>
    <w:p w14:paraId="78631378" w14:textId="77777777" w:rsidR="00B903E3" w:rsidRPr="008279D8" w:rsidRDefault="00B903E3" w:rsidP="00ED1A19">
      <w:pPr>
        <w:numPr>
          <w:ilvl w:val="0"/>
          <w:numId w:val="252"/>
        </w:numPr>
        <w:spacing w:after="0" w:line="240" w:lineRule="auto"/>
        <w:ind w:left="360"/>
        <w:rPr>
          <w:rFonts w:ascii="Times New Roman" w:eastAsia="Times New Roman" w:hAnsi="Times New Roman" w:cs="Times New Roman"/>
        </w:rPr>
      </w:pPr>
      <w:r w:rsidRPr="008279D8">
        <w:rPr>
          <w:rFonts w:ascii="Times New Roman" w:eastAsia="Times New Roman" w:hAnsi="Times New Roman" w:cs="Times New Roman"/>
        </w:rPr>
        <w:t xml:space="preserve">He commented that he has a lot of concerns about the RSA (Research Set-Aside) Program, based on previous abuses.  It really seems more like a license to steal program, and law-abiding fishermen end up paying the price for that.    </w:t>
      </w:r>
    </w:p>
    <w:p w14:paraId="2D234677" w14:textId="77777777" w:rsidR="009D587F" w:rsidRPr="009D587F" w:rsidRDefault="009D587F" w:rsidP="009D587F">
      <w:pPr>
        <w:spacing w:after="0" w:line="240" w:lineRule="auto"/>
        <w:rPr>
          <w:rFonts w:eastAsia="Times New Roman" w:cstheme="minorHAnsi"/>
        </w:rPr>
      </w:pPr>
    </w:p>
    <w:p w14:paraId="0023F797" w14:textId="296D2D90" w:rsidR="00B04F1B" w:rsidRPr="00B04F1B" w:rsidRDefault="00B04F1B" w:rsidP="009D587F">
      <w:pPr>
        <w:spacing w:after="0" w:line="240" w:lineRule="auto"/>
        <w:rPr>
          <w:rFonts w:eastAsia="Times New Roman" w:cstheme="minorHAnsi"/>
        </w:rPr>
      </w:pPr>
      <w:r w:rsidRPr="00B04F1B">
        <w:rPr>
          <w:rFonts w:eastAsia="Times New Roman" w:cstheme="minorHAnsi"/>
        </w:rPr>
        <w:br w:type="page"/>
      </w:r>
    </w:p>
    <w:p w14:paraId="6DE1F989" w14:textId="3900C8B0" w:rsidR="004A24A6" w:rsidRDefault="006E0448" w:rsidP="00E2723B">
      <w:pPr>
        <w:pStyle w:val="Heading2"/>
        <w:spacing w:before="120"/>
      </w:pPr>
      <w:bookmarkStart w:id="80" w:name="_Toc10193502"/>
      <w:r>
        <w:lastRenderedPageBreak/>
        <w:t>Joint Ecosystem and Ocean Planning/Shad and River Herring Advisory Panels</w:t>
      </w:r>
      <w:bookmarkEnd w:id="80"/>
    </w:p>
    <w:p w14:paraId="6E1FE752" w14:textId="247F7550" w:rsidR="006E0448" w:rsidRDefault="006E0448" w:rsidP="006E0448">
      <w:pPr>
        <w:spacing w:after="0" w:line="240" w:lineRule="auto"/>
      </w:pPr>
    </w:p>
    <w:p w14:paraId="48C4501C" w14:textId="0EECD2D0" w:rsidR="006E0448" w:rsidRPr="006E0448" w:rsidRDefault="006E0448" w:rsidP="006E0448">
      <w:pPr>
        <w:spacing w:after="0" w:line="240" w:lineRule="auto"/>
        <w:rPr>
          <w:b/>
          <w:bCs/>
        </w:rPr>
      </w:pPr>
      <w:r>
        <w:rPr>
          <w:b/>
          <w:bCs/>
        </w:rPr>
        <w:t xml:space="preserve">Advisory Panel members:  </w:t>
      </w:r>
      <w:r w:rsidR="00F51426" w:rsidRPr="00F51426">
        <w:rPr>
          <w:rFonts w:cstheme="minorHAnsi"/>
        </w:rPr>
        <w:t>Fred Akers</w:t>
      </w:r>
      <w:r w:rsidR="00F51426">
        <w:rPr>
          <w:rFonts w:cstheme="minorHAnsi"/>
        </w:rPr>
        <w:t>,</w:t>
      </w:r>
      <w:r w:rsidR="00F51426" w:rsidRPr="00F51426">
        <w:rPr>
          <w:rFonts w:cstheme="minorHAnsi"/>
        </w:rPr>
        <w:t xml:space="preserve"> Katie Almeida, Jeff Deem, Bill Gordon</w:t>
      </w:r>
      <w:r w:rsidR="00F51426">
        <w:rPr>
          <w:rFonts w:cstheme="minorHAnsi"/>
        </w:rPr>
        <w:t xml:space="preserve">, </w:t>
      </w:r>
      <w:r w:rsidR="00F51426" w:rsidRPr="00F51426">
        <w:rPr>
          <w:rFonts w:cstheme="minorHAnsi"/>
        </w:rPr>
        <w:t xml:space="preserve">Gary </w:t>
      </w:r>
      <w:proofErr w:type="spellStart"/>
      <w:r w:rsidR="00F51426" w:rsidRPr="00F51426">
        <w:rPr>
          <w:rFonts w:cstheme="minorHAnsi"/>
        </w:rPr>
        <w:t>Grunseich</w:t>
      </w:r>
      <w:proofErr w:type="spellEnd"/>
      <w:r w:rsidR="00F51426" w:rsidRPr="00F51426">
        <w:rPr>
          <w:rFonts w:cstheme="minorHAnsi"/>
        </w:rPr>
        <w:t>, Annie Hawkins</w:t>
      </w:r>
      <w:r w:rsidR="00F51426">
        <w:rPr>
          <w:rFonts w:cstheme="minorHAnsi"/>
        </w:rPr>
        <w:t xml:space="preserve">, </w:t>
      </w:r>
      <w:r w:rsidR="00F51426" w:rsidRPr="00F51426">
        <w:rPr>
          <w:rFonts w:cstheme="minorHAnsi"/>
        </w:rPr>
        <w:t xml:space="preserve">Lyndsey </w:t>
      </w:r>
      <w:proofErr w:type="spellStart"/>
      <w:r w:rsidR="00F51426" w:rsidRPr="00F51426">
        <w:rPr>
          <w:rFonts w:cstheme="minorHAnsi"/>
        </w:rPr>
        <w:t>Hice</w:t>
      </w:r>
      <w:proofErr w:type="spellEnd"/>
      <w:r w:rsidR="00F51426" w:rsidRPr="00F51426">
        <w:rPr>
          <w:rFonts w:cstheme="minorHAnsi"/>
        </w:rPr>
        <w:t>-Denton</w:t>
      </w:r>
      <w:r w:rsidR="00F51426">
        <w:rPr>
          <w:rFonts w:cstheme="minorHAnsi"/>
        </w:rPr>
        <w:t>,</w:t>
      </w:r>
      <w:r w:rsidR="00F51426" w:rsidRPr="00F51426">
        <w:rPr>
          <w:rFonts w:cstheme="minorHAnsi"/>
        </w:rPr>
        <w:t xml:space="preserve"> Jeff </w:t>
      </w:r>
      <w:proofErr w:type="spellStart"/>
      <w:r w:rsidR="00F51426" w:rsidRPr="00F51426">
        <w:rPr>
          <w:rFonts w:cstheme="minorHAnsi"/>
        </w:rPr>
        <w:t>Kaelin</w:t>
      </w:r>
      <w:proofErr w:type="spellEnd"/>
      <w:r w:rsidR="00F51426" w:rsidRPr="00F51426">
        <w:rPr>
          <w:rFonts w:cstheme="minorHAnsi"/>
        </w:rPr>
        <w:t xml:space="preserve">, Carl </w:t>
      </w:r>
      <w:proofErr w:type="spellStart"/>
      <w:r w:rsidR="00F51426" w:rsidRPr="00F51426">
        <w:rPr>
          <w:rFonts w:cstheme="minorHAnsi"/>
        </w:rPr>
        <w:t>LoBue</w:t>
      </w:r>
      <w:proofErr w:type="spellEnd"/>
      <w:r w:rsidR="00F51426">
        <w:rPr>
          <w:rFonts w:cstheme="minorHAnsi"/>
        </w:rPr>
        <w:t xml:space="preserve">, </w:t>
      </w:r>
      <w:r w:rsidR="00F51426" w:rsidRPr="00F51426">
        <w:rPr>
          <w:rFonts w:cstheme="minorHAnsi"/>
        </w:rPr>
        <w:t>Tim O’Brien,</w:t>
      </w:r>
      <w:r w:rsidR="00F51426">
        <w:rPr>
          <w:rFonts w:cstheme="minorHAnsi"/>
        </w:rPr>
        <w:t xml:space="preserve"> </w:t>
      </w:r>
      <w:r w:rsidR="00F51426" w:rsidRPr="00F51426">
        <w:rPr>
          <w:rFonts w:cstheme="minorHAnsi"/>
        </w:rPr>
        <w:t xml:space="preserve">Pam Lyons </w:t>
      </w:r>
      <w:proofErr w:type="spellStart"/>
      <w:r w:rsidR="00F51426" w:rsidRPr="00F51426">
        <w:rPr>
          <w:rFonts w:cstheme="minorHAnsi"/>
        </w:rPr>
        <w:t>Gromen</w:t>
      </w:r>
      <w:proofErr w:type="spellEnd"/>
      <w:r w:rsidR="00F51426">
        <w:rPr>
          <w:rFonts w:cstheme="minorHAnsi"/>
        </w:rPr>
        <w:t xml:space="preserve">, </w:t>
      </w:r>
      <w:r w:rsidR="00F51426" w:rsidRPr="00F51426">
        <w:rPr>
          <w:rFonts w:cstheme="minorHAnsi"/>
        </w:rPr>
        <w:t>Brad Sewell</w:t>
      </w:r>
      <w:r w:rsidR="00F51426">
        <w:rPr>
          <w:rFonts w:cstheme="minorHAnsi"/>
        </w:rPr>
        <w:t>,</w:t>
      </w:r>
      <w:r w:rsidR="00F51426" w:rsidRPr="00F51426">
        <w:rPr>
          <w:rFonts w:cstheme="minorHAnsi"/>
        </w:rPr>
        <w:t xml:space="preserve"> Amy Trice</w:t>
      </w:r>
    </w:p>
    <w:p w14:paraId="3274EFCF" w14:textId="77777777" w:rsidR="00F51426" w:rsidRPr="00F51426" w:rsidRDefault="00F51426" w:rsidP="00F51426">
      <w:pPr>
        <w:spacing w:after="0" w:line="240" w:lineRule="auto"/>
        <w:rPr>
          <w:rFonts w:cstheme="minorHAnsi"/>
        </w:rPr>
      </w:pPr>
    </w:p>
    <w:p w14:paraId="4B2094E5" w14:textId="2FF3F8A4" w:rsidR="00F51426" w:rsidRPr="00F51426" w:rsidRDefault="00F51426" w:rsidP="00F51426">
      <w:pPr>
        <w:spacing w:after="0" w:line="240" w:lineRule="auto"/>
        <w:rPr>
          <w:rFonts w:cstheme="minorHAnsi"/>
          <w:b/>
          <w:bCs/>
        </w:rPr>
      </w:pPr>
      <w:r w:rsidRPr="00F51426">
        <w:rPr>
          <w:rFonts w:cstheme="minorHAnsi"/>
          <w:b/>
          <w:bCs/>
        </w:rPr>
        <w:t>Other attendees</w:t>
      </w:r>
      <w:r>
        <w:rPr>
          <w:rFonts w:cstheme="minorHAnsi"/>
          <w:b/>
          <w:bCs/>
        </w:rPr>
        <w:t>:</w:t>
      </w:r>
      <w:r w:rsidRPr="00F51426">
        <w:rPr>
          <w:rFonts w:cstheme="minorHAnsi"/>
        </w:rPr>
        <w:t xml:space="preserve">  </w:t>
      </w:r>
      <w:r>
        <w:rPr>
          <w:rFonts w:cstheme="minorHAnsi"/>
        </w:rPr>
        <w:t xml:space="preserve">Sara Winslow (Council member), </w:t>
      </w:r>
      <w:r w:rsidRPr="00F51426">
        <w:rPr>
          <w:rFonts w:cstheme="minorHAnsi"/>
        </w:rPr>
        <w:t xml:space="preserve">Jason </w:t>
      </w:r>
      <w:proofErr w:type="spellStart"/>
      <w:r w:rsidRPr="00F51426">
        <w:rPr>
          <w:rFonts w:cstheme="minorHAnsi"/>
        </w:rPr>
        <w:t>Didden</w:t>
      </w:r>
      <w:proofErr w:type="spellEnd"/>
      <w:r>
        <w:rPr>
          <w:rFonts w:cstheme="minorHAnsi"/>
        </w:rPr>
        <w:t xml:space="preserve"> (Council staff)</w:t>
      </w:r>
      <w:r w:rsidRPr="00F51426">
        <w:rPr>
          <w:rFonts w:cstheme="minorHAnsi"/>
        </w:rPr>
        <w:t xml:space="preserve">, Brandon </w:t>
      </w:r>
      <w:proofErr w:type="spellStart"/>
      <w:r w:rsidRPr="00F51426">
        <w:rPr>
          <w:rFonts w:cstheme="minorHAnsi"/>
        </w:rPr>
        <w:t>Muffley</w:t>
      </w:r>
      <w:proofErr w:type="spellEnd"/>
      <w:r>
        <w:rPr>
          <w:rFonts w:cstheme="minorHAnsi"/>
        </w:rPr>
        <w:t xml:space="preserve"> (Council staff)</w:t>
      </w:r>
      <w:r w:rsidRPr="00F51426">
        <w:rPr>
          <w:rFonts w:cstheme="minorHAnsi"/>
        </w:rPr>
        <w:t>, Michelle Duval</w:t>
      </w:r>
      <w:r>
        <w:rPr>
          <w:rFonts w:cstheme="minorHAnsi"/>
        </w:rPr>
        <w:t xml:space="preserve"> (Council contractor)</w:t>
      </w:r>
      <w:r w:rsidRPr="00F51426">
        <w:rPr>
          <w:rFonts w:cstheme="minorHAnsi"/>
        </w:rPr>
        <w:t>, Zack Greenberg</w:t>
      </w:r>
    </w:p>
    <w:p w14:paraId="6FDB498D" w14:textId="77777777" w:rsidR="00F51426" w:rsidRPr="00F51426" w:rsidRDefault="00F51426" w:rsidP="00F51426">
      <w:pPr>
        <w:spacing w:after="0" w:line="240" w:lineRule="auto"/>
        <w:rPr>
          <w:rFonts w:cstheme="minorHAnsi"/>
        </w:rPr>
      </w:pPr>
    </w:p>
    <w:p w14:paraId="57FECDBD" w14:textId="4E7E5A1A" w:rsidR="00E84C86" w:rsidRDefault="00E84C86" w:rsidP="00C87547">
      <w:pPr>
        <w:pStyle w:val="ListParagraph"/>
        <w:numPr>
          <w:ilvl w:val="0"/>
          <w:numId w:val="243"/>
        </w:numPr>
        <w:spacing w:after="0" w:line="240" w:lineRule="auto"/>
        <w:rPr>
          <w:rFonts w:cstheme="minorHAnsi"/>
        </w:rPr>
      </w:pPr>
      <w:r>
        <w:rPr>
          <w:rFonts w:cstheme="minorHAnsi"/>
        </w:rPr>
        <w:t xml:space="preserve">An advisor asked if anything from the stakeholder survey struck the Council’s contractor </w:t>
      </w:r>
      <w:r w:rsidR="00F51426" w:rsidRPr="00F51426">
        <w:rPr>
          <w:rFonts w:cstheme="minorHAnsi"/>
        </w:rPr>
        <w:t>as remarkable</w:t>
      </w:r>
      <w:r w:rsidR="007E3DFE">
        <w:rPr>
          <w:rFonts w:cstheme="minorHAnsi"/>
        </w:rPr>
        <w:t>.</w:t>
      </w:r>
      <w:r w:rsidR="00F51426" w:rsidRPr="00F51426">
        <w:rPr>
          <w:rFonts w:cstheme="minorHAnsi"/>
        </w:rPr>
        <w:t xml:space="preserve">  </w:t>
      </w:r>
    </w:p>
    <w:p w14:paraId="537E3E35" w14:textId="0ACF9451" w:rsidR="00092EFC" w:rsidRDefault="00E84C86" w:rsidP="00C87547">
      <w:pPr>
        <w:pStyle w:val="ListParagraph"/>
        <w:numPr>
          <w:ilvl w:val="1"/>
          <w:numId w:val="243"/>
        </w:numPr>
        <w:spacing w:after="0" w:line="240" w:lineRule="auto"/>
        <w:rPr>
          <w:rFonts w:cstheme="minorHAnsi"/>
        </w:rPr>
      </w:pPr>
      <w:r>
        <w:rPr>
          <w:rFonts w:cstheme="minorHAnsi"/>
        </w:rPr>
        <w:t xml:space="preserve">Contractor responded that the for-hire </w:t>
      </w:r>
      <w:r w:rsidR="00F51426" w:rsidRPr="00F51426">
        <w:rPr>
          <w:rFonts w:cstheme="minorHAnsi"/>
        </w:rPr>
        <w:t>response and sense of frustration based on performance ratings and comments</w:t>
      </w:r>
      <w:r>
        <w:rPr>
          <w:rFonts w:cstheme="minorHAnsi"/>
        </w:rPr>
        <w:t xml:space="preserve"> was one </w:t>
      </w:r>
      <w:r w:rsidR="00092EFC">
        <w:rPr>
          <w:rFonts w:cstheme="minorHAnsi"/>
        </w:rPr>
        <w:t xml:space="preserve">item. </w:t>
      </w:r>
    </w:p>
    <w:p w14:paraId="4AA1A35A" w14:textId="27010B25" w:rsidR="00F51426" w:rsidRPr="00F51426" w:rsidRDefault="00092EFC" w:rsidP="00C87547">
      <w:pPr>
        <w:pStyle w:val="ListParagraph"/>
        <w:numPr>
          <w:ilvl w:val="1"/>
          <w:numId w:val="243"/>
        </w:numPr>
        <w:spacing w:after="0" w:line="240" w:lineRule="auto"/>
        <w:rPr>
          <w:rFonts w:cstheme="minorHAnsi"/>
        </w:rPr>
      </w:pPr>
      <w:r>
        <w:rPr>
          <w:rFonts w:cstheme="minorHAnsi"/>
        </w:rPr>
        <w:t>The</w:t>
      </w:r>
      <w:r w:rsidR="00F51426" w:rsidRPr="00F51426">
        <w:rPr>
          <w:rFonts w:cstheme="minorHAnsi"/>
        </w:rPr>
        <w:t xml:space="preserve"> other </w:t>
      </w:r>
      <w:r w:rsidR="00E84C86">
        <w:rPr>
          <w:rFonts w:cstheme="minorHAnsi"/>
        </w:rPr>
        <w:t>was</w:t>
      </w:r>
      <w:r w:rsidR="00F51426" w:rsidRPr="00F51426">
        <w:rPr>
          <w:rFonts w:cstheme="minorHAnsi"/>
        </w:rPr>
        <w:t xml:space="preserve"> the idea of defining stakeholder</w:t>
      </w:r>
      <w:r w:rsidR="00E84C86">
        <w:rPr>
          <w:rFonts w:cstheme="minorHAnsi"/>
        </w:rPr>
        <w:t xml:space="preserve">s.  There are a </w:t>
      </w:r>
      <w:r w:rsidR="00F51426" w:rsidRPr="00F51426">
        <w:rPr>
          <w:rFonts w:cstheme="minorHAnsi"/>
        </w:rPr>
        <w:t xml:space="preserve">lot of questions, concerns and differing opinions on who the Council’s stakeholder are. </w:t>
      </w:r>
    </w:p>
    <w:p w14:paraId="38FF3EE9" w14:textId="7A39A5B1" w:rsidR="001A1F46" w:rsidRDefault="00E84C86" w:rsidP="00C87547">
      <w:pPr>
        <w:pStyle w:val="ListParagraph"/>
        <w:numPr>
          <w:ilvl w:val="0"/>
          <w:numId w:val="243"/>
        </w:numPr>
        <w:spacing w:after="0" w:line="240" w:lineRule="auto"/>
        <w:rPr>
          <w:rFonts w:cstheme="minorHAnsi"/>
        </w:rPr>
      </w:pPr>
      <w:r>
        <w:rPr>
          <w:rFonts w:cstheme="minorHAnsi"/>
        </w:rPr>
        <w:t xml:space="preserve">Another advisor asked if there was </w:t>
      </w:r>
      <w:r w:rsidR="00F51426" w:rsidRPr="00F51426">
        <w:rPr>
          <w:rFonts w:cstheme="minorHAnsi"/>
        </w:rPr>
        <w:t xml:space="preserve">any interest </w:t>
      </w:r>
      <w:r>
        <w:rPr>
          <w:rFonts w:cstheme="minorHAnsi"/>
        </w:rPr>
        <w:t xml:space="preserve">expressed </w:t>
      </w:r>
      <w:r w:rsidR="00F51426" w:rsidRPr="00F51426">
        <w:rPr>
          <w:rFonts w:cstheme="minorHAnsi"/>
        </w:rPr>
        <w:t>in using angler logbook surveys so that recreational</w:t>
      </w:r>
      <w:r w:rsidR="00092EFC">
        <w:rPr>
          <w:rFonts w:cstheme="minorHAnsi"/>
        </w:rPr>
        <w:t xml:space="preserve"> and </w:t>
      </w:r>
      <w:r w:rsidR="00F51426" w:rsidRPr="00F51426">
        <w:rPr>
          <w:rFonts w:cstheme="minorHAnsi"/>
        </w:rPr>
        <w:t>commercial fishermen's observations and landings c</w:t>
      </w:r>
      <w:r w:rsidR="00092EFC">
        <w:rPr>
          <w:rFonts w:cstheme="minorHAnsi"/>
        </w:rPr>
        <w:t>ou</w:t>
      </w:r>
      <w:r w:rsidR="00D958D1">
        <w:rPr>
          <w:rFonts w:cstheme="minorHAnsi"/>
        </w:rPr>
        <w:t>l</w:t>
      </w:r>
      <w:r w:rsidR="00092EFC">
        <w:rPr>
          <w:rFonts w:cstheme="minorHAnsi"/>
        </w:rPr>
        <w:t>d</w:t>
      </w:r>
      <w:r w:rsidR="00F51426" w:rsidRPr="00F51426">
        <w:rPr>
          <w:rFonts w:cstheme="minorHAnsi"/>
        </w:rPr>
        <w:t xml:space="preserve"> be recorded</w:t>
      </w:r>
      <w:r w:rsidR="007E3DFE">
        <w:rPr>
          <w:rFonts w:cstheme="minorHAnsi"/>
        </w:rPr>
        <w:t>.</w:t>
      </w:r>
      <w:r w:rsidR="00F51426" w:rsidRPr="00F51426">
        <w:rPr>
          <w:rFonts w:cstheme="minorHAnsi"/>
        </w:rPr>
        <w:t xml:space="preserve">  </w:t>
      </w:r>
    </w:p>
    <w:p w14:paraId="0D6C7DEE" w14:textId="7814E38B" w:rsidR="00D958D1" w:rsidRDefault="00C42240" w:rsidP="00C87547">
      <w:pPr>
        <w:pStyle w:val="ListParagraph"/>
        <w:numPr>
          <w:ilvl w:val="1"/>
          <w:numId w:val="243"/>
        </w:numPr>
        <w:spacing w:after="0" w:line="240" w:lineRule="auto"/>
        <w:rPr>
          <w:rFonts w:cstheme="minorHAnsi"/>
        </w:rPr>
      </w:pPr>
      <w:r>
        <w:rPr>
          <w:rFonts w:cstheme="minorHAnsi"/>
        </w:rPr>
        <w:t>S</w:t>
      </w:r>
      <w:r w:rsidR="00F51426" w:rsidRPr="00F51426">
        <w:rPr>
          <w:rFonts w:cstheme="minorHAnsi"/>
        </w:rPr>
        <w:t xml:space="preserve">uggestions have been </w:t>
      </w:r>
      <w:r w:rsidR="00D958D1">
        <w:rPr>
          <w:rFonts w:cstheme="minorHAnsi"/>
        </w:rPr>
        <w:t>made</w:t>
      </w:r>
      <w:r w:rsidR="00F51426" w:rsidRPr="00F51426">
        <w:rPr>
          <w:rFonts w:cstheme="minorHAnsi"/>
        </w:rPr>
        <w:t xml:space="preserve"> regarding use of phone apps</w:t>
      </w:r>
      <w:r w:rsidR="00D958D1">
        <w:rPr>
          <w:rFonts w:cstheme="minorHAnsi"/>
        </w:rPr>
        <w:t xml:space="preserve"> for reporting of private angler data</w:t>
      </w:r>
      <w:r w:rsidR="00F51426" w:rsidRPr="00F51426">
        <w:rPr>
          <w:rFonts w:cstheme="minorHAnsi"/>
        </w:rPr>
        <w:t xml:space="preserve">, such as those in the Gulf of Mexico and South Atlantic. </w:t>
      </w:r>
    </w:p>
    <w:p w14:paraId="69B07BAE" w14:textId="10966B38" w:rsidR="00F51426" w:rsidRPr="00F51426" w:rsidRDefault="00C42240" w:rsidP="00C87547">
      <w:pPr>
        <w:pStyle w:val="ListParagraph"/>
        <w:numPr>
          <w:ilvl w:val="1"/>
          <w:numId w:val="243"/>
        </w:numPr>
        <w:spacing w:after="0" w:line="240" w:lineRule="auto"/>
        <w:rPr>
          <w:rFonts w:cstheme="minorHAnsi"/>
        </w:rPr>
      </w:pPr>
      <w:r>
        <w:rPr>
          <w:rFonts w:cstheme="minorHAnsi"/>
        </w:rPr>
        <w:t>The</w:t>
      </w:r>
      <w:r w:rsidR="00F51426" w:rsidRPr="00F51426">
        <w:rPr>
          <w:rFonts w:cstheme="minorHAnsi"/>
        </w:rPr>
        <w:t xml:space="preserve"> </w:t>
      </w:r>
      <w:r w:rsidR="00D958D1">
        <w:rPr>
          <w:rFonts w:cstheme="minorHAnsi"/>
        </w:rPr>
        <w:t xml:space="preserve">Council </w:t>
      </w:r>
      <w:r>
        <w:rPr>
          <w:rFonts w:cstheme="minorHAnsi"/>
        </w:rPr>
        <w:t>previously hosted</w:t>
      </w:r>
      <w:r w:rsidR="00F51426" w:rsidRPr="00F51426">
        <w:rPr>
          <w:rFonts w:cstheme="minorHAnsi"/>
        </w:rPr>
        <w:t xml:space="preserve"> a volunteer/self-reported angler workshop</w:t>
      </w:r>
      <w:r w:rsidR="00D958D1">
        <w:rPr>
          <w:rFonts w:cstheme="minorHAnsi"/>
        </w:rPr>
        <w:t xml:space="preserve"> in 201</w:t>
      </w:r>
      <w:r w:rsidR="000B2E1A">
        <w:rPr>
          <w:rFonts w:cstheme="minorHAnsi"/>
        </w:rPr>
        <w:t>2</w:t>
      </w:r>
      <w:r w:rsidR="00F51426" w:rsidRPr="00F51426">
        <w:rPr>
          <w:rFonts w:cstheme="minorHAnsi"/>
        </w:rPr>
        <w:t xml:space="preserve">.  </w:t>
      </w:r>
      <w:r w:rsidR="000B2E1A">
        <w:rPr>
          <w:rFonts w:cstheme="minorHAnsi"/>
        </w:rPr>
        <w:t>The briefing materials on the website have quite a</w:t>
      </w:r>
      <w:r w:rsidR="00D958D1">
        <w:rPr>
          <w:rFonts w:cstheme="minorHAnsi"/>
        </w:rPr>
        <w:t xml:space="preserve"> bit of i</w:t>
      </w:r>
      <w:r w:rsidR="00F51426" w:rsidRPr="00F51426">
        <w:rPr>
          <w:rFonts w:cstheme="minorHAnsi"/>
        </w:rPr>
        <w:t>nformation o</w:t>
      </w:r>
      <w:r w:rsidR="00D958D1">
        <w:rPr>
          <w:rFonts w:cstheme="minorHAnsi"/>
        </w:rPr>
        <w:t xml:space="preserve">n the </w:t>
      </w:r>
      <w:r w:rsidR="00F51426" w:rsidRPr="00F51426">
        <w:rPr>
          <w:rFonts w:cstheme="minorHAnsi"/>
        </w:rPr>
        <w:t>strengths and weaknesses of self</w:t>
      </w:r>
      <w:r w:rsidR="00D958D1">
        <w:rPr>
          <w:rFonts w:cstheme="minorHAnsi"/>
        </w:rPr>
        <w:t>-</w:t>
      </w:r>
      <w:r w:rsidR="00F51426" w:rsidRPr="00F51426">
        <w:rPr>
          <w:rFonts w:cstheme="minorHAnsi"/>
        </w:rPr>
        <w:t xml:space="preserve">reported data. </w:t>
      </w:r>
      <w:r w:rsidR="00D958D1">
        <w:rPr>
          <w:rFonts w:cstheme="minorHAnsi"/>
        </w:rPr>
        <w:t>It is n</w:t>
      </w:r>
      <w:r w:rsidR="00F51426" w:rsidRPr="00F51426">
        <w:rPr>
          <w:rFonts w:cstheme="minorHAnsi"/>
        </w:rPr>
        <w:t xml:space="preserve">ot so much a question of </w:t>
      </w:r>
      <w:r w:rsidR="00D958D1">
        <w:rPr>
          <w:rFonts w:cstheme="minorHAnsi"/>
        </w:rPr>
        <w:t xml:space="preserve">whether the </w:t>
      </w:r>
      <w:r w:rsidR="00F51426" w:rsidRPr="00F51426">
        <w:rPr>
          <w:rFonts w:cstheme="minorHAnsi"/>
        </w:rPr>
        <w:t>technology exis</w:t>
      </w:r>
      <w:r w:rsidR="00D958D1">
        <w:rPr>
          <w:rFonts w:cstheme="minorHAnsi"/>
        </w:rPr>
        <w:t>ts</w:t>
      </w:r>
      <w:r w:rsidR="00F51426" w:rsidRPr="00F51426">
        <w:rPr>
          <w:rFonts w:cstheme="minorHAnsi"/>
        </w:rPr>
        <w:t xml:space="preserve"> but how do you get a representative sample, as the avid anglers tend to want to report more.</w:t>
      </w:r>
    </w:p>
    <w:p w14:paraId="32859F33" w14:textId="4E4B7198" w:rsidR="00F51426" w:rsidRPr="00F51426" w:rsidRDefault="00D958D1" w:rsidP="00C87547">
      <w:pPr>
        <w:pStyle w:val="ListParagraph"/>
        <w:numPr>
          <w:ilvl w:val="0"/>
          <w:numId w:val="243"/>
        </w:numPr>
        <w:spacing w:after="0" w:line="240" w:lineRule="auto"/>
        <w:rPr>
          <w:rFonts w:cstheme="minorHAnsi"/>
        </w:rPr>
      </w:pPr>
      <w:r>
        <w:rPr>
          <w:rFonts w:cstheme="minorHAnsi"/>
        </w:rPr>
        <w:t>An advisor noted this is the thir</w:t>
      </w:r>
      <w:r w:rsidR="00F51426" w:rsidRPr="00F51426">
        <w:rPr>
          <w:rFonts w:cstheme="minorHAnsi"/>
        </w:rPr>
        <w:t xml:space="preserve">d </w:t>
      </w:r>
      <w:r>
        <w:rPr>
          <w:rFonts w:cstheme="minorHAnsi"/>
        </w:rPr>
        <w:t xml:space="preserve">such </w:t>
      </w:r>
      <w:r w:rsidR="00F51426" w:rsidRPr="00F51426">
        <w:rPr>
          <w:rFonts w:cstheme="minorHAnsi"/>
        </w:rPr>
        <w:t>webinar he’s attended</w:t>
      </w:r>
      <w:r>
        <w:rPr>
          <w:rFonts w:cstheme="minorHAnsi"/>
        </w:rPr>
        <w:t xml:space="preserve"> and offered a comment on the q</w:t>
      </w:r>
      <w:r w:rsidR="00F51426" w:rsidRPr="00F51426">
        <w:rPr>
          <w:rFonts w:cstheme="minorHAnsi"/>
        </w:rPr>
        <w:t>uestion of who a real stakeholder is</w:t>
      </w:r>
      <w:r>
        <w:rPr>
          <w:rFonts w:cstheme="minorHAnsi"/>
        </w:rPr>
        <w:t xml:space="preserve">.  He </w:t>
      </w:r>
      <w:r w:rsidR="00F51426" w:rsidRPr="00F51426">
        <w:rPr>
          <w:rFonts w:cstheme="minorHAnsi"/>
        </w:rPr>
        <w:t xml:space="preserve">was encouraged to see that </w:t>
      </w:r>
      <w:r>
        <w:rPr>
          <w:rFonts w:cstheme="minorHAnsi"/>
        </w:rPr>
        <w:t xml:space="preserve">the </w:t>
      </w:r>
      <w:r w:rsidR="00F51426" w:rsidRPr="00F51426">
        <w:rPr>
          <w:rFonts w:cstheme="minorHAnsi"/>
        </w:rPr>
        <w:t xml:space="preserve">NGO </w:t>
      </w:r>
      <w:r>
        <w:rPr>
          <w:rFonts w:cstheme="minorHAnsi"/>
        </w:rPr>
        <w:t xml:space="preserve">stakeholder category </w:t>
      </w:r>
      <w:r w:rsidR="00F51426" w:rsidRPr="00F51426">
        <w:rPr>
          <w:rFonts w:cstheme="minorHAnsi"/>
        </w:rPr>
        <w:t xml:space="preserve">thought </w:t>
      </w:r>
      <w:r>
        <w:rPr>
          <w:rFonts w:cstheme="minorHAnsi"/>
        </w:rPr>
        <w:t>the C</w:t>
      </w:r>
      <w:r w:rsidR="00F51426" w:rsidRPr="00F51426">
        <w:rPr>
          <w:rFonts w:cstheme="minorHAnsi"/>
        </w:rPr>
        <w:t xml:space="preserve">ouncil was communicating very well about </w:t>
      </w:r>
      <w:r w:rsidR="00BB78C0" w:rsidRPr="00F51426">
        <w:rPr>
          <w:rFonts w:cstheme="minorHAnsi"/>
        </w:rPr>
        <w:t>FMPs and</w:t>
      </w:r>
      <w:r w:rsidR="00F51426" w:rsidRPr="00F51426">
        <w:rPr>
          <w:rFonts w:cstheme="minorHAnsi"/>
        </w:rPr>
        <w:t xml:space="preserve"> didn’t seem to have a lot of concerns about </w:t>
      </w:r>
      <w:r w:rsidR="007D282A">
        <w:rPr>
          <w:rFonts w:cstheme="minorHAnsi"/>
        </w:rPr>
        <w:t xml:space="preserve">that piece.  </w:t>
      </w:r>
      <w:r w:rsidR="00BB78C0">
        <w:rPr>
          <w:rFonts w:cstheme="minorHAnsi"/>
        </w:rPr>
        <w:t>T</w:t>
      </w:r>
      <w:r w:rsidR="00F51426" w:rsidRPr="00F51426">
        <w:rPr>
          <w:rFonts w:cstheme="minorHAnsi"/>
        </w:rPr>
        <w:t xml:space="preserve">hat </w:t>
      </w:r>
      <w:r w:rsidR="00BB78C0">
        <w:rPr>
          <w:rFonts w:cstheme="minorHAnsi"/>
        </w:rPr>
        <w:t xml:space="preserve">says to him </w:t>
      </w:r>
      <w:r w:rsidR="00F51426" w:rsidRPr="00F51426">
        <w:rPr>
          <w:rFonts w:cstheme="minorHAnsi"/>
        </w:rPr>
        <w:t>the interested public</w:t>
      </w:r>
      <w:r w:rsidR="00BB78C0">
        <w:rPr>
          <w:rFonts w:cstheme="minorHAnsi"/>
        </w:rPr>
        <w:t>,</w:t>
      </w:r>
      <w:r w:rsidR="00F51426" w:rsidRPr="00F51426">
        <w:rPr>
          <w:rFonts w:cstheme="minorHAnsi"/>
        </w:rPr>
        <w:t xml:space="preserve"> which is </w:t>
      </w:r>
      <w:r w:rsidR="00BB78C0">
        <w:rPr>
          <w:rFonts w:cstheme="minorHAnsi"/>
        </w:rPr>
        <w:t>the American public</w:t>
      </w:r>
      <w:r w:rsidR="00F51426" w:rsidRPr="00F51426">
        <w:rPr>
          <w:rFonts w:cstheme="minorHAnsi"/>
        </w:rPr>
        <w:t xml:space="preserve">, </w:t>
      </w:r>
      <w:r w:rsidR="00BB78C0">
        <w:rPr>
          <w:rFonts w:cstheme="minorHAnsi"/>
        </w:rPr>
        <w:t xml:space="preserve">where </w:t>
      </w:r>
      <w:r w:rsidR="00F51426" w:rsidRPr="00F51426">
        <w:rPr>
          <w:rFonts w:cstheme="minorHAnsi"/>
        </w:rPr>
        <w:t xml:space="preserve">every citizen is a stakeholder technically, </w:t>
      </w:r>
      <w:r w:rsidR="00BB78C0">
        <w:rPr>
          <w:rFonts w:cstheme="minorHAnsi"/>
        </w:rPr>
        <w:t xml:space="preserve">is satisfied with the Council’s performance.  He </w:t>
      </w:r>
      <w:r w:rsidR="00CB352F">
        <w:rPr>
          <w:rFonts w:cstheme="minorHAnsi"/>
        </w:rPr>
        <w:t xml:space="preserve">was curious if </w:t>
      </w:r>
      <w:r w:rsidR="00F51426" w:rsidRPr="00F51426">
        <w:rPr>
          <w:rFonts w:cstheme="minorHAnsi"/>
        </w:rPr>
        <w:t xml:space="preserve">a search </w:t>
      </w:r>
      <w:r w:rsidR="00CB352F">
        <w:rPr>
          <w:rFonts w:cstheme="minorHAnsi"/>
        </w:rPr>
        <w:t>of</w:t>
      </w:r>
      <w:r w:rsidR="00F51426" w:rsidRPr="00F51426">
        <w:rPr>
          <w:rFonts w:cstheme="minorHAnsi"/>
        </w:rPr>
        <w:t xml:space="preserve"> the Magnuson Act </w:t>
      </w:r>
      <w:r w:rsidR="00CB352F">
        <w:rPr>
          <w:rFonts w:cstheme="minorHAnsi"/>
        </w:rPr>
        <w:t xml:space="preserve">would show if the word “stakeholder” was used and </w:t>
      </w:r>
      <w:r w:rsidR="00F51426" w:rsidRPr="00F51426">
        <w:rPr>
          <w:rFonts w:cstheme="minorHAnsi"/>
        </w:rPr>
        <w:t>how many times</w:t>
      </w:r>
      <w:r w:rsidR="00CB352F">
        <w:rPr>
          <w:rFonts w:cstheme="minorHAnsi"/>
        </w:rPr>
        <w:t xml:space="preserve">?  </w:t>
      </w:r>
      <w:r w:rsidR="00F51426" w:rsidRPr="00F51426">
        <w:rPr>
          <w:rFonts w:cstheme="minorHAnsi"/>
        </w:rPr>
        <w:t>That</w:t>
      </w:r>
      <w:r w:rsidR="00CB352F">
        <w:rPr>
          <w:rFonts w:cstheme="minorHAnsi"/>
        </w:rPr>
        <w:t xml:space="preserve"> is both</w:t>
      </w:r>
      <w:r w:rsidR="00F51426" w:rsidRPr="00F51426">
        <w:rPr>
          <w:rFonts w:cstheme="minorHAnsi"/>
        </w:rPr>
        <w:t xml:space="preserve"> </w:t>
      </w:r>
      <w:r w:rsidR="00CB352F">
        <w:rPr>
          <w:rFonts w:cstheme="minorHAnsi"/>
        </w:rPr>
        <w:t xml:space="preserve">a </w:t>
      </w:r>
      <w:r w:rsidR="00F51426" w:rsidRPr="00F51426">
        <w:rPr>
          <w:rFonts w:cstheme="minorHAnsi"/>
        </w:rPr>
        <w:t>question and comment — maybe we are going a little overboard w</w:t>
      </w:r>
      <w:r w:rsidR="00F31ED2">
        <w:rPr>
          <w:rFonts w:cstheme="minorHAnsi"/>
        </w:rPr>
        <w:t xml:space="preserve">ith </w:t>
      </w:r>
      <w:r w:rsidR="00F51426" w:rsidRPr="00F51426">
        <w:rPr>
          <w:rFonts w:cstheme="minorHAnsi"/>
        </w:rPr>
        <w:t xml:space="preserve">having equal impacts through the nomenclature of </w:t>
      </w:r>
      <w:r w:rsidR="00F31ED2">
        <w:rPr>
          <w:rFonts w:cstheme="minorHAnsi"/>
        </w:rPr>
        <w:t>C</w:t>
      </w:r>
      <w:r w:rsidR="00F51426" w:rsidRPr="00F51426">
        <w:rPr>
          <w:rFonts w:cstheme="minorHAnsi"/>
        </w:rPr>
        <w:t xml:space="preserve">ouncil outcomes.    </w:t>
      </w:r>
    </w:p>
    <w:p w14:paraId="4B392AF6" w14:textId="115004EF" w:rsidR="00F51426" w:rsidRPr="00F51426" w:rsidRDefault="0025574D" w:rsidP="00C87547">
      <w:pPr>
        <w:pStyle w:val="ListParagraph"/>
        <w:numPr>
          <w:ilvl w:val="0"/>
          <w:numId w:val="243"/>
        </w:numPr>
        <w:spacing w:after="0" w:line="240" w:lineRule="auto"/>
        <w:rPr>
          <w:rFonts w:cstheme="minorHAnsi"/>
        </w:rPr>
      </w:pPr>
      <w:r>
        <w:rPr>
          <w:rFonts w:cstheme="minorHAnsi"/>
        </w:rPr>
        <w:t>The members were asked if they were surprised by the survey results and one</w:t>
      </w:r>
      <w:r w:rsidR="00CB352F">
        <w:rPr>
          <w:rFonts w:cstheme="minorHAnsi"/>
        </w:rPr>
        <w:t xml:space="preserve"> advisor</w:t>
      </w:r>
      <w:r w:rsidR="00F51426" w:rsidRPr="00F51426">
        <w:rPr>
          <w:rFonts w:cstheme="minorHAnsi"/>
        </w:rPr>
        <w:t xml:space="preserve"> </w:t>
      </w:r>
      <w:r>
        <w:rPr>
          <w:rFonts w:cstheme="minorHAnsi"/>
        </w:rPr>
        <w:t xml:space="preserve">stated </w:t>
      </w:r>
      <w:r w:rsidR="00F51426" w:rsidRPr="00F51426">
        <w:rPr>
          <w:rFonts w:cstheme="minorHAnsi"/>
        </w:rPr>
        <w:t xml:space="preserve">he was not </w:t>
      </w:r>
      <w:r>
        <w:rPr>
          <w:rFonts w:cstheme="minorHAnsi"/>
        </w:rPr>
        <w:t>surprised</w:t>
      </w:r>
      <w:r w:rsidR="00CB352F">
        <w:rPr>
          <w:rFonts w:cstheme="minorHAnsi"/>
        </w:rPr>
        <w:t xml:space="preserve">.  </w:t>
      </w:r>
    </w:p>
    <w:p w14:paraId="46D3AD7F" w14:textId="72500AAD" w:rsidR="00DC3785" w:rsidRDefault="0025574D" w:rsidP="00C87547">
      <w:pPr>
        <w:pStyle w:val="ListParagraph"/>
        <w:numPr>
          <w:ilvl w:val="0"/>
          <w:numId w:val="243"/>
        </w:numPr>
        <w:spacing w:after="0" w:line="240" w:lineRule="auto"/>
        <w:rPr>
          <w:rFonts w:cstheme="minorHAnsi"/>
        </w:rPr>
      </w:pPr>
      <w:r>
        <w:rPr>
          <w:rFonts w:cstheme="minorHAnsi"/>
        </w:rPr>
        <w:t xml:space="preserve">Another advisor made the </w:t>
      </w:r>
      <w:r w:rsidR="00F51426" w:rsidRPr="00F51426">
        <w:rPr>
          <w:rFonts w:cstheme="minorHAnsi"/>
        </w:rPr>
        <w:t>observation</w:t>
      </w:r>
      <w:r>
        <w:rPr>
          <w:rFonts w:cstheme="minorHAnsi"/>
        </w:rPr>
        <w:t xml:space="preserve"> that as the survey results were reviewed by the different stakeholder categories, she wondered </w:t>
      </w:r>
      <w:r w:rsidR="00F51426" w:rsidRPr="00F51426">
        <w:rPr>
          <w:rFonts w:cstheme="minorHAnsi"/>
        </w:rPr>
        <w:t>about council members and the staff</w:t>
      </w:r>
      <w:r>
        <w:rPr>
          <w:rFonts w:cstheme="minorHAnsi"/>
        </w:rPr>
        <w:t xml:space="preserve"> and if</w:t>
      </w:r>
      <w:r w:rsidR="00F51426" w:rsidRPr="00F51426">
        <w:rPr>
          <w:rFonts w:cstheme="minorHAnsi"/>
        </w:rPr>
        <w:t xml:space="preserve"> they </w:t>
      </w:r>
      <w:r>
        <w:rPr>
          <w:rFonts w:cstheme="minorHAnsi"/>
        </w:rPr>
        <w:t xml:space="preserve">are </w:t>
      </w:r>
      <w:r w:rsidR="00F51426" w:rsidRPr="00F51426">
        <w:rPr>
          <w:rFonts w:cstheme="minorHAnsi"/>
        </w:rPr>
        <w:t xml:space="preserve">captured in the survey or is there a separate outreach initiative to capture their input?  </w:t>
      </w:r>
      <w:r>
        <w:rPr>
          <w:rFonts w:cstheme="minorHAnsi"/>
        </w:rPr>
        <w:t>They</w:t>
      </w:r>
      <w:r w:rsidRPr="00F51426">
        <w:rPr>
          <w:rFonts w:cstheme="minorHAnsi"/>
        </w:rPr>
        <w:t xml:space="preserve"> have such insight</w:t>
      </w:r>
      <w:r>
        <w:rPr>
          <w:rFonts w:cstheme="minorHAnsi"/>
        </w:rPr>
        <w:t xml:space="preserve"> and are so instrumental in the implementation she w</w:t>
      </w:r>
      <w:r w:rsidR="00F51426" w:rsidRPr="00F51426">
        <w:rPr>
          <w:rFonts w:cstheme="minorHAnsi"/>
        </w:rPr>
        <w:t>ould like to know their thoughts on the S</w:t>
      </w:r>
      <w:r>
        <w:rPr>
          <w:rFonts w:cstheme="minorHAnsi"/>
        </w:rPr>
        <w:t xml:space="preserve">trategic Plan </w:t>
      </w:r>
      <w:r w:rsidR="00F51426" w:rsidRPr="00F51426">
        <w:rPr>
          <w:rFonts w:cstheme="minorHAnsi"/>
        </w:rPr>
        <w:t>and what they think we should do moving forward</w:t>
      </w:r>
      <w:r w:rsidR="0021540B">
        <w:rPr>
          <w:rFonts w:cstheme="minorHAnsi"/>
        </w:rPr>
        <w:t>.</w:t>
      </w:r>
      <w:r w:rsidR="00F51426" w:rsidRPr="00F51426">
        <w:rPr>
          <w:rFonts w:cstheme="minorHAnsi"/>
        </w:rPr>
        <w:t xml:space="preserve"> </w:t>
      </w:r>
    </w:p>
    <w:p w14:paraId="1F3252C2" w14:textId="28EAD62D" w:rsidR="00C91767" w:rsidRDefault="00DC3785" w:rsidP="00C87547">
      <w:pPr>
        <w:pStyle w:val="ListParagraph"/>
        <w:numPr>
          <w:ilvl w:val="1"/>
          <w:numId w:val="243"/>
        </w:numPr>
        <w:spacing w:after="0" w:line="240" w:lineRule="auto"/>
        <w:rPr>
          <w:rFonts w:cstheme="minorHAnsi"/>
        </w:rPr>
      </w:pPr>
      <w:r>
        <w:rPr>
          <w:rFonts w:cstheme="minorHAnsi"/>
        </w:rPr>
        <w:t>There was</w:t>
      </w:r>
      <w:r w:rsidR="00F51426" w:rsidRPr="00DC3785">
        <w:rPr>
          <w:rFonts w:cstheme="minorHAnsi"/>
        </w:rPr>
        <w:t xml:space="preserve"> a question on the survey regarding whether or not someone was </w:t>
      </w:r>
      <w:r>
        <w:rPr>
          <w:rFonts w:cstheme="minorHAnsi"/>
        </w:rPr>
        <w:t>C</w:t>
      </w:r>
      <w:r w:rsidR="00F51426" w:rsidRPr="00DC3785">
        <w:rPr>
          <w:rFonts w:cstheme="minorHAnsi"/>
        </w:rPr>
        <w:t>ouncil member</w:t>
      </w:r>
      <w:r>
        <w:rPr>
          <w:rFonts w:cstheme="minorHAnsi"/>
        </w:rPr>
        <w:t>,</w:t>
      </w:r>
      <w:r w:rsidR="00F51426" w:rsidRPr="00DC3785">
        <w:rPr>
          <w:rFonts w:cstheme="minorHAnsi"/>
        </w:rPr>
        <w:t xml:space="preserve"> but </w:t>
      </w:r>
      <w:r>
        <w:rPr>
          <w:rFonts w:cstheme="minorHAnsi"/>
        </w:rPr>
        <w:t xml:space="preserve">the responses are </w:t>
      </w:r>
      <w:r w:rsidR="00F51426" w:rsidRPr="00DC3785">
        <w:rPr>
          <w:rFonts w:cstheme="minorHAnsi"/>
        </w:rPr>
        <w:t xml:space="preserve">not </w:t>
      </w:r>
      <w:r>
        <w:rPr>
          <w:rFonts w:cstheme="minorHAnsi"/>
        </w:rPr>
        <w:t>likely to be very</w:t>
      </w:r>
      <w:r w:rsidR="00F51426" w:rsidRPr="00DC3785">
        <w:rPr>
          <w:rFonts w:cstheme="minorHAnsi"/>
        </w:rPr>
        <w:t xml:space="preserve"> useful for parsing out that input</w:t>
      </w:r>
      <w:r w:rsidR="000B2E1A">
        <w:rPr>
          <w:rFonts w:cstheme="minorHAnsi"/>
        </w:rPr>
        <w:t xml:space="preserve"> in that fashion</w:t>
      </w:r>
      <w:r w:rsidR="00F51426" w:rsidRPr="00DC3785">
        <w:rPr>
          <w:rFonts w:cstheme="minorHAnsi"/>
        </w:rPr>
        <w:t xml:space="preserve">.  </w:t>
      </w:r>
    </w:p>
    <w:p w14:paraId="0739270A" w14:textId="7B6D3803" w:rsidR="00F059D7" w:rsidRDefault="00C91767" w:rsidP="00C87547">
      <w:pPr>
        <w:pStyle w:val="ListParagraph"/>
        <w:numPr>
          <w:ilvl w:val="1"/>
          <w:numId w:val="243"/>
        </w:numPr>
        <w:spacing w:after="0" w:line="240" w:lineRule="auto"/>
        <w:rPr>
          <w:rFonts w:cstheme="minorHAnsi"/>
        </w:rPr>
      </w:pPr>
      <w:r>
        <w:rPr>
          <w:rFonts w:cstheme="minorHAnsi"/>
        </w:rPr>
        <w:t xml:space="preserve">Staff </w:t>
      </w:r>
      <w:r w:rsidR="000B2E1A">
        <w:rPr>
          <w:rFonts w:cstheme="minorHAnsi"/>
        </w:rPr>
        <w:t>have</w:t>
      </w:r>
      <w:r w:rsidR="00617DAA">
        <w:rPr>
          <w:rFonts w:cstheme="minorHAnsi"/>
        </w:rPr>
        <w:t xml:space="preserve"> </w:t>
      </w:r>
      <w:r w:rsidR="000B2E1A">
        <w:rPr>
          <w:rFonts w:cstheme="minorHAnsi"/>
        </w:rPr>
        <w:t>participated</w:t>
      </w:r>
      <w:r w:rsidR="00617DAA">
        <w:rPr>
          <w:rFonts w:cstheme="minorHAnsi"/>
        </w:rPr>
        <w:t xml:space="preserve"> in</w:t>
      </w:r>
      <w:r w:rsidR="00F51426" w:rsidRPr="00C91767">
        <w:rPr>
          <w:rFonts w:cstheme="minorHAnsi"/>
        </w:rPr>
        <w:t xml:space="preserve"> the </w:t>
      </w:r>
      <w:r w:rsidR="00617DAA">
        <w:rPr>
          <w:rFonts w:cstheme="minorHAnsi"/>
        </w:rPr>
        <w:t xml:space="preserve">review and development of </w:t>
      </w:r>
      <w:r w:rsidR="00F51426" w:rsidRPr="00C91767">
        <w:rPr>
          <w:rFonts w:cstheme="minorHAnsi"/>
        </w:rPr>
        <w:t>survey questions</w:t>
      </w:r>
      <w:r w:rsidR="000B2E1A">
        <w:rPr>
          <w:rFonts w:cstheme="minorHAnsi"/>
        </w:rPr>
        <w:t xml:space="preserve">, so their role is </w:t>
      </w:r>
      <w:r w:rsidR="00F51426" w:rsidRPr="00C91767">
        <w:rPr>
          <w:rFonts w:cstheme="minorHAnsi"/>
        </w:rPr>
        <w:t xml:space="preserve">more assisting </w:t>
      </w:r>
      <w:r w:rsidR="00617DAA">
        <w:rPr>
          <w:rFonts w:cstheme="minorHAnsi"/>
        </w:rPr>
        <w:t xml:space="preserve">with the </w:t>
      </w:r>
      <w:r w:rsidR="00F51426" w:rsidRPr="00C91767">
        <w:rPr>
          <w:rFonts w:cstheme="minorHAnsi"/>
        </w:rPr>
        <w:t>process to ensure the public feedback needed</w:t>
      </w:r>
      <w:r w:rsidR="000B2E1A">
        <w:rPr>
          <w:rFonts w:cstheme="minorHAnsi"/>
        </w:rPr>
        <w:t xml:space="preserve"> is obtained</w:t>
      </w:r>
      <w:r w:rsidR="00F51426" w:rsidRPr="00C91767">
        <w:rPr>
          <w:rFonts w:cstheme="minorHAnsi"/>
        </w:rPr>
        <w:t xml:space="preserve">. </w:t>
      </w:r>
      <w:r w:rsidR="00617DAA">
        <w:rPr>
          <w:rFonts w:cstheme="minorHAnsi"/>
        </w:rPr>
        <w:t xml:space="preserve">They have participated in </w:t>
      </w:r>
      <w:r w:rsidR="000B2E1A">
        <w:rPr>
          <w:rFonts w:cstheme="minorHAnsi"/>
        </w:rPr>
        <w:t xml:space="preserve">informal </w:t>
      </w:r>
      <w:r w:rsidR="00617DAA">
        <w:rPr>
          <w:rFonts w:cstheme="minorHAnsi"/>
        </w:rPr>
        <w:t xml:space="preserve">discussions regarding staff perspectives but have not engaged in any formal evaluation process. </w:t>
      </w:r>
    </w:p>
    <w:p w14:paraId="2E012A97" w14:textId="13CABACE" w:rsidR="00A43C5F" w:rsidRDefault="00826A84" w:rsidP="00C87547">
      <w:pPr>
        <w:pStyle w:val="ListParagraph"/>
        <w:numPr>
          <w:ilvl w:val="1"/>
          <w:numId w:val="243"/>
        </w:numPr>
        <w:spacing w:after="0" w:line="240" w:lineRule="auto"/>
        <w:rPr>
          <w:rFonts w:cstheme="minorHAnsi"/>
        </w:rPr>
      </w:pPr>
      <w:r>
        <w:rPr>
          <w:rFonts w:cstheme="minorHAnsi"/>
        </w:rPr>
        <w:t>Once</w:t>
      </w:r>
      <w:r w:rsidR="00F059D7">
        <w:rPr>
          <w:rFonts w:cstheme="minorHAnsi"/>
        </w:rPr>
        <w:t xml:space="preserve"> </w:t>
      </w:r>
      <w:r w:rsidR="00F51426" w:rsidRPr="00617DAA">
        <w:rPr>
          <w:rFonts w:cstheme="minorHAnsi"/>
        </w:rPr>
        <w:t xml:space="preserve">stakeholders and </w:t>
      </w:r>
      <w:r w:rsidR="006952C7">
        <w:rPr>
          <w:rFonts w:cstheme="minorHAnsi"/>
        </w:rPr>
        <w:t xml:space="preserve">the </w:t>
      </w:r>
      <w:r w:rsidR="00F51426" w:rsidRPr="00617DAA">
        <w:rPr>
          <w:rFonts w:cstheme="minorHAnsi"/>
        </w:rPr>
        <w:t xml:space="preserve">Council </w:t>
      </w:r>
      <w:r w:rsidR="00F059D7">
        <w:rPr>
          <w:rFonts w:cstheme="minorHAnsi"/>
        </w:rPr>
        <w:t xml:space="preserve">determine how they </w:t>
      </w:r>
      <w:r w:rsidR="00F51426" w:rsidRPr="00617DAA">
        <w:rPr>
          <w:rFonts w:cstheme="minorHAnsi"/>
        </w:rPr>
        <w:t xml:space="preserve">view </w:t>
      </w:r>
      <w:r w:rsidR="006952C7">
        <w:rPr>
          <w:rFonts w:cstheme="minorHAnsi"/>
        </w:rPr>
        <w:t>the Strategic Plan</w:t>
      </w:r>
      <w:r w:rsidR="00F51426" w:rsidRPr="00617DAA">
        <w:rPr>
          <w:rFonts w:cstheme="minorHAnsi"/>
        </w:rPr>
        <w:t xml:space="preserve"> and where </w:t>
      </w:r>
      <w:r w:rsidR="00F059D7">
        <w:rPr>
          <w:rFonts w:cstheme="minorHAnsi"/>
        </w:rPr>
        <w:t>the</w:t>
      </w:r>
      <w:r w:rsidR="00F51426" w:rsidRPr="00617DAA">
        <w:rPr>
          <w:rFonts w:cstheme="minorHAnsi"/>
        </w:rPr>
        <w:t xml:space="preserve"> Council needs to be going over next</w:t>
      </w:r>
      <w:r w:rsidR="00F059D7">
        <w:rPr>
          <w:rFonts w:cstheme="minorHAnsi"/>
        </w:rPr>
        <w:t xml:space="preserve"> five </w:t>
      </w:r>
      <w:r w:rsidR="00F51426" w:rsidRPr="00617DAA">
        <w:rPr>
          <w:rFonts w:cstheme="minorHAnsi"/>
        </w:rPr>
        <w:t>years</w:t>
      </w:r>
      <w:r w:rsidR="00F059D7">
        <w:rPr>
          <w:rFonts w:cstheme="minorHAnsi"/>
        </w:rPr>
        <w:t>,</w:t>
      </w:r>
      <w:r w:rsidR="00F51426" w:rsidRPr="00617DAA">
        <w:rPr>
          <w:rFonts w:cstheme="minorHAnsi"/>
        </w:rPr>
        <w:t xml:space="preserve"> </w:t>
      </w:r>
      <w:r w:rsidR="00543D06">
        <w:rPr>
          <w:rFonts w:cstheme="minorHAnsi"/>
        </w:rPr>
        <w:t>it is</w:t>
      </w:r>
      <w:r w:rsidR="00F51426" w:rsidRPr="00617DAA">
        <w:rPr>
          <w:rFonts w:cstheme="minorHAnsi"/>
        </w:rPr>
        <w:t xml:space="preserve"> </w:t>
      </w:r>
      <w:r w:rsidR="006B6C5F">
        <w:rPr>
          <w:rFonts w:cstheme="minorHAnsi"/>
        </w:rPr>
        <w:t>a staff responsibility</w:t>
      </w:r>
      <w:r w:rsidR="00F059D7">
        <w:rPr>
          <w:rFonts w:cstheme="minorHAnsi"/>
        </w:rPr>
        <w:t xml:space="preserve"> to</w:t>
      </w:r>
      <w:r w:rsidR="00F51426" w:rsidRPr="00617DAA">
        <w:rPr>
          <w:rFonts w:cstheme="minorHAnsi"/>
        </w:rPr>
        <w:t xml:space="preserve"> think about how to implement those priorities moving forward.  </w:t>
      </w:r>
    </w:p>
    <w:p w14:paraId="799C4085" w14:textId="7E451F2F" w:rsidR="00A43C5F" w:rsidRDefault="00A43C5F" w:rsidP="00C87547">
      <w:pPr>
        <w:pStyle w:val="ListParagraph"/>
        <w:numPr>
          <w:ilvl w:val="0"/>
          <w:numId w:val="243"/>
        </w:numPr>
        <w:spacing w:after="0" w:line="240" w:lineRule="auto"/>
        <w:rPr>
          <w:rFonts w:cstheme="minorHAnsi"/>
        </w:rPr>
      </w:pPr>
      <w:r>
        <w:rPr>
          <w:rFonts w:cstheme="minorHAnsi"/>
        </w:rPr>
        <w:t>An advisor requested that the Council consider one thing</w:t>
      </w:r>
      <w:r w:rsidR="00F51426" w:rsidRPr="00A43C5F">
        <w:rPr>
          <w:rFonts w:cstheme="minorHAnsi"/>
        </w:rPr>
        <w:t xml:space="preserve"> when using MRIP data</w:t>
      </w:r>
      <w:r>
        <w:rPr>
          <w:rFonts w:cstheme="minorHAnsi"/>
        </w:rPr>
        <w:t>. MRIP staff gave a p</w:t>
      </w:r>
      <w:r w:rsidR="00F51426" w:rsidRPr="00A43C5F">
        <w:rPr>
          <w:rFonts w:cstheme="minorHAnsi"/>
        </w:rPr>
        <w:t xml:space="preserve">resentation </w:t>
      </w:r>
      <w:r>
        <w:rPr>
          <w:rFonts w:cstheme="minorHAnsi"/>
        </w:rPr>
        <w:t>and indicated</w:t>
      </w:r>
      <w:r w:rsidR="00F51426" w:rsidRPr="00A43C5F">
        <w:rPr>
          <w:rFonts w:cstheme="minorHAnsi"/>
        </w:rPr>
        <w:t xml:space="preserve"> they recognized that they had data </w:t>
      </w:r>
      <w:r>
        <w:rPr>
          <w:rFonts w:cstheme="minorHAnsi"/>
        </w:rPr>
        <w:t xml:space="preserve">that were </w:t>
      </w:r>
      <w:r w:rsidR="00F51426" w:rsidRPr="00A43C5F">
        <w:rPr>
          <w:rFonts w:cstheme="minorHAnsi"/>
        </w:rPr>
        <w:t>outliers</w:t>
      </w:r>
      <w:r>
        <w:rPr>
          <w:rFonts w:cstheme="minorHAnsi"/>
        </w:rPr>
        <w:t>,</w:t>
      </w:r>
      <w:r w:rsidR="00F51426" w:rsidRPr="00A43C5F">
        <w:rPr>
          <w:rFonts w:cstheme="minorHAnsi"/>
        </w:rPr>
        <w:t xml:space="preserve"> but that they didn’t have the authority to reject thos</w:t>
      </w:r>
      <w:r>
        <w:rPr>
          <w:rFonts w:cstheme="minorHAnsi"/>
        </w:rPr>
        <w:t>e.  Th</w:t>
      </w:r>
      <w:r w:rsidR="00F51426" w:rsidRPr="00A43C5F">
        <w:rPr>
          <w:rFonts w:cstheme="minorHAnsi"/>
        </w:rPr>
        <w:t xml:space="preserve">e </w:t>
      </w:r>
      <w:r>
        <w:rPr>
          <w:rFonts w:cstheme="minorHAnsi"/>
        </w:rPr>
        <w:t>C</w:t>
      </w:r>
      <w:r w:rsidR="00F51426" w:rsidRPr="00A43C5F">
        <w:rPr>
          <w:rFonts w:cstheme="minorHAnsi"/>
        </w:rPr>
        <w:t xml:space="preserve">ouncil needs to consider what approval it needs to reject outliers. </w:t>
      </w:r>
    </w:p>
    <w:p w14:paraId="4EAA275D" w14:textId="1FC81B5A" w:rsidR="00A43C5F" w:rsidRDefault="00EC328D" w:rsidP="00C87547">
      <w:pPr>
        <w:pStyle w:val="ListParagraph"/>
        <w:numPr>
          <w:ilvl w:val="1"/>
          <w:numId w:val="243"/>
        </w:numPr>
        <w:spacing w:after="0" w:line="240" w:lineRule="auto"/>
        <w:rPr>
          <w:rFonts w:cstheme="minorHAnsi"/>
        </w:rPr>
      </w:pPr>
      <w:r>
        <w:rPr>
          <w:rFonts w:cstheme="minorHAnsi"/>
        </w:rPr>
        <w:t>Outliers can be impacted by three things</w:t>
      </w:r>
      <w:r w:rsidR="00F51426" w:rsidRPr="00A43C5F">
        <w:rPr>
          <w:rFonts w:cstheme="minorHAnsi"/>
        </w:rPr>
        <w:t xml:space="preserve">:  1) </w:t>
      </w:r>
      <w:r w:rsidR="00A43C5F">
        <w:rPr>
          <w:rFonts w:cstheme="minorHAnsi"/>
        </w:rPr>
        <w:t xml:space="preserve">a small </w:t>
      </w:r>
      <w:r w:rsidR="00F51426" w:rsidRPr="00A43C5F">
        <w:rPr>
          <w:rFonts w:cstheme="minorHAnsi"/>
        </w:rPr>
        <w:t>sample size</w:t>
      </w:r>
      <w:r w:rsidR="00A43C5F">
        <w:rPr>
          <w:rFonts w:cstheme="minorHAnsi"/>
        </w:rPr>
        <w:t>, especially if estimating harvest in one wave or mode</w:t>
      </w:r>
      <w:r w:rsidR="00F51426" w:rsidRPr="00A43C5F">
        <w:rPr>
          <w:rFonts w:cstheme="minorHAnsi"/>
        </w:rPr>
        <w:t xml:space="preserve">; 2) the catch/trip from </w:t>
      </w:r>
      <w:r w:rsidR="00A43C5F">
        <w:rPr>
          <w:rFonts w:cstheme="minorHAnsi"/>
        </w:rPr>
        <w:t xml:space="preserve">the </w:t>
      </w:r>
      <w:r w:rsidR="00F51426" w:rsidRPr="00A43C5F">
        <w:rPr>
          <w:rFonts w:cstheme="minorHAnsi"/>
        </w:rPr>
        <w:t>dockside intercept</w:t>
      </w:r>
      <w:r w:rsidR="00A43C5F">
        <w:rPr>
          <w:rFonts w:cstheme="minorHAnsi"/>
        </w:rPr>
        <w:t xml:space="preserve"> survey that</w:t>
      </w:r>
      <w:r w:rsidR="00F51426" w:rsidRPr="00A43C5F">
        <w:rPr>
          <w:rFonts w:cstheme="minorHAnsi"/>
        </w:rPr>
        <w:t xml:space="preserve"> generat</w:t>
      </w:r>
      <w:r w:rsidR="00A43C5F">
        <w:rPr>
          <w:rFonts w:cstheme="minorHAnsi"/>
        </w:rPr>
        <w:t>es</w:t>
      </w:r>
      <w:r w:rsidR="00F51426" w:rsidRPr="00A43C5F">
        <w:rPr>
          <w:rFonts w:cstheme="minorHAnsi"/>
        </w:rPr>
        <w:t xml:space="preserve"> catch estimates</w:t>
      </w:r>
      <w:r w:rsidR="00A43C5F">
        <w:rPr>
          <w:rFonts w:cstheme="minorHAnsi"/>
        </w:rPr>
        <w:t>; 3) the e</w:t>
      </w:r>
      <w:r w:rsidR="00F51426" w:rsidRPr="00A43C5F">
        <w:rPr>
          <w:rFonts w:cstheme="minorHAnsi"/>
        </w:rPr>
        <w:t xml:space="preserve">ffort estimates generated from </w:t>
      </w:r>
      <w:r w:rsidR="00A43C5F">
        <w:rPr>
          <w:rFonts w:cstheme="minorHAnsi"/>
        </w:rPr>
        <w:t xml:space="preserve">the </w:t>
      </w:r>
      <w:r w:rsidR="00F51426" w:rsidRPr="00A43C5F">
        <w:rPr>
          <w:rFonts w:cstheme="minorHAnsi"/>
        </w:rPr>
        <w:t xml:space="preserve">mail survey. </w:t>
      </w:r>
    </w:p>
    <w:p w14:paraId="67E00E6D" w14:textId="77777777" w:rsidR="00A43C5F" w:rsidRDefault="00A43C5F" w:rsidP="00C87547">
      <w:pPr>
        <w:pStyle w:val="ListParagraph"/>
        <w:numPr>
          <w:ilvl w:val="1"/>
          <w:numId w:val="243"/>
        </w:numPr>
        <w:spacing w:after="0" w:line="240" w:lineRule="auto"/>
        <w:rPr>
          <w:rFonts w:cstheme="minorHAnsi"/>
        </w:rPr>
      </w:pPr>
      <w:r>
        <w:rPr>
          <w:rFonts w:cstheme="minorHAnsi"/>
        </w:rPr>
        <w:lastRenderedPageBreak/>
        <w:t>The advisor indicated he didn’t have a clear sense of which of these items might be contributing to the outlier, but noted that with cobia, estimates came i</w:t>
      </w:r>
      <w:r w:rsidR="00F51426" w:rsidRPr="00A43C5F">
        <w:rPr>
          <w:rFonts w:cstheme="minorHAnsi"/>
        </w:rPr>
        <w:t xml:space="preserve">n </w:t>
      </w:r>
      <w:r>
        <w:rPr>
          <w:rFonts w:cstheme="minorHAnsi"/>
        </w:rPr>
        <w:t>at five times</w:t>
      </w:r>
      <w:r w:rsidR="00F51426" w:rsidRPr="00A43C5F">
        <w:rPr>
          <w:rFonts w:cstheme="minorHAnsi"/>
        </w:rPr>
        <w:t xml:space="preserve"> the historical record for one period</w:t>
      </w:r>
      <w:r>
        <w:rPr>
          <w:rFonts w:cstheme="minorHAnsi"/>
        </w:rPr>
        <w:t>.  T</w:t>
      </w:r>
      <w:r w:rsidR="00F51426" w:rsidRPr="00A43C5F">
        <w:rPr>
          <w:rFonts w:cstheme="minorHAnsi"/>
        </w:rPr>
        <w:t xml:space="preserve">here are some </w:t>
      </w:r>
      <w:r>
        <w:rPr>
          <w:rFonts w:cstheme="minorHAnsi"/>
        </w:rPr>
        <w:t xml:space="preserve">estimates </w:t>
      </w:r>
      <w:r w:rsidR="00F51426" w:rsidRPr="00A43C5F">
        <w:rPr>
          <w:rFonts w:cstheme="minorHAnsi"/>
        </w:rPr>
        <w:t xml:space="preserve">that are so obviously wrong, they have no business being used in any scientific decision. </w:t>
      </w:r>
    </w:p>
    <w:p w14:paraId="127BF6BB" w14:textId="3BC1E3A4" w:rsidR="003722B6" w:rsidRPr="007225BC" w:rsidRDefault="00B11490" w:rsidP="00C87547">
      <w:pPr>
        <w:pStyle w:val="ListParagraph"/>
        <w:numPr>
          <w:ilvl w:val="0"/>
          <w:numId w:val="243"/>
        </w:numPr>
        <w:spacing w:after="0" w:line="240" w:lineRule="auto"/>
        <w:rPr>
          <w:rFonts w:cstheme="minorHAnsi"/>
        </w:rPr>
      </w:pPr>
      <w:r>
        <w:rPr>
          <w:rFonts w:cstheme="minorHAnsi"/>
        </w:rPr>
        <w:t>Three</w:t>
      </w:r>
      <w:r w:rsidR="00A43C5F" w:rsidRPr="00A43C5F">
        <w:rPr>
          <w:rFonts w:cstheme="minorHAnsi"/>
        </w:rPr>
        <w:t xml:space="preserve"> advisors </w:t>
      </w:r>
      <w:r>
        <w:rPr>
          <w:rFonts w:cstheme="minorHAnsi"/>
        </w:rPr>
        <w:t>stated that the Strategic Plan was a good idea</w:t>
      </w:r>
      <w:r w:rsidR="00A43C5F" w:rsidRPr="00A43C5F">
        <w:rPr>
          <w:rFonts w:cstheme="minorHAnsi"/>
        </w:rPr>
        <w:t>.</w:t>
      </w:r>
      <w:r>
        <w:rPr>
          <w:rFonts w:cstheme="minorHAnsi"/>
        </w:rPr>
        <w:t xml:space="preserve"> </w:t>
      </w:r>
      <w:r w:rsidR="00F51426" w:rsidRPr="00B11490">
        <w:rPr>
          <w:rFonts w:cstheme="minorHAnsi"/>
        </w:rPr>
        <w:t xml:space="preserve">In general, </w:t>
      </w:r>
      <w:r w:rsidR="009E6EF1" w:rsidRPr="00B11490">
        <w:rPr>
          <w:rFonts w:cstheme="minorHAnsi"/>
        </w:rPr>
        <w:t>people</w:t>
      </w:r>
      <w:r w:rsidR="00F51426" w:rsidRPr="00B11490">
        <w:rPr>
          <w:rFonts w:cstheme="minorHAnsi"/>
        </w:rPr>
        <w:t xml:space="preserve"> recognize the value</w:t>
      </w:r>
      <w:r w:rsidR="009E6EF1" w:rsidRPr="00B11490">
        <w:rPr>
          <w:rFonts w:cstheme="minorHAnsi"/>
        </w:rPr>
        <w:t xml:space="preserve"> of a Strategic Plan; the c</w:t>
      </w:r>
      <w:r w:rsidR="00F51426" w:rsidRPr="00B11490">
        <w:rPr>
          <w:rFonts w:cstheme="minorHAnsi"/>
        </w:rPr>
        <w:t xml:space="preserve">hallenge is to try to communicate to </w:t>
      </w:r>
      <w:r w:rsidR="009E6EF1" w:rsidRPr="00B11490">
        <w:rPr>
          <w:rFonts w:cstheme="minorHAnsi"/>
        </w:rPr>
        <w:t>the C</w:t>
      </w:r>
      <w:r w:rsidR="00F51426" w:rsidRPr="00B11490">
        <w:rPr>
          <w:rFonts w:cstheme="minorHAnsi"/>
        </w:rPr>
        <w:t xml:space="preserve">ouncil what could change to create better outcomes.  </w:t>
      </w:r>
      <w:r w:rsidR="007225BC">
        <w:rPr>
          <w:rFonts w:cstheme="minorHAnsi"/>
        </w:rPr>
        <w:t>Likewise, e</w:t>
      </w:r>
      <w:r w:rsidR="00F51426" w:rsidRPr="007225BC">
        <w:rPr>
          <w:rFonts w:cstheme="minorHAnsi"/>
        </w:rPr>
        <w:t>very org</w:t>
      </w:r>
      <w:r w:rsidR="009E6EF1" w:rsidRPr="007225BC">
        <w:rPr>
          <w:rFonts w:cstheme="minorHAnsi"/>
        </w:rPr>
        <w:t>anization</w:t>
      </w:r>
      <w:r w:rsidR="00F51426" w:rsidRPr="007225BC">
        <w:rPr>
          <w:rFonts w:cstheme="minorHAnsi"/>
        </w:rPr>
        <w:t xml:space="preserve"> needs a mission statement for direction</w:t>
      </w:r>
      <w:r w:rsidR="009E6EF1" w:rsidRPr="007225BC">
        <w:rPr>
          <w:rFonts w:cstheme="minorHAnsi"/>
        </w:rPr>
        <w:t>,</w:t>
      </w:r>
      <w:r w:rsidR="00F51426" w:rsidRPr="007225BC">
        <w:rPr>
          <w:rFonts w:cstheme="minorHAnsi"/>
        </w:rPr>
        <w:t xml:space="preserve"> and that is the purpose of the S</w:t>
      </w:r>
      <w:r w:rsidR="009E6EF1" w:rsidRPr="007225BC">
        <w:rPr>
          <w:rFonts w:cstheme="minorHAnsi"/>
        </w:rPr>
        <w:t>trategic Plan</w:t>
      </w:r>
      <w:r w:rsidR="00F51426" w:rsidRPr="007225BC">
        <w:rPr>
          <w:rFonts w:cstheme="minorHAnsi"/>
        </w:rPr>
        <w:t xml:space="preserve">.  </w:t>
      </w:r>
      <w:r w:rsidR="009E6EF1" w:rsidRPr="007225BC">
        <w:rPr>
          <w:rFonts w:cstheme="minorHAnsi"/>
        </w:rPr>
        <w:t>Th</w:t>
      </w:r>
      <w:r w:rsidR="00F51426" w:rsidRPr="007225BC">
        <w:rPr>
          <w:rFonts w:cstheme="minorHAnsi"/>
        </w:rPr>
        <w:t xml:space="preserve">e leader is the keeper of the mission.  </w:t>
      </w:r>
    </w:p>
    <w:p w14:paraId="18AE6D88" w14:textId="49BC56FF" w:rsidR="003722B6" w:rsidRDefault="003722B6" w:rsidP="003722B6">
      <w:pPr>
        <w:spacing w:after="0" w:line="240" w:lineRule="auto"/>
        <w:rPr>
          <w:rFonts w:cstheme="minorHAnsi"/>
        </w:rPr>
      </w:pPr>
    </w:p>
    <w:p w14:paraId="5962542B" w14:textId="206F7981" w:rsidR="003722B6" w:rsidRDefault="003722B6" w:rsidP="003722B6">
      <w:pPr>
        <w:spacing w:after="0" w:line="240" w:lineRule="auto"/>
        <w:rPr>
          <w:rFonts w:cstheme="minorHAnsi"/>
        </w:rPr>
      </w:pPr>
      <w:r>
        <w:rPr>
          <w:rFonts w:cstheme="minorHAnsi"/>
          <w:b/>
          <w:bCs/>
        </w:rPr>
        <w:t>Post-Meeting Input</w:t>
      </w:r>
    </w:p>
    <w:p w14:paraId="6F950AD3" w14:textId="208A93EE" w:rsidR="003722B6" w:rsidRDefault="003722B6" w:rsidP="003722B6">
      <w:pPr>
        <w:spacing w:before="60" w:after="0" w:line="240" w:lineRule="auto"/>
        <w:rPr>
          <w:rFonts w:cstheme="minorHAnsi"/>
        </w:rPr>
      </w:pPr>
      <w:r>
        <w:rPr>
          <w:rFonts w:cstheme="minorHAnsi"/>
        </w:rPr>
        <w:t xml:space="preserve">An advisor provided the following comments subsequent to the meeting:  </w:t>
      </w:r>
    </w:p>
    <w:p w14:paraId="5F9A725C" w14:textId="637BF0EF" w:rsidR="003722B6" w:rsidRPr="003722B6" w:rsidRDefault="003722B6" w:rsidP="00C87547">
      <w:pPr>
        <w:pStyle w:val="ListParagraph"/>
        <w:numPr>
          <w:ilvl w:val="0"/>
          <w:numId w:val="244"/>
        </w:numPr>
        <w:spacing w:before="60" w:after="0" w:line="240" w:lineRule="auto"/>
        <w:rPr>
          <w:rFonts w:cstheme="minorHAnsi"/>
        </w:rPr>
      </w:pPr>
      <w:r>
        <w:rPr>
          <w:rFonts w:cstheme="minorHAnsi"/>
        </w:rPr>
        <w:t>He thought</w:t>
      </w:r>
      <w:r w:rsidRPr="003722B6">
        <w:rPr>
          <w:rFonts w:cstheme="minorHAnsi"/>
        </w:rPr>
        <w:t xml:space="preserve"> that the 2014-2018 MAFMC Strategic Plan was a brilliant success</w:t>
      </w:r>
      <w:r>
        <w:rPr>
          <w:rFonts w:cstheme="minorHAnsi"/>
        </w:rPr>
        <w:t xml:space="preserve">. </w:t>
      </w:r>
      <w:r w:rsidRPr="003722B6">
        <w:rPr>
          <w:rFonts w:cstheme="minorHAnsi"/>
        </w:rPr>
        <w:t xml:space="preserve">It laid out an elaborate road map for MAFMC goals and objectives that fully informed the management process. </w:t>
      </w:r>
    </w:p>
    <w:p w14:paraId="43222A2F" w14:textId="65AE01AD" w:rsidR="003722B6" w:rsidRPr="003722B6" w:rsidRDefault="003722B6" w:rsidP="00C87547">
      <w:pPr>
        <w:pStyle w:val="ListParagraph"/>
        <w:numPr>
          <w:ilvl w:val="0"/>
          <w:numId w:val="244"/>
        </w:numPr>
        <w:spacing w:before="60" w:after="0" w:line="240" w:lineRule="auto"/>
        <w:rPr>
          <w:rFonts w:cstheme="minorHAnsi"/>
        </w:rPr>
      </w:pPr>
      <w:r>
        <w:rPr>
          <w:rFonts w:cstheme="minorHAnsi"/>
        </w:rPr>
        <w:t>He r</w:t>
      </w:r>
      <w:r w:rsidRPr="003722B6">
        <w:rPr>
          <w:rFonts w:cstheme="minorHAnsi"/>
        </w:rPr>
        <w:t>ecall</w:t>
      </w:r>
      <w:r>
        <w:rPr>
          <w:rFonts w:cstheme="minorHAnsi"/>
        </w:rPr>
        <w:t xml:space="preserve">ed </w:t>
      </w:r>
      <w:r w:rsidRPr="003722B6">
        <w:rPr>
          <w:rFonts w:cstheme="minorHAnsi"/>
        </w:rPr>
        <w:t xml:space="preserve">referring to the 2014-2018 strategic Plan during a public comment made at an MAFMC meeting. </w:t>
      </w:r>
    </w:p>
    <w:p w14:paraId="10B92318" w14:textId="17A47314" w:rsidR="003722B6" w:rsidRPr="003722B6" w:rsidRDefault="003722B6" w:rsidP="00C87547">
      <w:pPr>
        <w:pStyle w:val="ListParagraph"/>
        <w:numPr>
          <w:ilvl w:val="0"/>
          <w:numId w:val="244"/>
        </w:numPr>
        <w:spacing w:before="60" w:after="0" w:line="240" w:lineRule="auto"/>
        <w:rPr>
          <w:rFonts w:cstheme="minorHAnsi"/>
        </w:rPr>
      </w:pPr>
      <w:r>
        <w:rPr>
          <w:rFonts w:cstheme="minorHAnsi"/>
        </w:rPr>
        <w:t>He stated that the Council is undertaking a</w:t>
      </w:r>
      <w:r w:rsidRPr="003722B6">
        <w:rPr>
          <w:rFonts w:cstheme="minorHAnsi"/>
        </w:rPr>
        <w:t xml:space="preserve"> very comprehensive and deliberative process in the outreach and development of the 2020-2024 Strategic Plan. After participating with the MAFMC for over 10 years, </w:t>
      </w:r>
      <w:r>
        <w:rPr>
          <w:rFonts w:cstheme="minorHAnsi"/>
        </w:rPr>
        <w:t xml:space="preserve">he thinks </w:t>
      </w:r>
      <w:r w:rsidRPr="003722B6">
        <w:rPr>
          <w:rFonts w:cstheme="minorHAnsi"/>
        </w:rPr>
        <w:t xml:space="preserve">that the MAFMC is a leader in fisheries management and stock rebuilding because of its use of a very deliberative and inclusive process. </w:t>
      </w:r>
    </w:p>
    <w:p w14:paraId="29841747" w14:textId="73784C6A" w:rsidR="003722B6" w:rsidRPr="003722B6" w:rsidRDefault="003722B6" w:rsidP="00C87547">
      <w:pPr>
        <w:pStyle w:val="ListParagraph"/>
        <w:numPr>
          <w:ilvl w:val="0"/>
          <w:numId w:val="244"/>
        </w:numPr>
        <w:spacing w:before="60" w:after="0" w:line="240" w:lineRule="auto"/>
        <w:rPr>
          <w:rFonts w:cstheme="minorHAnsi"/>
        </w:rPr>
      </w:pPr>
      <w:r w:rsidRPr="003722B6">
        <w:rPr>
          <w:rFonts w:cstheme="minorHAnsi"/>
        </w:rPr>
        <w:t xml:space="preserve">Looking forward to the 2020-2024 Strategic Plan, </w:t>
      </w:r>
      <w:r>
        <w:rPr>
          <w:rFonts w:cstheme="minorHAnsi"/>
        </w:rPr>
        <w:t xml:space="preserve">he </w:t>
      </w:r>
      <w:r w:rsidRPr="003722B6">
        <w:rPr>
          <w:rFonts w:cstheme="minorHAnsi"/>
        </w:rPr>
        <w:t>offer</w:t>
      </w:r>
      <w:r>
        <w:rPr>
          <w:rFonts w:cstheme="minorHAnsi"/>
        </w:rPr>
        <w:t>ed</w:t>
      </w:r>
      <w:r w:rsidRPr="003722B6">
        <w:rPr>
          <w:rFonts w:cstheme="minorHAnsi"/>
        </w:rPr>
        <w:t xml:space="preserve"> the following comments with an ecosystem management emphasis: </w:t>
      </w:r>
    </w:p>
    <w:p w14:paraId="613A7AB6" w14:textId="77777777" w:rsidR="00F00F89" w:rsidRDefault="003722B6" w:rsidP="00C87547">
      <w:pPr>
        <w:pStyle w:val="ListParagraph"/>
        <w:numPr>
          <w:ilvl w:val="1"/>
          <w:numId w:val="244"/>
        </w:numPr>
        <w:spacing w:before="60" w:after="0" w:line="240" w:lineRule="auto"/>
        <w:rPr>
          <w:rFonts w:cstheme="minorHAnsi"/>
        </w:rPr>
      </w:pPr>
      <w:r w:rsidRPr="003722B6">
        <w:rPr>
          <w:rFonts w:cstheme="minorHAnsi"/>
        </w:rPr>
        <w:t>The Management Goal should be to "Develop ecosystem-based fishery management strategies that provide for productive sustainable</w:t>
      </w:r>
      <w:r>
        <w:rPr>
          <w:rFonts w:cstheme="minorHAnsi"/>
        </w:rPr>
        <w:t xml:space="preserve"> </w:t>
      </w:r>
      <w:r w:rsidRPr="003722B6">
        <w:rPr>
          <w:rFonts w:cstheme="minorHAnsi"/>
        </w:rPr>
        <w:t xml:space="preserve">fisheries." These ecosystem-based fishery management strategies should be included in all fishery management plans, annual catch limits, rebuilding plans, area protections, and essential fish habitat management and protection. </w:t>
      </w:r>
    </w:p>
    <w:p w14:paraId="3A844BEE" w14:textId="77777777" w:rsidR="00F00F89" w:rsidRDefault="003722B6" w:rsidP="00C87547">
      <w:pPr>
        <w:pStyle w:val="ListParagraph"/>
        <w:numPr>
          <w:ilvl w:val="1"/>
          <w:numId w:val="244"/>
        </w:numPr>
        <w:spacing w:before="60" w:after="0" w:line="240" w:lineRule="auto"/>
        <w:rPr>
          <w:rFonts w:cstheme="minorHAnsi"/>
        </w:rPr>
      </w:pPr>
      <w:r w:rsidRPr="00F00F89">
        <w:rPr>
          <w:rFonts w:cstheme="minorHAnsi"/>
        </w:rPr>
        <w:t xml:space="preserve">The MAFMC vision should be one that maintains all regional and migratory fisheries in the </w:t>
      </w:r>
      <w:r w:rsidR="00F00F89">
        <w:rPr>
          <w:rFonts w:cstheme="minorHAnsi"/>
        </w:rPr>
        <w:t>M</w:t>
      </w:r>
      <w:r w:rsidRPr="00F00F89">
        <w:rPr>
          <w:rFonts w:cstheme="minorHAnsi"/>
        </w:rPr>
        <w:t xml:space="preserve">id-Atlantic at abundant and healthy levels to provide for ecosystem and human needs, while also continuing to protect and restore ocean habitat from the coast to the deep sea. </w:t>
      </w:r>
    </w:p>
    <w:p w14:paraId="31726925" w14:textId="77777777" w:rsidR="00F00F89" w:rsidRDefault="003722B6" w:rsidP="00C87547">
      <w:pPr>
        <w:pStyle w:val="ListParagraph"/>
        <w:numPr>
          <w:ilvl w:val="1"/>
          <w:numId w:val="244"/>
        </w:numPr>
        <w:spacing w:before="60" w:after="0" w:line="240" w:lineRule="auto"/>
        <w:rPr>
          <w:rFonts w:cstheme="minorHAnsi"/>
        </w:rPr>
      </w:pPr>
      <w:r w:rsidRPr="00F00F89">
        <w:rPr>
          <w:rFonts w:cstheme="minorHAnsi"/>
        </w:rPr>
        <w:t xml:space="preserve">The Council should focus on increasing protections and ensuring abundance of forage fish, the rebuilding and conservation of river herring and shad populations; and improving protections and the health of essential fish habitat. </w:t>
      </w:r>
    </w:p>
    <w:p w14:paraId="5751AF35" w14:textId="3FC066E8" w:rsidR="003722B6" w:rsidRDefault="003722B6" w:rsidP="00C87547">
      <w:pPr>
        <w:pStyle w:val="ListParagraph"/>
        <w:numPr>
          <w:ilvl w:val="1"/>
          <w:numId w:val="244"/>
        </w:numPr>
        <w:spacing w:before="60" w:after="0" w:line="240" w:lineRule="auto"/>
        <w:rPr>
          <w:rFonts w:cstheme="minorHAnsi"/>
        </w:rPr>
      </w:pPr>
      <w:r w:rsidRPr="00F00F89">
        <w:rPr>
          <w:rFonts w:cstheme="minorHAnsi"/>
        </w:rPr>
        <w:t>The Council should prioritize a</w:t>
      </w:r>
      <w:r w:rsidR="00F00F89">
        <w:rPr>
          <w:rFonts w:cstheme="minorHAnsi"/>
        </w:rPr>
        <w:t>nd</w:t>
      </w:r>
      <w:r w:rsidRPr="00F00F89">
        <w:rPr>
          <w:rFonts w:cstheme="minorHAnsi"/>
        </w:rPr>
        <w:t xml:space="preserve"> determine the true status of river herring and shad populations and put in place a biologically-based cap as part of full conservation and management under the Magnuson-Stevens Act, prioritize the collection of data and improvement of information for identifying and protecting essential fish habitat, and employ predictive modeling to get out ahead of environmental changes that will impact Council managed and unmanaged species, and habitat. </w:t>
      </w:r>
    </w:p>
    <w:p w14:paraId="3ACF5A1E" w14:textId="62F7C276" w:rsidR="00F00F89" w:rsidRDefault="00F00F89">
      <w:pPr>
        <w:rPr>
          <w:rFonts w:cstheme="minorHAnsi"/>
        </w:rPr>
      </w:pPr>
      <w:r>
        <w:rPr>
          <w:rFonts w:cstheme="minorHAnsi"/>
        </w:rPr>
        <w:br w:type="page"/>
      </w:r>
    </w:p>
    <w:p w14:paraId="55EC18F5" w14:textId="3BD3AB50" w:rsidR="003E19CE" w:rsidRDefault="00824CE4" w:rsidP="00E2723B">
      <w:pPr>
        <w:pStyle w:val="Heading2"/>
        <w:spacing w:before="120"/>
      </w:pPr>
      <w:bookmarkStart w:id="81" w:name="_Toc10193503"/>
      <w:r>
        <w:lastRenderedPageBreak/>
        <w:t>Scientific and Statistical Committee</w:t>
      </w:r>
      <w:bookmarkEnd w:id="81"/>
    </w:p>
    <w:p w14:paraId="425FE21F" w14:textId="27250C58" w:rsidR="00824CE4" w:rsidRDefault="00824CE4" w:rsidP="00824CE4">
      <w:pPr>
        <w:spacing w:after="0" w:line="240" w:lineRule="auto"/>
      </w:pPr>
    </w:p>
    <w:p w14:paraId="5357631C" w14:textId="7DE29274" w:rsidR="00824CE4" w:rsidRDefault="00CA0950" w:rsidP="00824CE4">
      <w:pPr>
        <w:spacing w:after="0" w:line="240" w:lineRule="auto"/>
      </w:pPr>
      <w:r>
        <w:rPr>
          <w:b/>
          <w:bCs/>
        </w:rPr>
        <w:t>Scientific and Statistical Committee members</w:t>
      </w:r>
      <w:r w:rsidR="00E3765A">
        <w:rPr>
          <w:b/>
          <w:bCs/>
        </w:rPr>
        <w:t xml:space="preserve"> in attendance</w:t>
      </w:r>
      <w:r>
        <w:rPr>
          <w:b/>
          <w:bCs/>
        </w:rPr>
        <w:t xml:space="preserve">:  </w:t>
      </w:r>
      <w:r>
        <w:t xml:space="preserve">Dr. John </w:t>
      </w:r>
      <w:proofErr w:type="spellStart"/>
      <w:r>
        <w:t>Boreman</w:t>
      </w:r>
      <w:proofErr w:type="spellEnd"/>
      <w:r>
        <w:t xml:space="preserve"> (Chair), Dr. Lee Anderson, Dr. Michael Frisk, Dr. Mark Holliday, Dr. Ed </w:t>
      </w:r>
      <w:proofErr w:type="spellStart"/>
      <w:r>
        <w:t>Houde</w:t>
      </w:r>
      <w:proofErr w:type="spellEnd"/>
      <w:r>
        <w:t>, Dr. Olaf Jensen, Dr. Robert Latour, Dr. Tom Miller, Dr. Paul Rago, Dr. Brian Rothschild.</w:t>
      </w:r>
    </w:p>
    <w:p w14:paraId="6F143F1A" w14:textId="76C5C679" w:rsidR="00CA0950" w:rsidRDefault="00CA0950" w:rsidP="00824CE4">
      <w:pPr>
        <w:spacing w:after="0" w:line="240" w:lineRule="auto"/>
      </w:pPr>
    </w:p>
    <w:p w14:paraId="1C5BFDE1" w14:textId="56A0493D" w:rsidR="00CA0950" w:rsidRDefault="00CA0950" w:rsidP="00824CE4">
      <w:pPr>
        <w:spacing w:after="0" w:line="240" w:lineRule="auto"/>
      </w:pPr>
      <w:r>
        <w:rPr>
          <w:b/>
          <w:bCs/>
        </w:rPr>
        <w:t>Other attendees:</w:t>
      </w:r>
      <w:r>
        <w:t xml:space="preserve">  </w:t>
      </w:r>
      <w:r w:rsidR="0010702A">
        <w:t xml:space="preserve">Warren Elliott (Council Vice-Chair), Brandon </w:t>
      </w:r>
      <w:proofErr w:type="spellStart"/>
      <w:r w:rsidR="0010702A">
        <w:t>Muffley</w:t>
      </w:r>
      <w:proofErr w:type="spellEnd"/>
      <w:r w:rsidR="0010702A">
        <w:t xml:space="preserve"> (Council staff), Kiley Dancy (Council staff), Michelle Duval (Council contractor).</w:t>
      </w:r>
    </w:p>
    <w:p w14:paraId="04574644" w14:textId="77777777" w:rsidR="009F354D" w:rsidRDefault="009F354D" w:rsidP="00824CE4">
      <w:pPr>
        <w:spacing w:after="0" w:line="240" w:lineRule="auto"/>
      </w:pPr>
    </w:p>
    <w:p w14:paraId="10E1E50C" w14:textId="102D0FC5" w:rsidR="0010702A" w:rsidRPr="0010702A" w:rsidRDefault="009F354D" w:rsidP="00C87547">
      <w:pPr>
        <w:pStyle w:val="ListParagraph"/>
        <w:numPr>
          <w:ilvl w:val="0"/>
          <w:numId w:val="245"/>
        </w:numPr>
        <w:spacing w:after="0" w:line="240" w:lineRule="auto"/>
      </w:pPr>
      <w:r>
        <w:t>A committee member noted that the participants in the survey were</w:t>
      </w:r>
      <w:r w:rsidR="0010702A" w:rsidRPr="0010702A">
        <w:t xml:space="preserve"> a self-selected sample, </w:t>
      </w:r>
      <w:r>
        <w:t>and that th</w:t>
      </w:r>
      <w:r w:rsidR="0010702A" w:rsidRPr="0010702A">
        <w:t>e</w:t>
      </w:r>
      <w:r>
        <w:t xml:space="preserve"> results </w:t>
      </w:r>
      <w:r w:rsidR="0010702A" w:rsidRPr="0010702A">
        <w:t xml:space="preserve">are really unweighted means.  </w:t>
      </w:r>
      <w:r>
        <w:t>Will the Council be</w:t>
      </w:r>
      <w:r w:rsidR="0010702A" w:rsidRPr="0010702A">
        <w:t xml:space="preserve"> provid</w:t>
      </w:r>
      <w:r>
        <w:t xml:space="preserve">ed </w:t>
      </w:r>
      <w:r w:rsidR="0010702A" w:rsidRPr="0010702A">
        <w:t>any advice w</w:t>
      </w:r>
      <w:r>
        <w:t xml:space="preserve">ith </w:t>
      </w:r>
      <w:r w:rsidR="0010702A" w:rsidRPr="0010702A">
        <w:t xml:space="preserve">respect to this being a self-selected survey? </w:t>
      </w:r>
      <w:r>
        <w:t>There is a potential</w:t>
      </w:r>
      <w:r w:rsidR="0010702A" w:rsidRPr="0010702A">
        <w:t xml:space="preserve"> for skewing of results</w:t>
      </w:r>
      <w:r>
        <w:t xml:space="preserve">, for example, there are </w:t>
      </w:r>
      <w:r w:rsidR="0010702A" w:rsidRPr="0010702A">
        <w:t>lots of participants from N</w:t>
      </w:r>
      <w:r>
        <w:t>ew York</w:t>
      </w:r>
      <w:r w:rsidR="0010702A" w:rsidRPr="0010702A">
        <w:t xml:space="preserve">, while </w:t>
      </w:r>
      <w:r>
        <w:t xml:space="preserve">there are </w:t>
      </w:r>
      <w:r w:rsidR="0010702A" w:rsidRPr="0010702A">
        <w:t>very few from the NGO community</w:t>
      </w:r>
      <w:r>
        <w:t>.  There are some cautionary tales in there, which lead to s</w:t>
      </w:r>
      <w:r w:rsidR="0010702A" w:rsidRPr="0010702A">
        <w:t xml:space="preserve">ome caveats for interpretation.  </w:t>
      </w:r>
    </w:p>
    <w:p w14:paraId="0E919B0C" w14:textId="738FDC4E" w:rsidR="0010702A" w:rsidRPr="0010702A" w:rsidRDefault="00F0676C" w:rsidP="00C87547">
      <w:pPr>
        <w:pStyle w:val="ListParagraph"/>
        <w:numPr>
          <w:ilvl w:val="0"/>
          <w:numId w:val="245"/>
        </w:numPr>
        <w:spacing w:after="0" w:line="240" w:lineRule="auto"/>
      </w:pPr>
      <w:r>
        <w:t>It was stated</w:t>
      </w:r>
      <w:r w:rsidR="009F354D">
        <w:t xml:space="preserve"> that there s</w:t>
      </w:r>
      <w:r w:rsidR="0010702A" w:rsidRPr="0010702A">
        <w:t>eems to be spectrum of how people value the system ranging from cheerleaders to malcontents.  Looking at that w</w:t>
      </w:r>
      <w:r w:rsidR="009F354D">
        <w:t xml:space="preserve">ith </w:t>
      </w:r>
      <w:r w:rsidR="0010702A" w:rsidRPr="0010702A">
        <w:t xml:space="preserve">respect to </w:t>
      </w:r>
      <w:r w:rsidR="009F354D">
        <w:t xml:space="preserve">the </w:t>
      </w:r>
      <w:r w:rsidR="0010702A" w:rsidRPr="0010702A">
        <w:t xml:space="preserve">frequency of participation, how does that shake out?  </w:t>
      </w:r>
      <w:r w:rsidR="009F354D">
        <w:t>Does f</w:t>
      </w:r>
      <w:r w:rsidR="0010702A" w:rsidRPr="0010702A">
        <w:t xml:space="preserve">amiliarity breed contempt? </w:t>
      </w:r>
      <w:r w:rsidR="009F354D">
        <w:t>Another committee member responded that if someone is annoyed, he or she would probably participate more often.</w:t>
      </w:r>
    </w:p>
    <w:p w14:paraId="2DA4BB8B" w14:textId="7A74B0D7" w:rsidR="0010702A" w:rsidRPr="0010702A" w:rsidRDefault="009F354D" w:rsidP="00C87547">
      <w:pPr>
        <w:pStyle w:val="ListParagraph"/>
        <w:numPr>
          <w:ilvl w:val="0"/>
          <w:numId w:val="245"/>
        </w:numPr>
        <w:spacing w:after="0" w:line="240" w:lineRule="auto"/>
      </w:pPr>
      <w:r>
        <w:t xml:space="preserve">Another member </w:t>
      </w:r>
      <w:r w:rsidR="0031483D">
        <w:t>commented that, c</w:t>
      </w:r>
      <w:r w:rsidR="0010702A" w:rsidRPr="0010702A">
        <w:t xml:space="preserve">oming from a state where </w:t>
      </w:r>
      <w:r w:rsidR="0031483D">
        <w:t>he</w:t>
      </w:r>
      <w:r w:rsidR="0010702A" w:rsidRPr="0010702A">
        <w:t xml:space="preserve"> interact</w:t>
      </w:r>
      <w:r w:rsidR="0031483D">
        <w:t>s</w:t>
      </w:r>
      <w:r w:rsidR="0010702A" w:rsidRPr="0010702A">
        <w:t xml:space="preserve"> with many of the same stakeholders, there are </w:t>
      </w:r>
      <w:r w:rsidR="0031483D">
        <w:t xml:space="preserve">quite a few </w:t>
      </w:r>
      <w:r w:rsidR="0010702A" w:rsidRPr="0010702A">
        <w:t>who are dissatisfied w</w:t>
      </w:r>
      <w:r w:rsidR="0031483D">
        <w:t xml:space="preserve">ith </w:t>
      </w:r>
      <w:r w:rsidR="0010702A" w:rsidRPr="0010702A">
        <w:t xml:space="preserve">how </w:t>
      </w:r>
      <w:r w:rsidR="0031483D">
        <w:t xml:space="preserve">the </w:t>
      </w:r>
      <w:r w:rsidR="0010702A" w:rsidRPr="0010702A">
        <w:t xml:space="preserve">process has worked </w:t>
      </w:r>
      <w:r w:rsidR="0031483D">
        <w:t xml:space="preserve">out regarding </w:t>
      </w:r>
      <w:r w:rsidR="0010702A" w:rsidRPr="0010702A">
        <w:t>allocations and other issues.  Have you considered looking at results by stat</w:t>
      </w:r>
      <w:r w:rsidR="0031483D">
        <w:t>e? If the survey was conducted i</w:t>
      </w:r>
      <w:r w:rsidR="0010702A" w:rsidRPr="0010702A">
        <w:t>n N</w:t>
      </w:r>
      <w:r w:rsidR="0031483D">
        <w:t xml:space="preserve">ew </w:t>
      </w:r>
      <w:r w:rsidR="0010702A" w:rsidRPr="0010702A">
        <w:t>Y</w:t>
      </w:r>
      <w:r w:rsidR="0031483D">
        <w:t>ork</w:t>
      </w:r>
      <w:r w:rsidR="0010702A" w:rsidRPr="0010702A">
        <w:t xml:space="preserve">, might find out that you get a different range of negative vs. positive responses.  </w:t>
      </w:r>
    </w:p>
    <w:p w14:paraId="730E77F1" w14:textId="2F96F6FD" w:rsidR="0031483D" w:rsidRDefault="0031483D" w:rsidP="00C87547">
      <w:pPr>
        <w:pStyle w:val="ListParagraph"/>
        <w:numPr>
          <w:ilvl w:val="0"/>
          <w:numId w:val="245"/>
        </w:numPr>
        <w:spacing w:after="0" w:line="240" w:lineRule="auto"/>
      </w:pPr>
      <w:r>
        <w:t>A committee member expressed i</w:t>
      </w:r>
      <w:r w:rsidR="0010702A" w:rsidRPr="0010702A">
        <w:t>nterest</w:t>
      </w:r>
      <w:r>
        <w:t xml:space="preserve"> i</w:t>
      </w:r>
      <w:r w:rsidR="0010702A" w:rsidRPr="0010702A">
        <w:t xml:space="preserve">n the group who </w:t>
      </w:r>
      <w:r>
        <w:t xml:space="preserve">indicated they </w:t>
      </w:r>
      <w:r w:rsidR="0010702A" w:rsidRPr="0010702A">
        <w:t>never participate or only participate</w:t>
      </w:r>
      <w:r>
        <w:t xml:space="preserve"> </w:t>
      </w:r>
      <w:r w:rsidR="0010702A" w:rsidRPr="0010702A">
        <w:t>once</w:t>
      </w:r>
      <w:r>
        <w:t xml:space="preserve"> per </w:t>
      </w:r>
      <w:r w:rsidR="0010702A" w:rsidRPr="0010702A">
        <w:t>year. What</w:t>
      </w:r>
      <w:r>
        <w:t xml:space="preserve"> is</w:t>
      </w:r>
      <w:r w:rsidR="0010702A" w:rsidRPr="0010702A">
        <w:t xml:space="preserve"> unique about them in terms of </w:t>
      </w:r>
      <w:r w:rsidR="002944A0">
        <w:t>the C</w:t>
      </w:r>
      <w:r w:rsidR="0010702A" w:rsidRPr="0010702A">
        <w:t>ouncil being able to contact someone who never</w:t>
      </w:r>
      <w:r>
        <w:t xml:space="preserve"> or r</w:t>
      </w:r>
      <w:r w:rsidR="0010702A" w:rsidRPr="0010702A">
        <w:t>arely participates</w:t>
      </w:r>
      <w:r>
        <w:t>?</w:t>
      </w:r>
      <w:r w:rsidR="0010702A" w:rsidRPr="0010702A">
        <w:t xml:space="preserve">  </w:t>
      </w:r>
      <w:r>
        <w:t>There m</w:t>
      </w:r>
      <w:r w:rsidR="0010702A" w:rsidRPr="0010702A">
        <w:t xml:space="preserve">ust be something in </w:t>
      </w:r>
      <w:r w:rsidR="002944A0">
        <w:t xml:space="preserve">the </w:t>
      </w:r>
      <w:r w:rsidR="0010702A" w:rsidRPr="0010702A">
        <w:t>questionnaire to distinguish this.</w:t>
      </w:r>
      <w:r>
        <w:t xml:space="preserve">  They seem over-represented, so have you considered where t</w:t>
      </w:r>
      <w:r w:rsidR="0010702A" w:rsidRPr="0010702A">
        <w:t>hey g</w:t>
      </w:r>
      <w:r>
        <w:t>ot</w:t>
      </w:r>
      <w:r w:rsidR="0010702A" w:rsidRPr="0010702A">
        <w:t xml:space="preserve"> the survey?</w:t>
      </w:r>
    </w:p>
    <w:p w14:paraId="1CFCF505" w14:textId="6EEF026C" w:rsidR="0010702A" w:rsidRPr="0010702A" w:rsidRDefault="0031483D" w:rsidP="00C87547">
      <w:pPr>
        <w:pStyle w:val="ListParagraph"/>
        <w:numPr>
          <w:ilvl w:val="0"/>
          <w:numId w:val="245"/>
        </w:numPr>
        <w:spacing w:after="0" w:line="240" w:lineRule="auto"/>
      </w:pPr>
      <w:r>
        <w:t>It was noted that another</w:t>
      </w:r>
      <w:r w:rsidR="0010702A" w:rsidRPr="0010702A">
        <w:t xml:space="preserve"> dynamic to consider is that there are two groups of </w:t>
      </w:r>
      <w:r>
        <w:t>people</w:t>
      </w:r>
      <w:r w:rsidR="0010702A" w:rsidRPr="0010702A">
        <w:t xml:space="preserve"> — regulated vs. non-regulated stakeholders</w:t>
      </w:r>
      <w:r>
        <w:t>.  T</w:t>
      </w:r>
      <w:r w:rsidR="0010702A" w:rsidRPr="0010702A">
        <w:t xml:space="preserve">hey would have some different perspectives and interesting revelations.  </w:t>
      </w:r>
      <w:r>
        <w:t>The results c</w:t>
      </w:r>
      <w:r w:rsidR="0010702A" w:rsidRPr="0010702A">
        <w:t>ould</w:t>
      </w:r>
      <w:r>
        <w:t xml:space="preserve"> be</w:t>
      </w:r>
      <w:r w:rsidR="0010702A" w:rsidRPr="0010702A">
        <w:t xml:space="preserve"> bin</w:t>
      </w:r>
      <w:r>
        <w:t>ned</w:t>
      </w:r>
      <w:r w:rsidR="0010702A" w:rsidRPr="0010702A">
        <w:t xml:space="preserve"> by those entitie</w:t>
      </w:r>
      <w:r>
        <w:t xml:space="preserve">s, which could provide </w:t>
      </w:r>
      <w:r w:rsidR="0010702A" w:rsidRPr="0010702A">
        <w:t>some interesting revelations.</w:t>
      </w:r>
    </w:p>
    <w:p w14:paraId="403BE85F" w14:textId="38DE2511" w:rsidR="0010702A" w:rsidRPr="0010702A" w:rsidRDefault="00AF7A2A" w:rsidP="00C87547">
      <w:pPr>
        <w:pStyle w:val="ListParagraph"/>
        <w:numPr>
          <w:ilvl w:val="0"/>
          <w:numId w:val="245"/>
        </w:numPr>
        <w:spacing w:after="0" w:line="240" w:lineRule="auto"/>
      </w:pPr>
      <w:r>
        <w:t>Another committee member was i</w:t>
      </w:r>
      <w:r w:rsidR="0010702A" w:rsidRPr="0010702A">
        <w:t>nterested in why the for-hire group is so dissatisfie</w:t>
      </w:r>
      <w:r w:rsidR="002E5969">
        <w:t>d.  The state of Maryland</w:t>
      </w:r>
      <w:r w:rsidR="0010702A" w:rsidRPr="0010702A">
        <w:t xml:space="preserve"> took a</w:t>
      </w:r>
      <w:r w:rsidR="002E5969">
        <w:t>n in-depth</w:t>
      </w:r>
      <w:r w:rsidR="0010702A" w:rsidRPr="0010702A">
        <w:t xml:space="preserve"> look at the for-hire industry and got very similar results. </w:t>
      </w:r>
      <w:r w:rsidR="002E5969">
        <w:t>It consisted of primarily Chesapeake Bay with some coastal representatives.  It would be worth l</w:t>
      </w:r>
      <w:r w:rsidR="0010702A" w:rsidRPr="0010702A">
        <w:t xml:space="preserve">ooking more deeply into why they are dissatisfied. Are there any </w:t>
      </w:r>
      <w:r w:rsidR="002E5969">
        <w:t xml:space="preserve">for-hire </w:t>
      </w:r>
      <w:r w:rsidR="0010702A" w:rsidRPr="0010702A">
        <w:t xml:space="preserve">stakeholders participating in </w:t>
      </w:r>
      <w:r w:rsidR="002E5969">
        <w:t>the advisory group or working group that is developing t</w:t>
      </w:r>
      <w:r w:rsidR="0010702A" w:rsidRPr="0010702A">
        <w:t xml:space="preserve">he strategic plan? </w:t>
      </w:r>
      <w:r w:rsidR="002E5969">
        <w:t>Are they under or over-represented?</w:t>
      </w:r>
    </w:p>
    <w:p w14:paraId="387E2BC7" w14:textId="48A2A303" w:rsidR="0010702A" w:rsidRPr="0010702A" w:rsidRDefault="00F0676C" w:rsidP="00C87547">
      <w:pPr>
        <w:pStyle w:val="ListParagraph"/>
        <w:numPr>
          <w:ilvl w:val="0"/>
          <w:numId w:val="245"/>
        </w:numPr>
        <w:spacing w:after="0" w:line="240" w:lineRule="auto"/>
      </w:pPr>
      <w:r>
        <w:t>It was</w:t>
      </w:r>
      <w:r w:rsidR="002E5969">
        <w:t xml:space="preserve"> stated</w:t>
      </w:r>
      <w:r>
        <w:t xml:space="preserve"> by one committee member</w:t>
      </w:r>
      <w:r w:rsidR="002E5969">
        <w:t xml:space="preserve"> that he has</w:t>
      </w:r>
      <w:r w:rsidR="0010702A" w:rsidRPr="0010702A">
        <w:t xml:space="preserve"> seen a lot of strategic plans</w:t>
      </w:r>
      <w:r w:rsidR="002E5969">
        <w:t xml:space="preserve"> and has been through four or five at the university level.  People </w:t>
      </w:r>
      <w:r w:rsidR="0010702A" w:rsidRPr="0010702A">
        <w:t xml:space="preserve">invest lots of time and effort </w:t>
      </w:r>
      <w:r w:rsidR="002E5969">
        <w:t xml:space="preserve">into these plans </w:t>
      </w:r>
      <w:r w:rsidR="0010702A" w:rsidRPr="0010702A">
        <w:t>and then they sit on a shelf b</w:t>
      </w:r>
      <w:r w:rsidR="002E5969">
        <w:t>ecause</w:t>
      </w:r>
      <w:r w:rsidR="0010702A" w:rsidRPr="0010702A">
        <w:t xml:space="preserve"> in reality there is very </w:t>
      </w:r>
      <w:proofErr w:type="gramStart"/>
      <w:r w:rsidR="0010702A" w:rsidRPr="0010702A">
        <w:t>little</w:t>
      </w:r>
      <w:proofErr w:type="gramEnd"/>
      <w:r w:rsidR="0010702A" w:rsidRPr="0010702A">
        <w:t xml:space="preserve"> they can do to change their models</w:t>
      </w:r>
      <w:r w:rsidR="00D96058">
        <w:t>.  A</w:t>
      </w:r>
      <w:r w:rsidR="0010702A" w:rsidRPr="0010702A">
        <w:t>t universities, these are driven by tuition returns</w:t>
      </w:r>
      <w:r w:rsidR="00D96058">
        <w:t>, etc.</w:t>
      </w:r>
      <w:r w:rsidR="0010702A" w:rsidRPr="0010702A">
        <w:t xml:space="preserve">  What is there in these results that would change the </w:t>
      </w:r>
      <w:r w:rsidR="00D96058">
        <w:t>Council’s</w:t>
      </w:r>
      <w:r w:rsidR="0010702A" w:rsidRPr="0010702A">
        <w:t xml:space="preserve"> process? </w:t>
      </w:r>
    </w:p>
    <w:p w14:paraId="61A4AEA8" w14:textId="42C26091" w:rsidR="0010702A" w:rsidRPr="0010702A" w:rsidRDefault="00D96058" w:rsidP="00C87547">
      <w:pPr>
        <w:pStyle w:val="ListParagraph"/>
        <w:numPr>
          <w:ilvl w:val="0"/>
          <w:numId w:val="245"/>
        </w:numPr>
        <w:spacing w:after="0" w:line="240" w:lineRule="auto"/>
      </w:pPr>
      <w:r>
        <w:t xml:space="preserve">Another committee member agreed with these comments and noted that </w:t>
      </w:r>
      <w:r w:rsidR="0010702A" w:rsidRPr="0010702A">
        <w:t>universities have these plans and generally try to hide from them, but t</w:t>
      </w:r>
      <w:r>
        <w:t xml:space="preserve">he Council’s Strategic </w:t>
      </w:r>
      <w:r w:rsidR="0010702A" w:rsidRPr="0010702A">
        <w:t>P</w:t>
      </w:r>
      <w:r>
        <w:t>lan</w:t>
      </w:r>
      <w:r w:rsidR="0010702A" w:rsidRPr="0010702A">
        <w:t xml:space="preserve"> is different in that the Council meets annually to determine priorities for implementation </w:t>
      </w:r>
      <w:r>
        <w:t>for the following y</w:t>
      </w:r>
      <w:r w:rsidR="0010702A" w:rsidRPr="0010702A">
        <w:t xml:space="preserve">ear. </w:t>
      </w:r>
      <w:r>
        <w:t>D</w:t>
      </w:r>
      <w:r w:rsidR="0010702A" w:rsidRPr="0010702A">
        <w:t xml:space="preserve">o people know about this implementation plan?  </w:t>
      </w:r>
      <w:r>
        <w:t>We n</w:t>
      </w:r>
      <w:r w:rsidR="0010702A" w:rsidRPr="0010702A">
        <w:t>eed to ask folks if they are aware of the implementation plan and how that is used to make forward progress</w:t>
      </w:r>
      <w:r>
        <w:t>, as they might value the plan more</w:t>
      </w:r>
      <w:r w:rsidR="0010702A" w:rsidRPr="0010702A">
        <w:t>.</w:t>
      </w:r>
      <w:r>
        <w:t xml:space="preserve"> The most</w:t>
      </w:r>
      <w:r w:rsidR="0010702A" w:rsidRPr="0010702A">
        <w:t xml:space="preserve"> telling arguments were that </w:t>
      </w:r>
      <w:r>
        <w:t xml:space="preserve">the Council </w:t>
      </w:r>
      <w:r w:rsidR="0010702A" w:rsidRPr="0010702A">
        <w:t>need</w:t>
      </w:r>
      <w:r>
        <w:t>s</w:t>
      </w:r>
      <w:r w:rsidR="0010702A" w:rsidRPr="0010702A">
        <w:t xml:space="preserve"> to improve social</w:t>
      </w:r>
      <w:r>
        <w:t xml:space="preserve"> and </w:t>
      </w:r>
      <w:r w:rsidR="0010702A" w:rsidRPr="0010702A">
        <w:t xml:space="preserve">economic information and analysis.  </w:t>
      </w:r>
      <w:r w:rsidR="00C77BA5">
        <w:t xml:space="preserve">Were </w:t>
      </w:r>
      <w:r w:rsidR="0010702A" w:rsidRPr="0010702A">
        <w:t>there any surprises and as a result of all this, will there be sig</w:t>
      </w:r>
      <w:r w:rsidR="00C77BA5">
        <w:t>nificant</w:t>
      </w:r>
      <w:r w:rsidR="0010702A" w:rsidRPr="0010702A">
        <w:t xml:space="preserve"> changes in the plan and in the </w:t>
      </w:r>
      <w:r w:rsidR="00F0676C">
        <w:t>how i</w:t>
      </w:r>
      <w:r w:rsidR="0010702A" w:rsidRPr="0010702A">
        <w:t xml:space="preserve">t will be implemented? </w:t>
      </w:r>
    </w:p>
    <w:p w14:paraId="05CD4664" w14:textId="7BFAD32B" w:rsidR="0010702A" w:rsidRPr="0010702A" w:rsidRDefault="00F0676C" w:rsidP="00C87547">
      <w:pPr>
        <w:pStyle w:val="ListParagraph"/>
        <w:numPr>
          <w:ilvl w:val="0"/>
          <w:numId w:val="245"/>
        </w:numPr>
        <w:spacing w:after="0" w:line="240" w:lineRule="auto"/>
      </w:pPr>
      <w:r>
        <w:t>There was discussion</w:t>
      </w:r>
      <w:r w:rsidR="00C77BA5">
        <w:t xml:space="preserve"> whether and</w:t>
      </w:r>
      <w:r w:rsidR="0010702A" w:rsidRPr="0010702A">
        <w:t xml:space="preserve"> to what extent people understand </w:t>
      </w:r>
      <w:r w:rsidR="00C76F43">
        <w:t xml:space="preserve">the </w:t>
      </w:r>
      <w:r w:rsidR="0010702A" w:rsidRPr="0010702A">
        <w:t>system in terms of how management is actually accomplished</w:t>
      </w:r>
      <w:r w:rsidR="00C77BA5">
        <w:t xml:space="preserve">, </w:t>
      </w:r>
      <w:r w:rsidR="0010702A" w:rsidRPr="0010702A">
        <w:t xml:space="preserve">and if people actually understand the different roles?  </w:t>
      </w:r>
      <w:r w:rsidR="00C77BA5">
        <w:t>There s</w:t>
      </w:r>
      <w:r w:rsidR="0010702A" w:rsidRPr="0010702A">
        <w:t xml:space="preserve">eems to be some conflation of roles — </w:t>
      </w:r>
      <w:r w:rsidR="00C77BA5">
        <w:t xml:space="preserve">there are </w:t>
      </w:r>
      <w:r w:rsidR="0010702A" w:rsidRPr="0010702A">
        <w:t xml:space="preserve">a lot of players involved, lots of organizations.  </w:t>
      </w:r>
      <w:r w:rsidR="00C77BA5">
        <w:t xml:space="preserve">Another point is that the </w:t>
      </w:r>
      <w:r w:rsidR="0010702A" w:rsidRPr="0010702A">
        <w:t>governing document (M</w:t>
      </w:r>
      <w:r w:rsidR="00C77BA5">
        <w:t>agnuson-Stevens Act</w:t>
      </w:r>
      <w:r w:rsidR="0010702A" w:rsidRPr="0010702A">
        <w:t xml:space="preserve">) and </w:t>
      </w:r>
      <w:r w:rsidR="00C77BA5">
        <w:t>the National Standard</w:t>
      </w:r>
      <w:r w:rsidR="0010702A" w:rsidRPr="0010702A">
        <w:t xml:space="preserve">s consists of </w:t>
      </w:r>
      <w:r w:rsidR="002D6994">
        <w:t xml:space="preserve">nine or ten </w:t>
      </w:r>
      <w:r w:rsidR="0010702A" w:rsidRPr="0010702A">
        <w:t xml:space="preserve">mutually orthogonal objectives that are extremely difficult to satisfy.  </w:t>
      </w:r>
      <w:r w:rsidR="002D6994">
        <w:t>It is difficult to</w:t>
      </w:r>
      <w:r w:rsidR="0010702A" w:rsidRPr="0010702A">
        <w:t xml:space="preserve"> affect allocation w</w:t>
      </w:r>
      <w:r w:rsidR="002D6994">
        <w:t>ith</w:t>
      </w:r>
      <w:r w:rsidR="0010702A" w:rsidRPr="0010702A">
        <w:t xml:space="preserve">out </w:t>
      </w:r>
      <w:r w:rsidR="0010702A" w:rsidRPr="0010702A">
        <w:lastRenderedPageBreak/>
        <w:t xml:space="preserve">impacting discards, etc. Getting that part across </w:t>
      </w:r>
      <w:r w:rsidR="002D6994">
        <w:t xml:space="preserve">to stakeholders </w:t>
      </w:r>
      <w:r w:rsidR="0010702A" w:rsidRPr="0010702A">
        <w:t xml:space="preserve">will be extremely difficult.  </w:t>
      </w:r>
      <w:r w:rsidR="002D6994">
        <w:t xml:space="preserve">Is there an opportunity within the </w:t>
      </w:r>
      <w:r w:rsidR="0010702A" w:rsidRPr="0010702A">
        <w:t xml:space="preserve">Communication goal </w:t>
      </w:r>
      <w:r w:rsidR="002D6994">
        <w:t xml:space="preserve">to </w:t>
      </w:r>
      <w:r w:rsidR="0010702A" w:rsidRPr="0010702A">
        <w:t>make some headway here</w:t>
      </w:r>
      <w:r w:rsidR="002D6994">
        <w:t>?</w:t>
      </w:r>
    </w:p>
    <w:p w14:paraId="0D666DB6" w14:textId="0B02F7B4" w:rsidR="0010702A" w:rsidRDefault="0010702A" w:rsidP="0010702A">
      <w:pPr>
        <w:spacing w:after="0" w:line="240" w:lineRule="auto"/>
      </w:pPr>
    </w:p>
    <w:p w14:paraId="0BE56266" w14:textId="4423EA81" w:rsidR="00BC2293" w:rsidRDefault="00BC2293" w:rsidP="0010702A">
      <w:pPr>
        <w:spacing w:after="0" w:line="240" w:lineRule="auto"/>
      </w:pPr>
      <w:r>
        <w:t xml:space="preserve">The Committee provided the following recommendations when asked for suggestions regarding tracking the progress of priorities within the Council’s five-year research plan, and for effective coordination with the Science Center on development of priorities.  </w:t>
      </w:r>
    </w:p>
    <w:p w14:paraId="30E8222B" w14:textId="77777777" w:rsidR="00BC2293" w:rsidRPr="0010702A" w:rsidRDefault="00BC2293" w:rsidP="0010702A">
      <w:pPr>
        <w:spacing w:after="0" w:line="240" w:lineRule="auto"/>
      </w:pPr>
    </w:p>
    <w:p w14:paraId="5E5E4492" w14:textId="48117E56" w:rsidR="0010702A" w:rsidRPr="0010702A" w:rsidRDefault="00BC2293" w:rsidP="00C87547">
      <w:pPr>
        <w:pStyle w:val="ListParagraph"/>
        <w:numPr>
          <w:ilvl w:val="0"/>
          <w:numId w:val="245"/>
        </w:numPr>
        <w:spacing w:after="0" w:line="240" w:lineRule="auto"/>
      </w:pPr>
      <w:r>
        <w:t>One committee member stated that he thinks</w:t>
      </w:r>
      <w:r w:rsidR="0010702A" w:rsidRPr="0010702A">
        <w:t xml:space="preserve"> there’s a weak link between </w:t>
      </w:r>
      <w:r>
        <w:t>the Strategic Plan, the Implementation Plan and the</w:t>
      </w:r>
      <w:r w:rsidR="0010702A" w:rsidRPr="0010702A">
        <w:t xml:space="preserve"> Research plan</w:t>
      </w:r>
      <w:r>
        <w:t xml:space="preserve">.  He doesn’t </w:t>
      </w:r>
      <w:r w:rsidR="0010702A" w:rsidRPr="0010702A">
        <w:t xml:space="preserve">ever remember discussing </w:t>
      </w:r>
      <w:r>
        <w:t xml:space="preserve">this </w:t>
      </w:r>
      <w:r w:rsidR="0010702A" w:rsidRPr="0010702A">
        <w:t xml:space="preserve">at an SSC meeting.  There’s a very weak link between providing </w:t>
      </w:r>
      <w:r>
        <w:t>requested advice to the C</w:t>
      </w:r>
      <w:r w:rsidR="0010702A" w:rsidRPr="0010702A">
        <w:t>ouncil</w:t>
      </w:r>
      <w:r>
        <w:t xml:space="preserve"> and </w:t>
      </w:r>
      <w:r w:rsidR="0010702A" w:rsidRPr="0010702A">
        <w:t xml:space="preserve">improving </w:t>
      </w:r>
      <w:r>
        <w:t xml:space="preserve">the </w:t>
      </w:r>
      <w:r w:rsidR="0010702A" w:rsidRPr="0010702A">
        <w:t xml:space="preserve">quality of </w:t>
      </w:r>
      <w:r>
        <w:t>the five-</w:t>
      </w:r>
      <w:r w:rsidR="0010702A" w:rsidRPr="0010702A">
        <w:t>year research plan</w:t>
      </w:r>
      <w:r>
        <w:t xml:space="preserve">.  This is </w:t>
      </w:r>
      <w:r w:rsidR="0010702A" w:rsidRPr="0010702A">
        <w:t xml:space="preserve">an area for growth, but </w:t>
      </w:r>
      <w:r>
        <w:t xml:space="preserve">the </w:t>
      </w:r>
      <w:r w:rsidR="0010702A" w:rsidRPr="0010702A">
        <w:t xml:space="preserve">role of SSC has been </w:t>
      </w:r>
      <w:r>
        <w:t>minimal because this</w:t>
      </w:r>
      <w:r w:rsidR="0010702A" w:rsidRPr="0010702A">
        <w:t xml:space="preserve"> has not been asked of the SSC nor advocated for by the members.  </w:t>
      </w:r>
    </w:p>
    <w:p w14:paraId="0CD5C5F0" w14:textId="7D030383" w:rsidR="0010702A" w:rsidRPr="0010702A" w:rsidRDefault="00BC2293" w:rsidP="00C87547">
      <w:pPr>
        <w:pStyle w:val="ListParagraph"/>
        <w:numPr>
          <w:ilvl w:val="0"/>
          <w:numId w:val="245"/>
        </w:numPr>
        <w:spacing w:after="0" w:line="240" w:lineRule="auto"/>
      </w:pPr>
      <w:r>
        <w:t>Another committee member noted that it’s an</w:t>
      </w:r>
      <w:r w:rsidRPr="00BC2293">
        <w:t xml:space="preserve"> </w:t>
      </w:r>
      <w:r>
        <w:t xml:space="preserve">excellent question, and there is probably not a simple answer. When putting man on the moon, everyone in NASA knew what the mission was and </w:t>
      </w:r>
      <w:r w:rsidR="0009104F">
        <w:t xml:space="preserve">there was a </w:t>
      </w:r>
      <w:r w:rsidR="0010702A" w:rsidRPr="0010702A">
        <w:t>coordinated plan moving forward</w:t>
      </w:r>
      <w:r w:rsidR="0009104F">
        <w:t>.  N</w:t>
      </w:r>
      <w:r w:rsidR="0010702A" w:rsidRPr="0010702A">
        <w:t xml:space="preserve">ot </w:t>
      </w:r>
      <w:r w:rsidR="0009104F">
        <w:t xml:space="preserve">so </w:t>
      </w:r>
      <w:r w:rsidR="0010702A" w:rsidRPr="0010702A">
        <w:t xml:space="preserve">sure that there’s such a coordinated approach in fisheries (e.g., different councils definite overfishing and overfished in different ways). How can we be responsive to national standards and </w:t>
      </w:r>
      <w:r w:rsidR="0009104F">
        <w:t xml:space="preserve">the </w:t>
      </w:r>
      <w:r w:rsidR="0010702A" w:rsidRPr="0010702A">
        <w:t xml:space="preserve">MSA if </w:t>
      </w:r>
      <w:r w:rsidR="0009104F">
        <w:t xml:space="preserve">there is </w:t>
      </w:r>
      <w:r w:rsidR="0010702A" w:rsidRPr="0010702A">
        <w:t xml:space="preserve">no coherent approach to this?  </w:t>
      </w:r>
    </w:p>
    <w:p w14:paraId="1558E5F1" w14:textId="471691EC" w:rsidR="0010702A" w:rsidRPr="0010702A" w:rsidRDefault="003015CC" w:rsidP="00C87547">
      <w:pPr>
        <w:pStyle w:val="ListParagraph"/>
        <w:numPr>
          <w:ilvl w:val="0"/>
          <w:numId w:val="245"/>
        </w:numPr>
        <w:spacing w:after="0" w:line="240" w:lineRule="auto"/>
      </w:pPr>
      <w:r>
        <w:t xml:space="preserve">One committee member commented that strategic plans </w:t>
      </w:r>
      <w:r w:rsidR="0010702A" w:rsidRPr="0010702A">
        <w:t>are usually forage for dust bunnie</w:t>
      </w:r>
      <w:r>
        <w:t xml:space="preserve">s, </w:t>
      </w:r>
      <w:r w:rsidR="0010702A" w:rsidRPr="0010702A">
        <w:t xml:space="preserve">but </w:t>
      </w:r>
      <w:r>
        <w:t>he has</w:t>
      </w:r>
      <w:r w:rsidR="0010702A" w:rsidRPr="0010702A">
        <w:t xml:space="preserve"> also been impressed w</w:t>
      </w:r>
      <w:r>
        <w:t xml:space="preserve">ith </w:t>
      </w:r>
      <w:r w:rsidR="0010702A" w:rsidRPr="0010702A">
        <w:t xml:space="preserve">how well </w:t>
      </w:r>
      <w:r>
        <w:t>the s</w:t>
      </w:r>
      <w:r w:rsidR="0010702A" w:rsidRPr="0010702A">
        <w:t>taff and E</w:t>
      </w:r>
      <w:r>
        <w:t>xecutive Director</w:t>
      </w:r>
      <w:r w:rsidR="0010702A" w:rsidRPr="0010702A">
        <w:t xml:space="preserve"> have referred to the S</w:t>
      </w:r>
      <w:r>
        <w:t>trategic Plan</w:t>
      </w:r>
      <w:r w:rsidR="0010702A" w:rsidRPr="0010702A">
        <w:t xml:space="preserve"> in </w:t>
      </w:r>
      <w:r>
        <w:t xml:space="preserve">the </w:t>
      </w:r>
      <w:r w:rsidR="0010702A" w:rsidRPr="0010702A">
        <w:t xml:space="preserve">annual planning process.  </w:t>
      </w:r>
      <w:r>
        <w:t>We n</w:t>
      </w:r>
      <w:r w:rsidR="0010702A" w:rsidRPr="0010702A">
        <w:t xml:space="preserve">eed more evaluation of feedback and how well we are making progress — </w:t>
      </w:r>
      <w:r>
        <w:t xml:space="preserve">the </w:t>
      </w:r>
      <w:r w:rsidR="0010702A" w:rsidRPr="0010702A">
        <w:t xml:space="preserve">priorities are there, but are we making true progress.  </w:t>
      </w:r>
    </w:p>
    <w:p w14:paraId="104EA96C" w14:textId="77F1979D" w:rsidR="0010702A" w:rsidRPr="0010702A" w:rsidRDefault="00DE064B" w:rsidP="00C87547">
      <w:pPr>
        <w:pStyle w:val="ListParagraph"/>
        <w:numPr>
          <w:ilvl w:val="0"/>
          <w:numId w:val="245"/>
        </w:numPr>
        <w:spacing w:after="0" w:line="240" w:lineRule="auto"/>
      </w:pPr>
      <w:r>
        <w:t>It was</w:t>
      </w:r>
      <w:r w:rsidR="003015CC">
        <w:t xml:space="preserve"> noted that </w:t>
      </w:r>
      <w:r w:rsidR="00D570B3">
        <w:t xml:space="preserve">with respect to implementation of strategic plans, that </w:t>
      </w:r>
      <w:r w:rsidR="0010702A" w:rsidRPr="0010702A">
        <w:t>we live in a finite world w</w:t>
      </w:r>
      <w:r w:rsidR="00D570B3">
        <w:t xml:space="preserve">ith </w:t>
      </w:r>
      <w:r w:rsidR="0010702A" w:rsidRPr="0010702A">
        <w:t>infinite wants</w:t>
      </w:r>
      <w:r w:rsidR="00D570B3">
        <w:t>. W</w:t>
      </w:r>
      <w:r w:rsidR="0010702A" w:rsidRPr="0010702A">
        <w:t>hen we try to implement things, we never explain how something ends up on the cutting room floo</w:t>
      </w:r>
      <w:r w:rsidR="00D570B3">
        <w:t>r, in other words, e</w:t>
      </w:r>
      <w:r w:rsidR="0010702A" w:rsidRPr="0010702A">
        <w:t xml:space="preserve">xplaining how certain priorities </w:t>
      </w:r>
      <w:r w:rsidR="00D570B3">
        <w:t>get</w:t>
      </w:r>
      <w:r w:rsidR="0010702A" w:rsidRPr="0010702A">
        <w:t xml:space="preserve"> excluded from </w:t>
      </w:r>
      <w:r w:rsidR="00D570B3">
        <w:t xml:space="preserve">the </w:t>
      </w:r>
      <w:r w:rsidR="0010702A" w:rsidRPr="0010702A">
        <w:t xml:space="preserve">implementation plan.  That might go a long way towards helping </w:t>
      </w:r>
      <w:r w:rsidR="00D570B3">
        <w:t xml:space="preserve">stakeholder </w:t>
      </w:r>
      <w:r w:rsidR="0010702A" w:rsidRPr="0010702A">
        <w:t>understanding</w:t>
      </w:r>
      <w:r w:rsidR="00D570B3">
        <w:t xml:space="preserve">, </w:t>
      </w:r>
      <w:r w:rsidR="0010702A" w:rsidRPr="0010702A">
        <w:t>describ</w:t>
      </w:r>
      <w:r w:rsidR="00D570B3">
        <w:t>ing</w:t>
      </w:r>
      <w:r w:rsidR="0010702A" w:rsidRPr="0010702A">
        <w:t xml:space="preserve"> why things weren’t done.  </w:t>
      </w:r>
    </w:p>
    <w:p w14:paraId="36CDD660" w14:textId="3D01BAD8" w:rsidR="0010702A" w:rsidRPr="0010702A" w:rsidRDefault="00DE064B" w:rsidP="00C87547">
      <w:pPr>
        <w:pStyle w:val="ListParagraph"/>
        <w:numPr>
          <w:ilvl w:val="0"/>
          <w:numId w:val="245"/>
        </w:numPr>
        <w:spacing w:after="0" w:line="240" w:lineRule="auto"/>
      </w:pPr>
      <w:r>
        <w:t>It was stated that</w:t>
      </w:r>
      <w:r w:rsidR="0010702A" w:rsidRPr="0010702A">
        <w:t xml:space="preserve"> one of the things people do when </w:t>
      </w:r>
      <w:r>
        <w:t xml:space="preserve">a strategic plan </w:t>
      </w:r>
      <w:r w:rsidR="0010702A" w:rsidRPr="0010702A">
        <w:t>is mentioned is make jokes about it</w:t>
      </w:r>
      <w:r>
        <w:t xml:space="preserve">, which is </w:t>
      </w:r>
      <w:r w:rsidR="0010702A" w:rsidRPr="0010702A">
        <w:t>one of the reasons i</w:t>
      </w:r>
      <w:r>
        <w:t>t is</w:t>
      </w:r>
      <w:r w:rsidR="0010702A" w:rsidRPr="0010702A">
        <w:t xml:space="preserve"> never adopted.  Whoever is doing it can never </w:t>
      </w:r>
      <w:r w:rsidR="00D2231E">
        <w:t>m</w:t>
      </w:r>
      <w:r w:rsidR="0010702A" w:rsidRPr="0010702A">
        <w:t xml:space="preserve">arshal the resources to get it done.  </w:t>
      </w:r>
      <w:r w:rsidR="00D2231E">
        <w:t>We could put more emphasis on strategic plans and i</w:t>
      </w:r>
      <w:r w:rsidR="0010702A" w:rsidRPr="0010702A">
        <w:t xml:space="preserve">nstead of planning forward, look at how we spent </w:t>
      </w:r>
      <w:r w:rsidR="00D2231E">
        <w:t xml:space="preserve">the </w:t>
      </w:r>
      <w:r w:rsidR="0010702A" w:rsidRPr="0010702A">
        <w:t xml:space="preserve">budget past five years and which goals/objectives </w:t>
      </w:r>
      <w:r w:rsidR="00D2231E">
        <w:t>did the plan</w:t>
      </w:r>
      <w:r w:rsidR="0010702A" w:rsidRPr="0010702A">
        <w:t xml:space="preserve"> accomplish?</w:t>
      </w:r>
    </w:p>
    <w:p w14:paraId="25B2E59F" w14:textId="6DB98BB8" w:rsidR="0010702A" w:rsidRPr="0010702A" w:rsidRDefault="00685B63" w:rsidP="00C87547">
      <w:pPr>
        <w:pStyle w:val="ListParagraph"/>
        <w:numPr>
          <w:ilvl w:val="0"/>
          <w:numId w:val="245"/>
        </w:numPr>
        <w:spacing w:after="0" w:line="240" w:lineRule="auto"/>
      </w:pPr>
      <w:r>
        <w:t>A</w:t>
      </w:r>
      <w:r w:rsidR="00D2231E">
        <w:t xml:space="preserve"> committee member noted h</w:t>
      </w:r>
      <w:r w:rsidR="00883A9B">
        <w:t>is</w:t>
      </w:r>
      <w:r w:rsidR="0010702A" w:rsidRPr="0010702A">
        <w:t xml:space="preserve"> favorable view of strategic plans; a lot of folks have a bad taste b</w:t>
      </w:r>
      <w:r w:rsidR="00883A9B">
        <w:t>ecause</w:t>
      </w:r>
      <w:r w:rsidR="0010702A" w:rsidRPr="0010702A">
        <w:t xml:space="preserve"> they look at it from the wrong end of the lens.  We all spend </w:t>
      </w:r>
      <w:r w:rsidR="00883A9B">
        <w:t>money</w:t>
      </w:r>
      <w:r w:rsidR="0010702A" w:rsidRPr="0010702A">
        <w:t xml:space="preserve"> and how do we make those choices to spend </w:t>
      </w:r>
      <w:r>
        <w:t xml:space="preserve">it </w:t>
      </w:r>
      <w:r w:rsidR="0010702A" w:rsidRPr="0010702A">
        <w:t>on project A vs. project B</w:t>
      </w:r>
      <w:r>
        <w:t>?</w:t>
      </w:r>
      <w:r w:rsidR="0010702A" w:rsidRPr="0010702A">
        <w:t xml:space="preserve">  What was the tool used to make those choices?  That would help establish accountability — you then have some reference point for criticism on how you spent your money.  Knowing where you’re trying to go is critical to justifying how you spent money and improve governance of fisheries. </w:t>
      </w:r>
      <w:r>
        <w:t xml:space="preserve">A strategic plan </w:t>
      </w:r>
      <w:r w:rsidR="0010702A" w:rsidRPr="0010702A">
        <w:t xml:space="preserve">is </w:t>
      </w:r>
      <w:r>
        <w:t xml:space="preserve">a </w:t>
      </w:r>
      <w:r w:rsidR="0010702A" w:rsidRPr="0010702A">
        <w:t xml:space="preserve">touchstone for how to improve how we make decisions.  </w:t>
      </w:r>
    </w:p>
    <w:p w14:paraId="5B1FD7B5" w14:textId="6496069A" w:rsidR="0010702A" w:rsidRDefault="00685B63" w:rsidP="00C87547">
      <w:pPr>
        <w:pStyle w:val="ListParagraph"/>
        <w:numPr>
          <w:ilvl w:val="0"/>
          <w:numId w:val="245"/>
        </w:numPr>
        <w:spacing w:after="0" w:line="240" w:lineRule="auto"/>
      </w:pPr>
      <w:r>
        <w:t>Another committee member stated that he has advised the</w:t>
      </w:r>
      <w:r w:rsidR="0010702A" w:rsidRPr="0010702A">
        <w:t xml:space="preserve"> regional council on academic accreditation</w:t>
      </w:r>
      <w:r>
        <w:t xml:space="preserve">, and having a strategic plan </w:t>
      </w:r>
      <w:r w:rsidR="0010702A" w:rsidRPr="0010702A">
        <w:t>is looked at as an important thing</w:t>
      </w:r>
      <w:r>
        <w:t xml:space="preserve">.  He’s just </w:t>
      </w:r>
      <w:r w:rsidR="0010702A" w:rsidRPr="0010702A">
        <w:t xml:space="preserve">not sure we’ve looked into whether we are implementing </w:t>
      </w:r>
      <w:r>
        <w:t>the Strategic Plan</w:t>
      </w:r>
      <w:r w:rsidR="0010702A" w:rsidRPr="0010702A">
        <w:t xml:space="preserve"> effectively. </w:t>
      </w:r>
    </w:p>
    <w:p w14:paraId="6A881DBB" w14:textId="03AA8F54" w:rsidR="00F0676C" w:rsidRDefault="00F0676C" w:rsidP="00F0676C">
      <w:pPr>
        <w:spacing w:after="0" w:line="240" w:lineRule="auto"/>
      </w:pPr>
    </w:p>
    <w:p w14:paraId="41493A25" w14:textId="314872DC" w:rsidR="00F0676C" w:rsidRDefault="00F0676C">
      <w:r>
        <w:br w:type="page"/>
      </w:r>
    </w:p>
    <w:p w14:paraId="436B3E75" w14:textId="1A4C7D13" w:rsidR="00F0676C" w:rsidRDefault="00E2723B" w:rsidP="00E2723B">
      <w:pPr>
        <w:pStyle w:val="Heading1"/>
        <w:spacing w:before="120"/>
      </w:pPr>
      <w:bookmarkStart w:id="82" w:name="_Toc10193504"/>
      <w:r>
        <w:lastRenderedPageBreak/>
        <w:t xml:space="preserve">Section 3: </w:t>
      </w:r>
      <w:r w:rsidR="00F0676C">
        <w:t>Public Input Sessions</w:t>
      </w:r>
      <w:bookmarkEnd w:id="82"/>
    </w:p>
    <w:p w14:paraId="0E558AF5" w14:textId="690F56CB" w:rsidR="00070B36" w:rsidRDefault="00F0676C" w:rsidP="004A32C7">
      <w:pPr>
        <w:spacing w:before="60" w:after="0" w:line="240" w:lineRule="auto"/>
        <w:rPr>
          <w:rFonts w:ascii="Times New Roman" w:hAnsi="Times New Roman"/>
        </w:rPr>
      </w:pPr>
      <w:r>
        <w:t xml:space="preserve">Three in-person public input sessions </w:t>
      </w:r>
      <w:r w:rsidR="000D4907">
        <w:t xml:space="preserve">and a general public webinar </w:t>
      </w:r>
      <w:r>
        <w:t xml:space="preserve">were </w:t>
      </w:r>
      <w:r w:rsidR="000D108C">
        <w:t xml:space="preserve">conducted </w:t>
      </w:r>
      <w:r w:rsidR="00070B36">
        <w:t xml:space="preserve">to </w:t>
      </w:r>
      <w:r w:rsidR="00C370B2">
        <w:t>provide</w:t>
      </w:r>
      <w:r w:rsidR="000D108C">
        <w:t xml:space="preserve"> an opportunity for </w:t>
      </w:r>
      <w:r w:rsidR="00070B36">
        <w:rPr>
          <w:rFonts w:ascii="Times New Roman" w:hAnsi="Times New Roman"/>
        </w:rPr>
        <w:t xml:space="preserve">stakeholders to </w:t>
      </w:r>
      <w:r w:rsidR="00C370B2">
        <w:rPr>
          <w:rFonts w:ascii="Times New Roman" w:hAnsi="Times New Roman"/>
        </w:rPr>
        <w:t>offer</w:t>
      </w:r>
      <w:r w:rsidR="00070B36">
        <w:rPr>
          <w:rFonts w:ascii="Times New Roman" w:hAnsi="Times New Roman"/>
        </w:rPr>
        <w:t xml:space="preserve"> feedback on the previous five years and recommendations for future priorities.  Similar to the advisory panel webinars, participants initially received a presentation on the survey results.</w:t>
      </w:r>
    </w:p>
    <w:p w14:paraId="56A64A6D" w14:textId="59E28911" w:rsidR="00070B36" w:rsidRDefault="00070B36" w:rsidP="00266AF7">
      <w:pPr>
        <w:spacing w:before="120" w:after="0" w:line="240" w:lineRule="auto"/>
        <w:rPr>
          <w:rFonts w:ascii="Times New Roman" w:hAnsi="Times New Roman"/>
        </w:rPr>
      </w:pPr>
    </w:p>
    <w:p w14:paraId="1A2F1D90" w14:textId="2E9390C5" w:rsidR="00C370B2" w:rsidRDefault="00C370B2" w:rsidP="00E2723B">
      <w:pPr>
        <w:pStyle w:val="Heading2"/>
        <w:spacing w:before="120"/>
      </w:pPr>
      <w:bookmarkStart w:id="83" w:name="_Toc10193505"/>
      <w:r>
        <w:t>Narragansett, Rhode Island</w:t>
      </w:r>
      <w:bookmarkEnd w:id="83"/>
      <w:r>
        <w:t xml:space="preserve"> </w:t>
      </w:r>
    </w:p>
    <w:p w14:paraId="759B24BE" w14:textId="5BDD7B9E" w:rsidR="004370CD" w:rsidRDefault="004370CD" w:rsidP="004370CD">
      <w:pPr>
        <w:spacing w:after="0" w:line="240" w:lineRule="auto"/>
      </w:pPr>
    </w:p>
    <w:p w14:paraId="5ADC3A22" w14:textId="7E8665DE" w:rsidR="004370CD" w:rsidRDefault="004370CD" w:rsidP="004370CD">
      <w:pPr>
        <w:spacing w:after="0" w:line="240" w:lineRule="auto"/>
      </w:pPr>
      <w:r>
        <w:t xml:space="preserve">Attendees had a number of questions during the presentation:  </w:t>
      </w:r>
    </w:p>
    <w:p w14:paraId="5CE20200" w14:textId="662B11E6" w:rsidR="004370CD" w:rsidRDefault="004370CD" w:rsidP="009D587F">
      <w:pPr>
        <w:pStyle w:val="ListParagraph"/>
        <w:numPr>
          <w:ilvl w:val="0"/>
          <w:numId w:val="247"/>
        </w:numPr>
        <w:spacing w:line="240" w:lineRule="auto"/>
      </w:pPr>
      <w:r>
        <w:t xml:space="preserve">Regarding the numbers on the respondent roles slide, it was noted that Rhode Island has hundreds of participants in </w:t>
      </w:r>
      <w:r w:rsidR="00E23B5D">
        <w:t xml:space="preserve">the </w:t>
      </w:r>
      <w:r>
        <w:t xml:space="preserve">summer flounder fishery alone - these numbers reflect a small percentage of participants. </w:t>
      </w:r>
    </w:p>
    <w:p w14:paraId="1DAAF467" w14:textId="41FB6027" w:rsidR="004370CD" w:rsidRDefault="004370CD" w:rsidP="004370CD">
      <w:pPr>
        <w:pStyle w:val="ListParagraph"/>
        <w:numPr>
          <w:ilvl w:val="0"/>
          <w:numId w:val="247"/>
        </w:numPr>
        <w:spacing w:line="240" w:lineRule="auto"/>
      </w:pPr>
      <w:r>
        <w:t xml:space="preserve">Attendees asked how </w:t>
      </w:r>
      <w:r w:rsidR="00E23B5D">
        <w:t xml:space="preserve">the </w:t>
      </w:r>
      <w:r>
        <w:t xml:space="preserve">survey was distributed and if it was publicly available?  It was stated that the survey was heavily weighted toward the Mid-Atlantic states, and there would have been a higher response rate from Rhode Island if it was a member of the Council, and the representative had reached out through their base. They also stated that no notice of the survey came out through the state agency </w:t>
      </w:r>
      <w:proofErr w:type="spellStart"/>
      <w:r>
        <w:t>listserve</w:t>
      </w:r>
      <w:proofErr w:type="spellEnd"/>
      <w:r>
        <w:t>.</w:t>
      </w:r>
    </w:p>
    <w:p w14:paraId="2ECB5120" w14:textId="13082726" w:rsidR="004370CD" w:rsidRDefault="004370CD" w:rsidP="004370CD">
      <w:pPr>
        <w:pStyle w:val="ListParagraph"/>
        <w:numPr>
          <w:ilvl w:val="0"/>
          <w:numId w:val="247"/>
        </w:numPr>
        <w:spacing w:line="240" w:lineRule="auto"/>
      </w:pPr>
      <w:r>
        <w:t>It was noted that Pennsylvania had more responses than the state of Rhode Island, when Rhode Island harvests more fish than all the Mid-Atlantic states combined. This reflects upon us poorly</w:t>
      </w:r>
      <w:r w:rsidR="003E1FC9">
        <w:t xml:space="preserve"> and diminishes the credibility.</w:t>
      </w:r>
      <w:r>
        <w:t xml:space="preserve"> Either we (Rhode Island respondents) messed up something or the survey failed to reach Rhode Island stakeholders. </w:t>
      </w:r>
    </w:p>
    <w:p w14:paraId="51E065AB" w14:textId="6073CD6E" w:rsidR="004370CD" w:rsidRDefault="003E1FC9" w:rsidP="003E1FC9">
      <w:pPr>
        <w:pStyle w:val="ListParagraph"/>
        <w:numPr>
          <w:ilvl w:val="0"/>
          <w:numId w:val="247"/>
        </w:numPr>
        <w:spacing w:line="240" w:lineRule="auto"/>
      </w:pPr>
      <w:r>
        <w:t>How does t</w:t>
      </w:r>
      <w:r w:rsidR="004370CD">
        <w:t xml:space="preserve">he </w:t>
      </w:r>
      <w:r>
        <w:t xml:space="preserve">Council respond to the </w:t>
      </w:r>
      <w:r w:rsidR="004370CD">
        <w:t xml:space="preserve">survey question saying that people weren't satisfied with incorporating input into the process? </w:t>
      </w:r>
      <w:r>
        <w:t>One attendee noted that this was</w:t>
      </w:r>
      <w:r w:rsidR="004370CD">
        <w:t xml:space="preserve"> really dependent on how long people have been in the process. Someone new has a completely different opinion than someone who's been in it for years. </w:t>
      </w:r>
    </w:p>
    <w:p w14:paraId="28A923EB" w14:textId="6B89D411" w:rsidR="004370CD" w:rsidRDefault="003E1FC9" w:rsidP="004370CD">
      <w:pPr>
        <w:pStyle w:val="ListParagraph"/>
        <w:numPr>
          <w:ilvl w:val="0"/>
          <w:numId w:val="247"/>
        </w:numPr>
        <w:spacing w:line="240" w:lineRule="auto"/>
      </w:pPr>
      <w:r>
        <w:t>Another attendee stated that if</w:t>
      </w:r>
      <w:r w:rsidR="004370CD">
        <w:t xml:space="preserve"> people only answered some of the questions, and said they weren't satisfied, that should be looked at differently than someone who answers all the questions. If you care enough on one end but not the other</w:t>
      </w:r>
      <w:r>
        <w:t xml:space="preserve">, that dissatisfaction should be </w:t>
      </w:r>
      <w:r w:rsidR="004370CD">
        <w:t>weigh</w:t>
      </w:r>
      <w:r>
        <w:t>ed</w:t>
      </w:r>
      <w:r w:rsidR="004370CD">
        <w:t xml:space="preserve"> accordingly. </w:t>
      </w:r>
    </w:p>
    <w:p w14:paraId="2A69F83D" w14:textId="77777777" w:rsidR="003E1FC9" w:rsidRDefault="004370CD" w:rsidP="003E1FC9">
      <w:pPr>
        <w:pStyle w:val="ListParagraph"/>
        <w:numPr>
          <w:ilvl w:val="0"/>
          <w:numId w:val="247"/>
        </w:numPr>
        <w:spacing w:line="240" w:lineRule="auto"/>
      </w:pPr>
      <w:r>
        <w:t xml:space="preserve">On the vision statement question </w:t>
      </w:r>
      <w:r w:rsidR="003E1FC9">
        <w:t xml:space="preserve">(regarding if </w:t>
      </w:r>
      <w:r>
        <w:t xml:space="preserve">this </w:t>
      </w:r>
      <w:r w:rsidR="003E1FC9">
        <w:t xml:space="preserve">is </w:t>
      </w:r>
      <w:r>
        <w:t xml:space="preserve">still an appropriate vision?), </w:t>
      </w:r>
      <w:r w:rsidR="003E1FC9">
        <w:t>were t</w:t>
      </w:r>
      <w:r>
        <w:t>here any statements as to why people would answer no</w:t>
      </w:r>
      <w:r w:rsidR="003E1FC9">
        <w:t xml:space="preserve">? </w:t>
      </w:r>
      <w:r>
        <w:t>Is the question whether it's a good statement in its essence or good in the sense that the Council can have an effect on these things?</w:t>
      </w:r>
    </w:p>
    <w:p w14:paraId="5D6D26B8" w14:textId="422A47CD" w:rsidR="004370CD" w:rsidRDefault="003E1FC9" w:rsidP="003E1FC9">
      <w:pPr>
        <w:pStyle w:val="ListParagraph"/>
        <w:numPr>
          <w:ilvl w:val="0"/>
          <w:numId w:val="247"/>
        </w:numPr>
        <w:spacing w:line="240" w:lineRule="auto"/>
      </w:pPr>
      <w:r>
        <w:t>W</w:t>
      </w:r>
      <w:r w:rsidR="004370CD">
        <w:t xml:space="preserve">ho are the interested public? </w:t>
      </w:r>
    </w:p>
    <w:p w14:paraId="3F733B6F" w14:textId="2519B770" w:rsidR="004370CD" w:rsidRDefault="003E1FC9" w:rsidP="004370CD">
      <w:pPr>
        <w:pStyle w:val="ListParagraph"/>
        <w:numPr>
          <w:ilvl w:val="0"/>
          <w:numId w:val="247"/>
        </w:numPr>
        <w:spacing w:line="240" w:lineRule="auto"/>
      </w:pPr>
      <w:r>
        <w:t>Why is there so much negativity on the for-hire goal ratings? Is there an e</w:t>
      </w:r>
      <w:r w:rsidR="004370CD">
        <w:t xml:space="preserve">xplanation or basis for that? </w:t>
      </w:r>
    </w:p>
    <w:p w14:paraId="42BBDBF4" w14:textId="32C042B3" w:rsidR="004370CD" w:rsidRDefault="003E1FC9" w:rsidP="004370CD">
      <w:pPr>
        <w:pStyle w:val="ListParagraph"/>
        <w:numPr>
          <w:ilvl w:val="0"/>
          <w:numId w:val="247"/>
        </w:numPr>
        <w:spacing w:line="240" w:lineRule="auto"/>
      </w:pPr>
      <w:r>
        <w:t>Why are people interested in outreach to</w:t>
      </w:r>
      <w:r w:rsidR="004370CD">
        <w:t xml:space="preserve"> high schools, universities, </w:t>
      </w:r>
      <w:proofErr w:type="spellStart"/>
      <w:r w:rsidR="004370CD">
        <w:t>etc</w:t>
      </w:r>
      <w:proofErr w:type="spellEnd"/>
      <w:r w:rsidR="004370CD">
        <w:t xml:space="preserve">? How far </w:t>
      </w:r>
      <w:r>
        <w:t>should that go, and h</w:t>
      </w:r>
      <w:r w:rsidR="004370CD">
        <w:t xml:space="preserve">ow </w:t>
      </w:r>
      <w:r>
        <w:t>man</w:t>
      </w:r>
      <w:r w:rsidR="00F5542E">
        <w:t>y</w:t>
      </w:r>
      <w:r w:rsidR="004370CD">
        <w:t xml:space="preserve"> resources should be spent for what benefit? </w:t>
      </w:r>
    </w:p>
    <w:p w14:paraId="5F891576" w14:textId="671BE649" w:rsidR="00F5542E" w:rsidRDefault="003E1FC9" w:rsidP="003E1FC9">
      <w:pPr>
        <w:pStyle w:val="ListParagraph"/>
        <w:numPr>
          <w:ilvl w:val="1"/>
          <w:numId w:val="247"/>
        </w:numPr>
        <w:spacing w:line="240" w:lineRule="auto"/>
      </w:pPr>
      <w:r>
        <w:t>Another respondent noted that</w:t>
      </w:r>
      <w:r w:rsidR="004370CD">
        <w:t xml:space="preserve"> hopefully more communication </w:t>
      </w:r>
      <w:r w:rsidR="000F65F7">
        <w:t xml:space="preserve">would be directed </w:t>
      </w:r>
      <w:r w:rsidR="004370CD">
        <w:t xml:space="preserve">to folks that land the fish, like in </w:t>
      </w:r>
      <w:r>
        <w:t>Rhode Island. It a</w:t>
      </w:r>
      <w:r w:rsidR="004370CD">
        <w:t xml:space="preserve">ppears that focus was on Mid-Atlantic states, not on New England states where a lot of Mid-Atlantic species are landed. </w:t>
      </w:r>
      <w:r>
        <w:t>The Council d</w:t>
      </w:r>
      <w:r w:rsidR="004370CD">
        <w:t xml:space="preserve">idn't hear from </w:t>
      </w:r>
      <w:r>
        <w:t>Rhode Island</w:t>
      </w:r>
      <w:r w:rsidR="004370CD">
        <w:t xml:space="preserve"> because R</w:t>
      </w:r>
      <w:r>
        <w:t>hode Island</w:t>
      </w:r>
      <w:r w:rsidR="000F65F7">
        <w:t>ers</w:t>
      </w:r>
      <w:r w:rsidR="004370CD">
        <w:t xml:space="preserve"> didn't know about the survey. </w:t>
      </w:r>
    </w:p>
    <w:p w14:paraId="3BF1F62F" w14:textId="14CB8A66" w:rsidR="004370CD" w:rsidRDefault="004370CD" w:rsidP="003E1FC9">
      <w:pPr>
        <w:pStyle w:val="ListParagraph"/>
        <w:numPr>
          <w:ilvl w:val="1"/>
          <w:numId w:val="247"/>
        </w:numPr>
        <w:spacing w:line="240" w:lineRule="auto"/>
      </w:pPr>
      <w:r>
        <w:t xml:space="preserve">One of the issues would be better communication to states outside Mid-Atlantic. </w:t>
      </w:r>
    </w:p>
    <w:p w14:paraId="4C7E3B0C" w14:textId="15A94E4B" w:rsidR="004370CD" w:rsidRDefault="00F5542E" w:rsidP="004370CD">
      <w:pPr>
        <w:pStyle w:val="ListParagraph"/>
        <w:numPr>
          <w:ilvl w:val="0"/>
          <w:numId w:val="247"/>
        </w:numPr>
        <w:spacing w:line="240" w:lineRule="auto"/>
      </w:pPr>
      <w:r>
        <w:t xml:space="preserve">An attendee asked for clarification on the non-governmental organization group and the </w:t>
      </w:r>
      <w:r w:rsidR="004370CD">
        <w:t xml:space="preserve">difference between that and interested public? </w:t>
      </w:r>
    </w:p>
    <w:p w14:paraId="21AC0A43" w14:textId="10A8FCCA" w:rsidR="004370CD" w:rsidRDefault="00F5542E" w:rsidP="004370CD">
      <w:pPr>
        <w:pStyle w:val="ListParagraph"/>
        <w:numPr>
          <w:ilvl w:val="0"/>
          <w:numId w:val="247"/>
        </w:numPr>
        <w:spacing w:line="240" w:lineRule="auto"/>
      </w:pPr>
      <w:r>
        <w:t>Another attendee asked w</w:t>
      </w:r>
      <w:r w:rsidR="004370CD">
        <w:t xml:space="preserve">hy did NGOs rate incorporating economic and social analysis poorly? </w:t>
      </w:r>
    </w:p>
    <w:p w14:paraId="6A9CBFFD" w14:textId="28FFC390" w:rsidR="004370CD" w:rsidRDefault="00F5542E" w:rsidP="00A63D18">
      <w:pPr>
        <w:pStyle w:val="ListParagraph"/>
        <w:numPr>
          <w:ilvl w:val="0"/>
          <w:numId w:val="247"/>
        </w:numPr>
        <w:spacing w:line="240" w:lineRule="auto"/>
      </w:pPr>
      <w:r>
        <w:t>What are forage species</w:t>
      </w:r>
      <w:r w:rsidR="004370CD">
        <w:t xml:space="preserve">? </w:t>
      </w:r>
      <w:r>
        <w:t>Another attendee noted that they are fish like menhaden, which can also eat the</w:t>
      </w:r>
      <w:r w:rsidR="004370CD">
        <w:t xml:space="preserve"> eggs/larvae of larger fish like striped bass. </w:t>
      </w:r>
      <w:r>
        <w:t>There needs to be an appropriate balance</w:t>
      </w:r>
      <w:r w:rsidR="004370CD">
        <w:t xml:space="preserve">. </w:t>
      </w:r>
    </w:p>
    <w:p w14:paraId="14873A1C" w14:textId="77777777" w:rsidR="00A63D18" w:rsidRDefault="00A63D18" w:rsidP="004370CD">
      <w:pPr>
        <w:pStyle w:val="ListParagraph"/>
        <w:numPr>
          <w:ilvl w:val="0"/>
          <w:numId w:val="247"/>
        </w:numPr>
        <w:spacing w:line="240" w:lineRule="auto"/>
      </w:pPr>
      <w:r>
        <w:t xml:space="preserve">Regarding the Governance goal, an attendee asked </w:t>
      </w:r>
      <w:r w:rsidR="004370CD">
        <w:t xml:space="preserve">what is meant by stakeholder interests are accurately understood - who are the stakeholders referred to? </w:t>
      </w:r>
      <w:r>
        <w:t>It w</w:t>
      </w:r>
      <w:r w:rsidR="004370CD">
        <w:t xml:space="preserve">ould be nice to understand why NGOs have such </w:t>
      </w:r>
      <w:r>
        <w:t xml:space="preserve">a </w:t>
      </w:r>
      <w:r w:rsidR="004370CD">
        <w:t xml:space="preserve">negative response </w:t>
      </w:r>
      <w:r>
        <w:t>to this objective.  D</w:t>
      </w:r>
      <w:r w:rsidR="004370CD">
        <w:t xml:space="preserve">o they feel they are stakeholders and they're not getting their interests understood? </w:t>
      </w:r>
    </w:p>
    <w:p w14:paraId="54A7A2D0" w14:textId="77777777" w:rsidR="00914351" w:rsidRDefault="00914351" w:rsidP="00914351">
      <w:pPr>
        <w:pStyle w:val="ListParagraph"/>
        <w:numPr>
          <w:ilvl w:val="1"/>
          <w:numId w:val="247"/>
        </w:numPr>
        <w:spacing w:line="240" w:lineRule="auto"/>
      </w:pPr>
      <w:r>
        <w:t>Another attendee stated that NGOs get involved in issues because it perpetuates their existence not necessarily because it serves the public. They have a private goal that sometimes conflicts with the best interests of the public.</w:t>
      </w:r>
    </w:p>
    <w:p w14:paraId="3861B685" w14:textId="0402172B" w:rsidR="00A63D18" w:rsidRDefault="004370CD" w:rsidP="00A63D18">
      <w:pPr>
        <w:pStyle w:val="ListParagraph"/>
        <w:numPr>
          <w:ilvl w:val="1"/>
          <w:numId w:val="247"/>
        </w:numPr>
        <w:spacing w:line="240" w:lineRule="auto"/>
      </w:pPr>
      <w:r>
        <w:lastRenderedPageBreak/>
        <w:t>Are there members of the public surveyed who consume the fish but don't harvest it? Consumers are huge number</w:t>
      </w:r>
      <w:r w:rsidR="00A63D18">
        <w:t xml:space="preserve"> of people and are </w:t>
      </w:r>
      <w:r>
        <w:t xml:space="preserve">often neglected. </w:t>
      </w:r>
    </w:p>
    <w:p w14:paraId="5F3F886A" w14:textId="4F6257E3" w:rsidR="00A63D18" w:rsidRDefault="00A63D18" w:rsidP="00A63D18">
      <w:pPr>
        <w:pStyle w:val="ListParagraph"/>
        <w:numPr>
          <w:ilvl w:val="1"/>
          <w:numId w:val="247"/>
        </w:numPr>
        <w:spacing w:line="240" w:lineRule="auto"/>
      </w:pPr>
      <w:r>
        <w:t>What about going to public where people are eating seafood? Seafood shows, stuff during the season, etc.?  Another attendee stated that this is a fishery management council, so to interview people who eat seafood doesn't really get at management issues.</w:t>
      </w:r>
      <w:r w:rsidR="00914351">
        <w:t xml:space="preserve"> </w:t>
      </w:r>
    </w:p>
    <w:p w14:paraId="2D2808E5" w14:textId="510EACA5" w:rsidR="004370CD" w:rsidRDefault="00A63D18" w:rsidP="00914351">
      <w:pPr>
        <w:pStyle w:val="ListParagraph"/>
        <w:numPr>
          <w:ilvl w:val="1"/>
          <w:numId w:val="247"/>
        </w:numPr>
        <w:spacing w:after="0" w:line="240" w:lineRule="auto"/>
      </w:pPr>
      <w:r>
        <w:t>One attendee noted that sometimes</w:t>
      </w:r>
      <w:r w:rsidR="004370CD">
        <w:t xml:space="preserve"> people aren't as connected</w:t>
      </w:r>
      <w:r>
        <w:t xml:space="preserve"> to the process</w:t>
      </w:r>
      <w:r w:rsidR="00914351">
        <w:t xml:space="preserve"> </w:t>
      </w:r>
      <w:r w:rsidR="004370CD">
        <w:t>but would be interested in participating and would have opinion</w:t>
      </w:r>
      <w:r>
        <w:t>s if they knew how to participate</w:t>
      </w:r>
      <w:r w:rsidR="004370CD">
        <w:t xml:space="preserve">. </w:t>
      </w:r>
    </w:p>
    <w:p w14:paraId="3B021061" w14:textId="77777777" w:rsidR="00914351" w:rsidRDefault="00914351" w:rsidP="00914351">
      <w:pPr>
        <w:spacing w:after="0" w:line="240" w:lineRule="auto"/>
      </w:pPr>
    </w:p>
    <w:p w14:paraId="2F451FF6" w14:textId="09E7FE8E" w:rsidR="00914351" w:rsidRDefault="00914351" w:rsidP="00914351">
      <w:pPr>
        <w:spacing w:after="0" w:line="240" w:lineRule="auto"/>
      </w:pPr>
      <w:r>
        <w:t xml:space="preserve">Attendees had the following comments after the presentation: </w:t>
      </w:r>
    </w:p>
    <w:p w14:paraId="3BC96A28" w14:textId="4694A146" w:rsidR="001300B5" w:rsidRDefault="001300B5" w:rsidP="001300B5">
      <w:pPr>
        <w:pStyle w:val="ListParagraph"/>
        <w:numPr>
          <w:ilvl w:val="0"/>
          <w:numId w:val="248"/>
        </w:numPr>
        <w:spacing w:line="240" w:lineRule="auto"/>
      </w:pPr>
      <w:r>
        <w:t xml:space="preserve">One attendee stated that he believes you have to start with the foundation, which is survival of the egg. If you don't produce fish, they die. The ecosystem approach and habitat protection should be </w:t>
      </w:r>
      <w:r w:rsidR="00E81A51">
        <w:t xml:space="preserve">the </w:t>
      </w:r>
      <w:r>
        <w:t xml:space="preserve">main instrument protecting whole foundation of fisheries. He noted that oil companies are legally allowed to dump chemicals to deal with oil spills that are more toxic than oil itself, and we need to consider pollution/toxins and the impact on the food chain.  The Council needs to spend more time looking at the base of the food chain and how it is being altered, rather than chasing down fishermen to determine who should catch how much.  The system is not looking at the food chain -- survival of the egg is the main instrument. He noted that fishermen take the blame when pollution causes fish declines. Where was the National Marine Fisheries Service who </w:t>
      </w:r>
      <w:r w:rsidR="000F65F7">
        <w:t>are</w:t>
      </w:r>
      <w:r>
        <w:t xml:space="preserve"> supposed to protect the fish? </w:t>
      </w:r>
    </w:p>
    <w:p w14:paraId="38FA49A9" w14:textId="6170986E" w:rsidR="001300B5" w:rsidRDefault="000F65F7" w:rsidP="001300B5">
      <w:pPr>
        <w:pStyle w:val="ListParagraph"/>
        <w:numPr>
          <w:ilvl w:val="0"/>
          <w:numId w:val="248"/>
        </w:numPr>
        <w:spacing w:line="240" w:lineRule="auto"/>
      </w:pPr>
      <w:r>
        <w:t>Another attendee agreed with the above comments and noted that the dispersants used in the Gulf oil spill were more toxic than the oil</w:t>
      </w:r>
      <w:r w:rsidR="001300B5">
        <w:t xml:space="preserve">. Corporations with the money can cover their tracks well. </w:t>
      </w:r>
      <w:r>
        <w:t xml:space="preserve">He noted that in Rhode Island, they </w:t>
      </w:r>
      <w:r w:rsidR="001300B5">
        <w:t>use 1</w:t>
      </w:r>
      <w:r>
        <w:t>,</w:t>
      </w:r>
      <w:r w:rsidR="001300B5">
        <w:t>500 gallons of chlorine a day to treat sewage, and sulfate</w:t>
      </w:r>
      <w:r w:rsidR="00E2168D">
        <w:t>s</w:t>
      </w:r>
      <w:r w:rsidR="001300B5">
        <w:t xml:space="preserve"> to neutralize</w:t>
      </w:r>
      <w:r w:rsidR="00E2168D">
        <w:t xml:space="preserve"> that, which has caused a t</w:t>
      </w:r>
      <w:r w:rsidR="001300B5">
        <w:t xml:space="preserve">remendous drop in shellfish. Environmental groups haven't stood up against the use of these chemicals. Fishermen see the difference over time and the harm that it causes.  </w:t>
      </w:r>
    </w:p>
    <w:p w14:paraId="6FA31783" w14:textId="1ECE40E6" w:rsidR="0010702A" w:rsidRDefault="00025A64" w:rsidP="001300B5">
      <w:pPr>
        <w:pStyle w:val="ListParagraph"/>
        <w:numPr>
          <w:ilvl w:val="0"/>
          <w:numId w:val="248"/>
        </w:numPr>
        <w:spacing w:line="240" w:lineRule="auto"/>
      </w:pPr>
      <w:r>
        <w:t xml:space="preserve">Several other attendees agreed that pollution is problem, but there is a limit to what NMFS can do and regulation of pollutants is not necessarily part of that. </w:t>
      </w:r>
    </w:p>
    <w:p w14:paraId="17E5BAEA" w14:textId="673EC762" w:rsidR="00025A64" w:rsidRDefault="00025A64" w:rsidP="001300B5">
      <w:pPr>
        <w:pStyle w:val="ListParagraph"/>
        <w:numPr>
          <w:ilvl w:val="0"/>
          <w:numId w:val="248"/>
        </w:numPr>
        <w:spacing w:line="240" w:lineRule="auto"/>
      </w:pPr>
      <w:r>
        <w:t>One attendee read a prepared statement:</w:t>
      </w:r>
    </w:p>
    <w:p w14:paraId="03031D35" w14:textId="49FF2A12" w:rsidR="00025A64" w:rsidRPr="00025A64" w:rsidRDefault="00025A64" w:rsidP="00025A64">
      <w:pPr>
        <w:pStyle w:val="ListParagraph"/>
        <w:numPr>
          <w:ilvl w:val="1"/>
          <w:numId w:val="248"/>
        </w:numPr>
        <w:autoSpaceDE w:val="0"/>
        <w:autoSpaceDN w:val="0"/>
        <w:adjustRightInd w:val="0"/>
        <w:spacing w:after="0" w:line="240" w:lineRule="auto"/>
        <w:rPr>
          <w:rFonts w:cstheme="minorHAnsi"/>
          <w:color w:val="000000"/>
        </w:rPr>
      </w:pPr>
      <w:r>
        <w:rPr>
          <w:rFonts w:cstheme="minorHAnsi"/>
          <w:color w:val="000000"/>
        </w:rPr>
        <w:t>He is</w:t>
      </w:r>
      <w:r w:rsidRPr="00025A64">
        <w:rPr>
          <w:rFonts w:cstheme="minorHAnsi"/>
          <w:color w:val="000000"/>
        </w:rPr>
        <w:t xml:space="preserve"> representing over 7500 rec</w:t>
      </w:r>
      <w:r>
        <w:rPr>
          <w:rFonts w:cstheme="minorHAnsi"/>
          <w:color w:val="000000"/>
        </w:rPr>
        <w:t xml:space="preserve">reational </w:t>
      </w:r>
      <w:r w:rsidRPr="00025A64">
        <w:rPr>
          <w:rFonts w:cstheme="minorHAnsi"/>
          <w:color w:val="000000"/>
        </w:rPr>
        <w:t>anglers</w:t>
      </w:r>
      <w:r>
        <w:rPr>
          <w:rFonts w:cstheme="minorHAnsi"/>
          <w:color w:val="000000"/>
        </w:rPr>
        <w:t xml:space="preserve"> from the Rhode Island Saltwater Anglers Association.  They </w:t>
      </w:r>
      <w:r w:rsidRPr="00025A64">
        <w:rPr>
          <w:rFonts w:cstheme="minorHAnsi"/>
          <w:color w:val="000000"/>
        </w:rPr>
        <w:t>believe private anglers are underrepresented on</w:t>
      </w:r>
      <w:r>
        <w:rPr>
          <w:rFonts w:cstheme="minorHAnsi"/>
          <w:color w:val="000000"/>
        </w:rPr>
        <w:t xml:space="preserve"> the Mid-Atlantic Council</w:t>
      </w:r>
    </w:p>
    <w:p w14:paraId="0F10FACB" w14:textId="0F9A8020" w:rsidR="00025A64" w:rsidRDefault="00025A64" w:rsidP="00025A64">
      <w:pPr>
        <w:pStyle w:val="ListParagraph"/>
        <w:numPr>
          <w:ilvl w:val="1"/>
          <w:numId w:val="248"/>
        </w:numPr>
        <w:autoSpaceDE w:val="0"/>
        <w:autoSpaceDN w:val="0"/>
        <w:adjustRightInd w:val="0"/>
        <w:spacing w:after="0" w:line="240" w:lineRule="auto"/>
        <w:rPr>
          <w:rFonts w:cstheme="minorHAnsi"/>
          <w:color w:val="000000"/>
        </w:rPr>
      </w:pPr>
      <w:r w:rsidRPr="00025A64">
        <w:rPr>
          <w:rFonts w:cstheme="minorHAnsi"/>
          <w:color w:val="000000"/>
        </w:rPr>
        <w:t xml:space="preserve">According to NOAA </w:t>
      </w:r>
      <w:r>
        <w:rPr>
          <w:rFonts w:cstheme="minorHAnsi"/>
          <w:color w:val="000000"/>
        </w:rPr>
        <w:t xml:space="preserve">Fisheries Economics of the U.S. recreational </w:t>
      </w:r>
      <w:r w:rsidRPr="00025A64">
        <w:rPr>
          <w:rFonts w:cstheme="minorHAnsi"/>
          <w:color w:val="000000"/>
        </w:rPr>
        <w:t>fishing has as much impact as commercial</w:t>
      </w:r>
      <w:r>
        <w:rPr>
          <w:rFonts w:cstheme="minorHAnsi"/>
          <w:color w:val="000000"/>
        </w:rPr>
        <w:t>.  In Rhode Island</w:t>
      </w:r>
      <w:r w:rsidRPr="00025A64">
        <w:rPr>
          <w:rFonts w:cstheme="minorHAnsi"/>
          <w:color w:val="000000"/>
        </w:rPr>
        <w:t xml:space="preserve">, it is roughly equal between the two.  </w:t>
      </w:r>
    </w:p>
    <w:p w14:paraId="29842A49" w14:textId="5AE1482B" w:rsidR="00025A64" w:rsidRPr="00025A64" w:rsidRDefault="00025A64" w:rsidP="00025A64">
      <w:pPr>
        <w:pStyle w:val="ListParagraph"/>
        <w:numPr>
          <w:ilvl w:val="1"/>
          <w:numId w:val="248"/>
        </w:numPr>
        <w:autoSpaceDE w:val="0"/>
        <w:autoSpaceDN w:val="0"/>
        <w:adjustRightInd w:val="0"/>
        <w:spacing w:after="0" w:line="240" w:lineRule="auto"/>
        <w:rPr>
          <w:rFonts w:cstheme="minorHAnsi"/>
          <w:color w:val="000000"/>
        </w:rPr>
      </w:pPr>
      <w:r>
        <w:rPr>
          <w:rFonts w:cstheme="minorHAnsi"/>
          <w:color w:val="000000"/>
        </w:rPr>
        <w:t xml:space="preserve">The </w:t>
      </w:r>
      <w:r w:rsidRPr="00025A64">
        <w:rPr>
          <w:rFonts w:cstheme="minorHAnsi"/>
          <w:color w:val="000000"/>
        </w:rPr>
        <w:t>Council is weighted toward comm</w:t>
      </w:r>
      <w:r>
        <w:rPr>
          <w:rFonts w:cstheme="minorHAnsi"/>
          <w:color w:val="000000"/>
        </w:rPr>
        <w:t>ercial</w:t>
      </w:r>
      <w:r w:rsidRPr="00025A64">
        <w:rPr>
          <w:rFonts w:cstheme="minorHAnsi"/>
          <w:color w:val="000000"/>
        </w:rPr>
        <w:t xml:space="preserve"> interest</w:t>
      </w:r>
      <w:r>
        <w:rPr>
          <w:rFonts w:cstheme="minorHAnsi"/>
          <w:color w:val="000000"/>
        </w:rPr>
        <w:t>; it n</w:t>
      </w:r>
      <w:r w:rsidRPr="00025A64">
        <w:rPr>
          <w:rFonts w:cstheme="minorHAnsi"/>
          <w:color w:val="000000"/>
        </w:rPr>
        <w:t>eeds private angler and for-hire representation to balance it out</w:t>
      </w:r>
      <w:r>
        <w:rPr>
          <w:rFonts w:cstheme="minorHAnsi"/>
          <w:color w:val="000000"/>
        </w:rPr>
        <w:t xml:space="preserve"> and e</w:t>
      </w:r>
      <w:r w:rsidRPr="00025A64">
        <w:rPr>
          <w:rFonts w:cstheme="minorHAnsi"/>
          <w:color w:val="000000"/>
        </w:rPr>
        <w:t xml:space="preserve">conomics shows why </w:t>
      </w:r>
      <w:r>
        <w:rPr>
          <w:rFonts w:cstheme="minorHAnsi"/>
          <w:color w:val="000000"/>
        </w:rPr>
        <w:t>recreational and for-hire interests</w:t>
      </w:r>
      <w:r w:rsidRPr="00025A64">
        <w:rPr>
          <w:rFonts w:cstheme="minorHAnsi"/>
          <w:color w:val="000000"/>
        </w:rPr>
        <w:t xml:space="preserve"> need more representation in council process. </w:t>
      </w:r>
    </w:p>
    <w:p w14:paraId="3F80F8E9" w14:textId="77777777" w:rsidR="00025A64" w:rsidRDefault="00025A64" w:rsidP="00025A64">
      <w:pPr>
        <w:pStyle w:val="ListParagraph"/>
        <w:numPr>
          <w:ilvl w:val="1"/>
          <w:numId w:val="248"/>
        </w:numPr>
        <w:autoSpaceDE w:val="0"/>
        <w:autoSpaceDN w:val="0"/>
        <w:adjustRightInd w:val="0"/>
        <w:spacing w:after="0" w:line="240" w:lineRule="auto"/>
        <w:rPr>
          <w:rFonts w:cstheme="minorHAnsi"/>
          <w:color w:val="000000"/>
        </w:rPr>
      </w:pPr>
      <w:r w:rsidRPr="00025A64">
        <w:rPr>
          <w:rFonts w:cstheme="minorHAnsi"/>
          <w:color w:val="000000"/>
        </w:rPr>
        <w:t xml:space="preserve">Fluke, </w:t>
      </w:r>
      <w:r>
        <w:rPr>
          <w:rFonts w:cstheme="minorHAnsi"/>
          <w:color w:val="000000"/>
        </w:rPr>
        <w:t>black sea bass</w:t>
      </w:r>
      <w:r w:rsidRPr="00025A64">
        <w:rPr>
          <w:rFonts w:cstheme="minorHAnsi"/>
          <w:color w:val="000000"/>
        </w:rPr>
        <w:t xml:space="preserve">, scup, </w:t>
      </w:r>
      <w:r>
        <w:rPr>
          <w:rFonts w:cstheme="minorHAnsi"/>
          <w:color w:val="000000"/>
        </w:rPr>
        <w:t xml:space="preserve">and </w:t>
      </w:r>
      <w:r w:rsidRPr="00025A64">
        <w:rPr>
          <w:rFonts w:cstheme="minorHAnsi"/>
          <w:color w:val="000000"/>
        </w:rPr>
        <w:t>bluefish along w</w:t>
      </w:r>
      <w:r>
        <w:rPr>
          <w:rFonts w:cstheme="minorHAnsi"/>
          <w:color w:val="000000"/>
        </w:rPr>
        <w:t>ith f</w:t>
      </w:r>
      <w:r w:rsidRPr="00025A64">
        <w:rPr>
          <w:rFonts w:cstheme="minorHAnsi"/>
          <w:color w:val="000000"/>
        </w:rPr>
        <w:t>orage</w:t>
      </w:r>
      <w:r>
        <w:rPr>
          <w:rFonts w:cstheme="minorHAnsi"/>
          <w:color w:val="000000"/>
        </w:rPr>
        <w:t xml:space="preserve"> </w:t>
      </w:r>
      <w:r w:rsidRPr="00025A64">
        <w:rPr>
          <w:rFonts w:cstheme="minorHAnsi"/>
          <w:color w:val="000000"/>
        </w:rPr>
        <w:t>are experiencing shift</w:t>
      </w:r>
      <w:r>
        <w:rPr>
          <w:rFonts w:cstheme="minorHAnsi"/>
          <w:color w:val="000000"/>
        </w:rPr>
        <w:t xml:space="preserve">s </w:t>
      </w:r>
      <w:r w:rsidRPr="00025A64">
        <w:rPr>
          <w:rFonts w:cstheme="minorHAnsi"/>
          <w:color w:val="000000"/>
        </w:rPr>
        <w:t xml:space="preserve">in abundance northeast into </w:t>
      </w:r>
      <w:r>
        <w:rPr>
          <w:rFonts w:cstheme="minorHAnsi"/>
          <w:color w:val="000000"/>
        </w:rPr>
        <w:t>the New England</w:t>
      </w:r>
      <w:r w:rsidRPr="00025A64">
        <w:rPr>
          <w:rFonts w:cstheme="minorHAnsi"/>
          <w:color w:val="000000"/>
        </w:rPr>
        <w:t xml:space="preserve"> states and re</w:t>
      </w:r>
      <w:r>
        <w:rPr>
          <w:rFonts w:cstheme="minorHAnsi"/>
          <w:color w:val="000000"/>
        </w:rPr>
        <w:t>gulations</w:t>
      </w:r>
      <w:r w:rsidRPr="00025A64">
        <w:rPr>
          <w:rFonts w:cstheme="minorHAnsi"/>
          <w:color w:val="000000"/>
        </w:rPr>
        <w:t xml:space="preserve"> are not adjusting for these shifts</w:t>
      </w:r>
      <w:r>
        <w:rPr>
          <w:rFonts w:cstheme="minorHAnsi"/>
          <w:color w:val="000000"/>
        </w:rPr>
        <w:t xml:space="preserve">.  </w:t>
      </w:r>
    </w:p>
    <w:p w14:paraId="4A594739" w14:textId="4762AAF8" w:rsidR="00025A64" w:rsidRPr="00025A64" w:rsidRDefault="00025A64" w:rsidP="009D587F">
      <w:pPr>
        <w:pStyle w:val="ListParagraph"/>
        <w:numPr>
          <w:ilvl w:val="1"/>
          <w:numId w:val="248"/>
        </w:numPr>
        <w:autoSpaceDE w:val="0"/>
        <w:autoSpaceDN w:val="0"/>
        <w:adjustRightInd w:val="0"/>
        <w:spacing w:after="0" w:line="240" w:lineRule="auto"/>
        <w:rPr>
          <w:rFonts w:cstheme="minorHAnsi"/>
          <w:color w:val="000000"/>
        </w:rPr>
      </w:pPr>
      <w:r w:rsidRPr="00025A64">
        <w:rPr>
          <w:rFonts w:cstheme="minorHAnsi"/>
          <w:color w:val="000000"/>
        </w:rPr>
        <w:t>The New England states are not adequately represented on council</w:t>
      </w:r>
      <w:r>
        <w:rPr>
          <w:rFonts w:cstheme="minorHAnsi"/>
          <w:color w:val="000000"/>
        </w:rPr>
        <w:t xml:space="preserve"> and this needs to be addressed.</w:t>
      </w:r>
    </w:p>
    <w:p w14:paraId="4DE63742" w14:textId="77777777" w:rsidR="00025A64" w:rsidRDefault="00025A64" w:rsidP="00025A64">
      <w:pPr>
        <w:pStyle w:val="ListParagraph"/>
        <w:numPr>
          <w:ilvl w:val="1"/>
          <w:numId w:val="248"/>
        </w:numPr>
        <w:autoSpaceDE w:val="0"/>
        <w:autoSpaceDN w:val="0"/>
        <w:adjustRightInd w:val="0"/>
        <w:spacing w:after="0" w:line="240" w:lineRule="auto"/>
        <w:rPr>
          <w:rFonts w:cstheme="minorHAnsi"/>
          <w:color w:val="000000"/>
        </w:rPr>
      </w:pPr>
      <w:r>
        <w:rPr>
          <w:rFonts w:cstheme="minorHAnsi"/>
          <w:color w:val="000000"/>
        </w:rPr>
        <w:t>They a</w:t>
      </w:r>
      <w:r w:rsidRPr="00025A64">
        <w:rPr>
          <w:rFonts w:cstheme="minorHAnsi"/>
          <w:color w:val="000000"/>
        </w:rPr>
        <w:t>gree w</w:t>
      </w:r>
      <w:r>
        <w:rPr>
          <w:rFonts w:cstheme="minorHAnsi"/>
          <w:color w:val="000000"/>
        </w:rPr>
        <w:t xml:space="preserve">ith the </w:t>
      </w:r>
      <w:r w:rsidRPr="00025A64">
        <w:rPr>
          <w:rFonts w:cstheme="minorHAnsi"/>
          <w:color w:val="000000"/>
        </w:rPr>
        <w:t>goals of communication, increased m</w:t>
      </w:r>
      <w:r>
        <w:rPr>
          <w:rFonts w:cstheme="minorHAnsi"/>
          <w:color w:val="000000"/>
        </w:rPr>
        <w:t>anagement</w:t>
      </w:r>
      <w:r w:rsidRPr="00025A64">
        <w:rPr>
          <w:rFonts w:cstheme="minorHAnsi"/>
          <w:color w:val="000000"/>
        </w:rPr>
        <w:t xml:space="preserve"> efficiency, etc. but</w:t>
      </w:r>
      <w:r>
        <w:rPr>
          <w:rFonts w:cstheme="minorHAnsi"/>
          <w:color w:val="000000"/>
        </w:rPr>
        <w:t xml:space="preserve"> the Council should pay more</w:t>
      </w:r>
      <w:r w:rsidRPr="00025A64">
        <w:rPr>
          <w:rFonts w:cstheme="minorHAnsi"/>
          <w:color w:val="000000"/>
        </w:rPr>
        <w:t xml:space="preserve"> attention to shifting species distributions. </w:t>
      </w:r>
    </w:p>
    <w:p w14:paraId="6E73EF6A" w14:textId="13FAAF2E" w:rsidR="00025A64" w:rsidRDefault="00025A64" w:rsidP="009049D1">
      <w:pPr>
        <w:pStyle w:val="ListParagraph"/>
        <w:numPr>
          <w:ilvl w:val="1"/>
          <w:numId w:val="248"/>
        </w:numPr>
        <w:autoSpaceDE w:val="0"/>
        <w:autoSpaceDN w:val="0"/>
        <w:adjustRightInd w:val="0"/>
        <w:spacing w:after="0" w:line="240" w:lineRule="auto"/>
        <w:rPr>
          <w:rFonts w:cstheme="minorHAnsi"/>
          <w:color w:val="000000"/>
        </w:rPr>
      </w:pPr>
      <w:r>
        <w:rPr>
          <w:rFonts w:cstheme="minorHAnsi"/>
          <w:color w:val="000000"/>
        </w:rPr>
        <w:t>An</w:t>
      </w:r>
      <w:r w:rsidRPr="00025A64">
        <w:rPr>
          <w:rFonts w:cstheme="minorHAnsi"/>
          <w:color w:val="000000"/>
        </w:rPr>
        <w:t xml:space="preserve"> emphasis on ecosystem</w:t>
      </w:r>
      <w:r>
        <w:rPr>
          <w:rFonts w:cstheme="minorHAnsi"/>
          <w:color w:val="000000"/>
        </w:rPr>
        <w:t>s</w:t>
      </w:r>
      <w:r w:rsidRPr="00025A64">
        <w:rPr>
          <w:rFonts w:cstheme="minorHAnsi"/>
          <w:color w:val="000000"/>
        </w:rPr>
        <w:t xml:space="preserve"> is important, including forage fish, and manage for abundance of fish in the ocean, even if some are released; therefor</w:t>
      </w:r>
      <w:r w:rsidR="009049D1">
        <w:rPr>
          <w:rFonts w:cstheme="minorHAnsi"/>
          <w:color w:val="000000"/>
        </w:rPr>
        <w:t>e, they</w:t>
      </w:r>
      <w:r w:rsidRPr="00025A64">
        <w:rPr>
          <w:rFonts w:cstheme="minorHAnsi"/>
          <w:color w:val="000000"/>
        </w:rPr>
        <w:t xml:space="preserve"> support increasing target and reference points.  </w:t>
      </w:r>
    </w:p>
    <w:p w14:paraId="131F3634" w14:textId="63DE254E" w:rsidR="009049D1" w:rsidRDefault="00900631" w:rsidP="009049D1">
      <w:pPr>
        <w:pStyle w:val="ListParagraph"/>
        <w:numPr>
          <w:ilvl w:val="0"/>
          <w:numId w:val="248"/>
        </w:numPr>
        <w:autoSpaceDE w:val="0"/>
        <w:autoSpaceDN w:val="0"/>
        <w:adjustRightInd w:val="0"/>
        <w:spacing w:after="0" w:line="240" w:lineRule="auto"/>
        <w:rPr>
          <w:rFonts w:cstheme="minorHAnsi"/>
          <w:color w:val="000000"/>
        </w:rPr>
      </w:pPr>
      <w:r>
        <w:rPr>
          <w:rFonts w:cstheme="minorHAnsi"/>
          <w:color w:val="000000"/>
        </w:rPr>
        <w:t>There was some disagreement regarding the representation of commercial vs. recreational interests at both the Council and ASMFC, and if there was an appropriate balance.  The main point was that Rhode Island has no representation on the Mid-Atlantic Council.</w:t>
      </w:r>
      <w:r w:rsidR="00587DD9">
        <w:rPr>
          <w:rFonts w:cstheme="minorHAnsi"/>
          <w:color w:val="000000"/>
        </w:rPr>
        <w:t xml:space="preserve">  The ASFMC has applied some pressure to try to shift allocations, but that has not worked out.  </w:t>
      </w:r>
    </w:p>
    <w:p w14:paraId="56E8E114" w14:textId="77777777" w:rsidR="00363C19" w:rsidRDefault="00900631" w:rsidP="00ED1A19">
      <w:pPr>
        <w:pStyle w:val="ListParagraph"/>
        <w:numPr>
          <w:ilvl w:val="1"/>
          <w:numId w:val="249"/>
        </w:numPr>
        <w:autoSpaceDE w:val="0"/>
        <w:autoSpaceDN w:val="0"/>
        <w:adjustRightInd w:val="0"/>
        <w:spacing w:after="0" w:line="240" w:lineRule="auto"/>
        <w:rPr>
          <w:rFonts w:cstheme="minorHAnsi"/>
          <w:color w:val="000000"/>
        </w:rPr>
      </w:pPr>
      <w:r>
        <w:rPr>
          <w:rFonts w:cstheme="minorHAnsi"/>
          <w:color w:val="000000"/>
        </w:rPr>
        <w:t xml:space="preserve">When asked if there were ways the Council could address representation by Rhode Island, all attendees agreed that there is no substitute for a Council seat.  </w:t>
      </w:r>
    </w:p>
    <w:p w14:paraId="7C2CB431" w14:textId="77777777" w:rsidR="00363C19" w:rsidRDefault="00707D41" w:rsidP="00ED1A19">
      <w:pPr>
        <w:pStyle w:val="ListParagraph"/>
        <w:numPr>
          <w:ilvl w:val="2"/>
          <w:numId w:val="249"/>
        </w:numPr>
        <w:autoSpaceDE w:val="0"/>
        <w:autoSpaceDN w:val="0"/>
        <w:adjustRightInd w:val="0"/>
        <w:spacing w:after="0" w:line="240" w:lineRule="auto"/>
        <w:rPr>
          <w:rFonts w:cstheme="minorHAnsi"/>
          <w:color w:val="000000"/>
        </w:rPr>
      </w:pPr>
      <w:r w:rsidRPr="00363C19">
        <w:rPr>
          <w:rFonts w:cstheme="minorHAnsi"/>
          <w:color w:val="000000"/>
        </w:rPr>
        <w:t>There is recognition that the Council has taken steps to address representation at the Committee level and that is appreciated</w:t>
      </w:r>
      <w:r w:rsidR="000A051B" w:rsidRPr="00363C19">
        <w:rPr>
          <w:rFonts w:cstheme="minorHAnsi"/>
          <w:color w:val="000000"/>
        </w:rPr>
        <w:t xml:space="preserve"> and there has been some positive effect,</w:t>
      </w:r>
      <w:r w:rsidRPr="00363C19">
        <w:rPr>
          <w:rFonts w:cstheme="minorHAnsi"/>
          <w:color w:val="000000"/>
        </w:rPr>
        <w:t xml:space="preserve"> but attendees still feel that their interests are under-represented. </w:t>
      </w:r>
    </w:p>
    <w:p w14:paraId="2C342216" w14:textId="461A5B48" w:rsidR="00707D41" w:rsidRPr="00363C19" w:rsidRDefault="00707D41" w:rsidP="00ED1A19">
      <w:pPr>
        <w:pStyle w:val="ListParagraph"/>
        <w:numPr>
          <w:ilvl w:val="2"/>
          <w:numId w:val="249"/>
        </w:numPr>
        <w:autoSpaceDE w:val="0"/>
        <w:autoSpaceDN w:val="0"/>
        <w:adjustRightInd w:val="0"/>
        <w:spacing w:after="0" w:line="240" w:lineRule="auto"/>
        <w:rPr>
          <w:rFonts w:cstheme="minorHAnsi"/>
          <w:color w:val="000000"/>
        </w:rPr>
      </w:pPr>
      <w:r w:rsidRPr="00363C19">
        <w:rPr>
          <w:rFonts w:cstheme="minorHAnsi"/>
          <w:color w:val="000000"/>
        </w:rPr>
        <w:t xml:space="preserve">The New England Council liaison is only one person, and </w:t>
      </w:r>
      <w:r w:rsidR="000A051B" w:rsidRPr="00363C19">
        <w:rPr>
          <w:rFonts w:cstheme="minorHAnsi"/>
          <w:color w:val="000000"/>
        </w:rPr>
        <w:t xml:space="preserve">there is a limit to how much one person can be leaned on to represent an entire region.  </w:t>
      </w:r>
    </w:p>
    <w:p w14:paraId="498AD258" w14:textId="6E641FE0" w:rsidR="00363C19" w:rsidRPr="009049D1" w:rsidRDefault="00363C19" w:rsidP="00ED1A19">
      <w:pPr>
        <w:pStyle w:val="ListParagraph"/>
        <w:numPr>
          <w:ilvl w:val="1"/>
          <w:numId w:val="249"/>
        </w:numPr>
        <w:autoSpaceDE w:val="0"/>
        <w:autoSpaceDN w:val="0"/>
        <w:adjustRightInd w:val="0"/>
        <w:spacing w:after="0" w:line="240" w:lineRule="auto"/>
        <w:rPr>
          <w:rFonts w:cstheme="minorHAnsi"/>
          <w:color w:val="000000"/>
        </w:rPr>
      </w:pPr>
      <w:r>
        <w:rPr>
          <w:rFonts w:cstheme="minorHAnsi"/>
          <w:color w:val="000000"/>
        </w:rPr>
        <w:lastRenderedPageBreak/>
        <w:t xml:space="preserve">Attendees recommended </w:t>
      </w:r>
      <w:r w:rsidR="009902EA">
        <w:rPr>
          <w:rFonts w:cstheme="minorHAnsi"/>
          <w:color w:val="000000"/>
        </w:rPr>
        <w:t xml:space="preserve">sending notices </w:t>
      </w:r>
      <w:r>
        <w:rPr>
          <w:rFonts w:cstheme="minorHAnsi"/>
          <w:color w:val="000000"/>
        </w:rPr>
        <w:t xml:space="preserve">to the Rhode Island DEM </w:t>
      </w:r>
      <w:proofErr w:type="spellStart"/>
      <w:r>
        <w:rPr>
          <w:rFonts w:cstheme="minorHAnsi"/>
          <w:color w:val="000000"/>
        </w:rPr>
        <w:t>listserve</w:t>
      </w:r>
      <w:proofErr w:type="spellEnd"/>
      <w:r>
        <w:rPr>
          <w:rFonts w:cstheme="minorHAnsi"/>
          <w:color w:val="000000"/>
        </w:rPr>
        <w:t xml:space="preserve"> – while they all received notice of this public meeting, they did not receive notice of the Council’s survey.  </w:t>
      </w:r>
    </w:p>
    <w:p w14:paraId="2179154F" w14:textId="32ED4CB1" w:rsidR="009902EA" w:rsidRDefault="009902EA">
      <w:r>
        <w:br w:type="page"/>
      </w:r>
    </w:p>
    <w:p w14:paraId="54A3EC41" w14:textId="55CA75F6" w:rsidR="009902EA" w:rsidRDefault="009D4120" w:rsidP="00E2723B">
      <w:pPr>
        <w:pStyle w:val="Heading2"/>
        <w:spacing w:before="120"/>
      </w:pPr>
      <w:bookmarkStart w:id="84" w:name="_Toc10193506"/>
      <w:r>
        <w:lastRenderedPageBreak/>
        <w:t>Toms River, New Jersey</w:t>
      </w:r>
      <w:bookmarkEnd w:id="84"/>
    </w:p>
    <w:p w14:paraId="531C48FD" w14:textId="7889DF00" w:rsidR="009D4120" w:rsidRDefault="009D4120" w:rsidP="00C8797E">
      <w:pPr>
        <w:spacing w:after="0" w:line="240" w:lineRule="auto"/>
      </w:pPr>
    </w:p>
    <w:p w14:paraId="08AADD43" w14:textId="77777777" w:rsidR="00AE09A3" w:rsidRDefault="00AE09A3" w:rsidP="00ED1A19">
      <w:pPr>
        <w:pStyle w:val="ListParagraph"/>
        <w:numPr>
          <w:ilvl w:val="0"/>
          <w:numId w:val="250"/>
        </w:numPr>
        <w:spacing w:after="0" w:line="240" w:lineRule="auto"/>
      </w:pPr>
      <w:r>
        <w:t xml:space="preserve">One attendee noted that in looking at the performance ratings, he doubted </w:t>
      </w:r>
      <w:r w:rsidRPr="00AE09A3">
        <w:t>any one was 50</w:t>
      </w:r>
      <w:r>
        <w:t xml:space="preserve"> percent</w:t>
      </w:r>
      <w:r w:rsidRPr="00AE09A3">
        <w:t xml:space="preserve"> excellent and good. How do Council and staff react to these poor ratings? </w:t>
      </w:r>
      <w:r>
        <w:t>The o</w:t>
      </w:r>
      <w:r w:rsidRPr="00AE09A3">
        <w:t xml:space="preserve">bjectives </w:t>
      </w:r>
      <w:r>
        <w:t xml:space="preserve">are </w:t>
      </w:r>
      <w:proofErr w:type="gramStart"/>
      <w:r w:rsidRPr="00AE09A3">
        <w:t>well</w:t>
      </w:r>
      <w:r>
        <w:t>-</w:t>
      </w:r>
      <w:r w:rsidRPr="00AE09A3">
        <w:t>defined</w:t>
      </w:r>
      <w:proofErr w:type="gramEnd"/>
      <w:r w:rsidRPr="00AE09A3">
        <w:t xml:space="preserve"> and </w:t>
      </w:r>
      <w:r>
        <w:t xml:space="preserve">the </w:t>
      </w:r>
      <w:r w:rsidRPr="00AE09A3">
        <w:t xml:space="preserve">mission is great, but scores are horrible. </w:t>
      </w:r>
    </w:p>
    <w:p w14:paraId="34B6B68D" w14:textId="77777777" w:rsidR="00AE09A3" w:rsidRDefault="00AE09A3" w:rsidP="00ED1A19">
      <w:pPr>
        <w:pStyle w:val="ListParagraph"/>
        <w:numPr>
          <w:ilvl w:val="0"/>
          <w:numId w:val="250"/>
        </w:numPr>
        <w:spacing w:after="0" w:line="240" w:lineRule="auto"/>
      </w:pPr>
      <w:r>
        <w:t>Another attendee responded that a 50 percent r</w:t>
      </w:r>
      <w:r w:rsidRPr="00AE09A3">
        <w:t xml:space="preserve">ating would mean </w:t>
      </w:r>
      <w:r>
        <w:t xml:space="preserve">he </w:t>
      </w:r>
      <w:r w:rsidRPr="00AE09A3">
        <w:t xml:space="preserve">wouldn't have a job if </w:t>
      </w:r>
      <w:r>
        <w:t>he was</w:t>
      </w:r>
      <w:r w:rsidRPr="00AE09A3">
        <w:t xml:space="preserve"> judged like this on </w:t>
      </w:r>
      <w:r>
        <w:t>his</w:t>
      </w:r>
      <w:r w:rsidRPr="00AE09A3">
        <w:t xml:space="preserve"> job. </w:t>
      </w:r>
      <w:r>
        <w:t xml:space="preserve">It </w:t>
      </w:r>
      <w:r w:rsidRPr="00AE09A3">
        <w:t xml:space="preserve">gives </w:t>
      </w:r>
      <w:r>
        <w:t xml:space="preserve">the </w:t>
      </w:r>
      <w:r w:rsidRPr="00AE09A3">
        <w:t xml:space="preserve">impression that </w:t>
      </w:r>
      <w:r>
        <w:t xml:space="preserve">the </w:t>
      </w:r>
      <w:r w:rsidRPr="00AE09A3">
        <w:t>Council doesn't know what they're doing, which</w:t>
      </w:r>
      <w:r>
        <w:t xml:space="preserve"> he doesn’t</w:t>
      </w:r>
      <w:r w:rsidRPr="00AE09A3">
        <w:t xml:space="preserve"> think is the case. </w:t>
      </w:r>
      <w:r>
        <w:t>However, he is n</w:t>
      </w:r>
      <w:r w:rsidRPr="00AE09A3">
        <w:t xml:space="preserve">ot surprised, </w:t>
      </w:r>
      <w:r>
        <w:t xml:space="preserve">and </w:t>
      </w:r>
      <w:r w:rsidRPr="00AE09A3">
        <w:t>hear</w:t>
      </w:r>
      <w:r>
        <w:t xml:space="preserve">s </w:t>
      </w:r>
      <w:r w:rsidRPr="00AE09A3">
        <w:t xml:space="preserve">it all the time from members of </w:t>
      </w:r>
      <w:r>
        <w:t xml:space="preserve">his </w:t>
      </w:r>
      <w:r w:rsidRPr="00AE09A3">
        <w:t xml:space="preserve">fishing organization. </w:t>
      </w:r>
    </w:p>
    <w:p w14:paraId="77D8C6D4" w14:textId="77777777" w:rsidR="00AE09A3" w:rsidRDefault="00AE09A3" w:rsidP="00ED1A19">
      <w:pPr>
        <w:pStyle w:val="ListParagraph"/>
        <w:numPr>
          <w:ilvl w:val="1"/>
          <w:numId w:val="250"/>
        </w:numPr>
        <w:spacing w:after="0" w:line="240" w:lineRule="auto"/>
      </w:pPr>
      <w:r w:rsidRPr="00AE09A3">
        <w:t xml:space="preserve">Perfect example: black sea bass is completely </w:t>
      </w:r>
      <w:proofErr w:type="gramStart"/>
      <w:r w:rsidRPr="00AE09A3">
        <w:t>rebuilt</w:t>
      </w:r>
      <w:proofErr w:type="gramEnd"/>
      <w:r w:rsidRPr="00AE09A3">
        <w:t xml:space="preserve"> and we have a short season. </w:t>
      </w:r>
      <w:r>
        <w:t>The Council should o</w:t>
      </w:r>
      <w:r w:rsidRPr="00AE09A3">
        <w:t>pen up the fishery, especially with electronic reporting, there should be no secret anymore</w:t>
      </w:r>
      <w:r>
        <w:t xml:space="preserve"> regarding what people are catching.  A two-</w:t>
      </w:r>
      <w:r w:rsidRPr="00AE09A3">
        <w:t xml:space="preserve">fish bycatch season is a joke. </w:t>
      </w:r>
    </w:p>
    <w:p w14:paraId="4B9682A2" w14:textId="77777777" w:rsidR="00AE09A3" w:rsidRDefault="00AE09A3" w:rsidP="00ED1A19">
      <w:pPr>
        <w:pStyle w:val="ListParagraph"/>
        <w:numPr>
          <w:ilvl w:val="1"/>
          <w:numId w:val="250"/>
        </w:numPr>
        <w:spacing w:after="0" w:line="240" w:lineRule="auto"/>
      </w:pPr>
      <w:r>
        <w:t xml:space="preserve">There is a </w:t>
      </w:r>
      <w:r w:rsidRPr="00AE09A3">
        <w:t xml:space="preserve">lot of negative feedback </w:t>
      </w:r>
      <w:r>
        <w:t>from the</w:t>
      </w:r>
      <w:r w:rsidRPr="00AE09A3">
        <w:t xml:space="preserve"> for-hire </w:t>
      </w:r>
      <w:r>
        <w:t>category p</w:t>
      </w:r>
      <w:r w:rsidRPr="00AE09A3">
        <w:t xml:space="preserve">robably from issues like that. </w:t>
      </w:r>
    </w:p>
    <w:p w14:paraId="7F912656" w14:textId="77777777" w:rsidR="00AE09A3" w:rsidRDefault="00AE09A3" w:rsidP="00ED1A19">
      <w:pPr>
        <w:pStyle w:val="ListParagraph"/>
        <w:numPr>
          <w:ilvl w:val="1"/>
          <w:numId w:val="250"/>
        </w:numPr>
        <w:spacing w:after="0" w:line="240" w:lineRule="auto"/>
      </w:pPr>
      <w:r>
        <w:t xml:space="preserve">He also noted that busy fishermen can’t come to all </w:t>
      </w:r>
      <w:r w:rsidRPr="00AE09A3">
        <w:t xml:space="preserve">meetings. </w:t>
      </w:r>
    </w:p>
    <w:p w14:paraId="3183AB96" w14:textId="77777777" w:rsidR="00AE09A3" w:rsidRDefault="00AE09A3" w:rsidP="00ED1A19">
      <w:pPr>
        <w:pStyle w:val="ListParagraph"/>
        <w:numPr>
          <w:ilvl w:val="1"/>
          <w:numId w:val="250"/>
        </w:numPr>
        <w:spacing w:after="0" w:line="240" w:lineRule="auto"/>
      </w:pPr>
      <w:r>
        <w:t>We n</w:t>
      </w:r>
      <w:r w:rsidRPr="00AE09A3">
        <w:t xml:space="preserve">eed to go back to NMFS and ask </w:t>
      </w:r>
      <w:r>
        <w:t xml:space="preserve">them </w:t>
      </w:r>
      <w:r w:rsidRPr="00AE09A3">
        <w:t>to give more fish to people</w:t>
      </w:r>
      <w:r>
        <w:t xml:space="preserve"> for both b</w:t>
      </w:r>
      <w:r w:rsidRPr="00AE09A3">
        <w:t>lack sea bass and fluke</w:t>
      </w:r>
      <w:r>
        <w:t>.  The recreational sector w</w:t>
      </w:r>
      <w:r w:rsidRPr="00AE09A3">
        <w:t>as supposed to get a fluke increase this year and got nothing</w:t>
      </w:r>
      <w:r>
        <w:t xml:space="preserve"> – a 40 percent increase became zero. </w:t>
      </w:r>
    </w:p>
    <w:p w14:paraId="6BE653E9" w14:textId="77777777" w:rsidR="0057236E" w:rsidRDefault="00AE09A3" w:rsidP="00ED1A19">
      <w:pPr>
        <w:pStyle w:val="ListParagraph"/>
        <w:numPr>
          <w:ilvl w:val="1"/>
          <w:numId w:val="250"/>
        </w:numPr>
        <w:spacing w:after="0" w:line="240" w:lineRule="auto"/>
      </w:pPr>
      <w:r>
        <w:t>Also, the a</w:t>
      </w:r>
      <w:r w:rsidRPr="00AE09A3">
        <w:t>vailable days at sea aren't there anymore</w:t>
      </w:r>
      <w:r>
        <w:t xml:space="preserve"> due to the short season and bad weather</w:t>
      </w:r>
      <w:r w:rsidRPr="00AE09A3">
        <w:t xml:space="preserve">. At least </w:t>
      </w:r>
      <w:r>
        <w:t xml:space="preserve">the </w:t>
      </w:r>
      <w:r w:rsidRPr="00AE09A3">
        <w:t xml:space="preserve">commercial fishery fishes under </w:t>
      </w:r>
      <w:r>
        <w:t>a quota and</w:t>
      </w:r>
      <w:r w:rsidRPr="00AE09A3">
        <w:t xml:space="preserve"> they can switch fishing days. </w:t>
      </w:r>
      <w:r>
        <w:t xml:space="preserve">The for-hire sector is on a time clock and </w:t>
      </w:r>
      <w:r w:rsidRPr="00AE09A3">
        <w:t xml:space="preserve">can't make up lost days. </w:t>
      </w:r>
      <w:r>
        <w:t>This is p</w:t>
      </w:r>
      <w:r w:rsidRPr="00AE09A3">
        <w:t xml:space="preserve">robably where a lot of negative feedback on </w:t>
      </w:r>
      <w:r w:rsidR="0057236E">
        <w:t>the f</w:t>
      </w:r>
      <w:r w:rsidRPr="00AE09A3">
        <w:t>or</w:t>
      </w:r>
      <w:r w:rsidR="0057236E">
        <w:t>-</w:t>
      </w:r>
      <w:r w:rsidRPr="00AE09A3">
        <w:t xml:space="preserve">hire side is coming from. </w:t>
      </w:r>
    </w:p>
    <w:p w14:paraId="1E7F2D6F" w14:textId="77777777" w:rsidR="0057236E" w:rsidRDefault="0057236E" w:rsidP="00ED1A19">
      <w:pPr>
        <w:pStyle w:val="ListParagraph"/>
        <w:numPr>
          <w:ilvl w:val="1"/>
          <w:numId w:val="250"/>
        </w:numPr>
        <w:spacing w:after="0" w:line="240" w:lineRule="auto"/>
      </w:pPr>
      <w:r>
        <w:t>We need the f</w:t>
      </w:r>
      <w:r w:rsidR="00AE09A3" w:rsidRPr="00AE09A3">
        <w:t xml:space="preserve">lexibility to take weather, etc. into account on recreational side. </w:t>
      </w:r>
      <w:r>
        <w:t>The p</w:t>
      </w:r>
      <w:r w:rsidR="00AE09A3" w:rsidRPr="00AE09A3">
        <w:t>ublic doesn't understand the details of why regulations are set the way they are, for example Wave 3 vs. Wave 5 effort. People that get on for-hire boats don't understand. Let</w:t>
      </w:r>
      <w:r>
        <w:t xml:space="preserve"> the</w:t>
      </w:r>
      <w:r w:rsidR="00AE09A3" w:rsidRPr="00AE09A3">
        <w:t xml:space="preserve"> for-hire fleets pick their own days.</w:t>
      </w:r>
    </w:p>
    <w:p w14:paraId="6B5C0F62" w14:textId="7930B71F" w:rsidR="00AE09A3" w:rsidRPr="00AE09A3" w:rsidRDefault="0057236E" w:rsidP="00ED1A19">
      <w:pPr>
        <w:pStyle w:val="ListParagraph"/>
        <w:numPr>
          <w:ilvl w:val="1"/>
          <w:numId w:val="250"/>
        </w:numPr>
        <w:spacing w:after="0" w:line="240" w:lineRule="auto"/>
      </w:pPr>
      <w:r>
        <w:t>Finally, it’s h</w:t>
      </w:r>
      <w:r w:rsidR="00AE09A3" w:rsidRPr="00AE09A3">
        <w:t>ard to get help today on these boats - can't employ people long enough to get through a year</w:t>
      </w:r>
      <w:r>
        <w:t xml:space="preserve"> with the seasons set up the way they are</w:t>
      </w:r>
      <w:r w:rsidR="00AE09A3" w:rsidRPr="00AE09A3">
        <w:t xml:space="preserve">. </w:t>
      </w:r>
    </w:p>
    <w:p w14:paraId="0D10CDB7" w14:textId="617003D9" w:rsidR="00F01FB8" w:rsidRDefault="00934A82" w:rsidP="00ED1A19">
      <w:pPr>
        <w:pStyle w:val="ListParagraph"/>
        <w:numPr>
          <w:ilvl w:val="0"/>
          <w:numId w:val="250"/>
        </w:numPr>
        <w:spacing w:after="0" w:line="240" w:lineRule="auto"/>
      </w:pPr>
      <w:r>
        <w:t xml:space="preserve">Another attendee indicated he </w:t>
      </w:r>
      <w:r w:rsidR="00AE09A3" w:rsidRPr="00AE09A3">
        <w:t xml:space="preserve">filled out </w:t>
      </w:r>
      <w:r w:rsidR="00DE2EAB">
        <w:t xml:space="preserve">the </w:t>
      </w:r>
      <w:r w:rsidR="00AE09A3" w:rsidRPr="00AE09A3">
        <w:t xml:space="preserve">survey online. </w:t>
      </w:r>
      <w:r>
        <w:t>He</w:t>
      </w:r>
      <w:r w:rsidR="00AE09A3" w:rsidRPr="00AE09A3">
        <w:t xml:space="preserve"> suggest</w:t>
      </w:r>
      <w:r>
        <w:t>ed</w:t>
      </w:r>
      <w:r w:rsidR="00AE09A3" w:rsidRPr="00AE09A3">
        <w:t xml:space="preserve"> that if an FMAT is formed for </w:t>
      </w:r>
      <w:r>
        <w:t xml:space="preserve">an </w:t>
      </w:r>
      <w:r w:rsidR="00AE09A3" w:rsidRPr="00AE09A3">
        <w:t xml:space="preserve">amendment or framework that isn't resource sustainability related, but more of an administrative process, </w:t>
      </w:r>
      <w:r>
        <w:t xml:space="preserve">the Council </w:t>
      </w:r>
      <w:r w:rsidR="00AE09A3" w:rsidRPr="00AE09A3">
        <w:t xml:space="preserve">really should rely on </w:t>
      </w:r>
      <w:r>
        <w:t>advisory panel</w:t>
      </w:r>
      <w:r w:rsidR="00AE09A3" w:rsidRPr="00AE09A3">
        <w:t xml:space="preserve"> input. </w:t>
      </w:r>
    </w:p>
    <w:p w14:paraId="0A72BA79" w14:textId="77777777" w:rsidR="00F01FB8" w:rsidRDefault="00AE09A3" w:rsidP="00ED1A19">
      <w:pPr>
        <w:pStyle w:val="ListParagraph"/>
        <w:numPr>
          <w:ilvl w:val="1"/>
          <w:numId w:val="250"/>
        </w:numPr>
        <w:spacing w:after="0" w:line="240" w:lineRule="auto"/>
      </w:pPr>
      <w:r w:rsidRPr="00AE09A3">
        <w:t xml:space="preserve">Showing up as part of the public and being able to comment on </w:t>
      </w:r>
      <w:r w:rsidR="00934A82">
        <w:t>at an FMAT meeting</w:t>
      </w:r>
      <w:r w:rsidRPr="00AE09A3">
        <w:t xml:space="preserve"> </w:t>
      </w:r>
      <w:r w:rsidR="00934A82">
        <w:t>really is not as helpful and is r</w:t>
      </w:r>
      <w:r w:rsidRPr="00AE09A3">
        <w:t xml:space="preserve">eally not part of the process. </w:t>
      </w:r>
      <w:r w:rsidR="00934A82">
        <w:t xml:space="preserve">He provided the example of the </w:t>
      </w:r>
      <w:proofErr w:type="spellStart"/>
      <w:r w:rsidR="00934A82">
        <w:t>Surfclam</w:t>
      </w:r>
      <w:proofErr w:type="spellEnd"/>
      <w:r w:rsidR="00934A82">
        <w:t xml:space="preserve">/Ocean Quahog </w:t>
      </w:r>
      <w:r w:rsidRPr="00AE09A3">
        <w:t xml:space="preserve">Excessive Shares Amendment. </w:t>
      </w:r>
    </w:p>
    <w:p w14:paraId="41A50265" w14:textId="14E3085C" w:rsidR="00934A82" w:rsidRDefault="00AE09A3" w:rsidP="00ED1A19">
      <w:pPr>
        <w:pStyle w:val="ListParagraph"/>
        <w:numPr>
          <w:ilvl w:val="1"/>
          <w:numId w:val="250"/>
        </w:numPr>
        <w:spacing w:after="0" w:line="240" w:lineRule="auto"/>
      </w:pPr>
      <w:r w:rsidRPr="00AE09A3">
        <w:t xml:space="preserve">Especially when actions </w:t>
      </w:r>
      <w:r w:rsidR="00DE2EAB">
        <w:t>a</w:t>
      </w:r>
      <w:r w:rsidRPr="00AE09A3">
        <w:t xml:space="preserve">ffect business models of </w:t>
      </w:r>
      <w:r w:rsidR="004640E7" w:rsidRPr="00AE09A3">
        <w:t>fisheries,</w:t>
      </w:r>
      <w:r w:rsidRPr="00AE09A3">
        <w:t xml:space="preserve"> </w:t>
      </w:r>
      <w:r w:rsidR="00934A82">
        <w:t xml:space="preserve">we </w:t>
      </w:r>
      <w:r w:rsidRPr="00AE09A3">
        <w:t>really should take advantage of fishermen's knowledge</w:t>
      </w:r>
      <w:r w:rsidR="00934A82">
        <w:t xml:space="preserve"> -- not</w:t>
      </w:r>
      <w:r w:rsidRPr="00AE09A3">
        <w:t xml:space="preserve"> to steer the direction of preferred alternatives but to give information about alternatives. Industry has more to contribute than waiting to see a document and then picking it apart. </w:t>
      </w:r>
      <w:r w:rsidR="00934A82">
        <w:t xml:space="preserve">He agreed that providing input as part of the advisory panel has not really been effective to address this.  </w:t>
      </w:r>
    </w:p>
    <w:p w14:paraId="3B5598F4" w14:textId="77777777" w:rsidR="00934A82" w:rsidRDefault="00934A82" w:rsidP="00ED1A19">
      <w:pPr>
        <w:pStyle w:val="ListParagraph"/>
        <w:numPr>
          <w:ilvl w:val="0"/>
          <w:numId w:val="250"/>
        </w:numPr>
        <w:spacing w:after="0" w:line="240" w:lineRule="auto"/>
      </w:pPr>
      <w:r>
        <w:t xml:space="preserve">One individual noted that he has served </w:t>
      </w:r>
      <w:r w:rsidR="00AE09A3" w:rsidRPr="00AE09A3">
        <w:t xml:space="preserve">on </w:t>
      </w:r>
      <w:r>
        <w:t xml:space="preserve">the </w:t>
      </w:r>
      <w:proofErr w:type="spellStart"/>
      <w:r>
        <w:t>Surfclam</w:t>
      </w:r>
      <w:proofErr w:type="spellEnd"/>
      <w:r>
        <w:t xml:space="preserve"> and Ocean Quahog Advisory Panel</w:t>
      </w:r>
      <w:r w:rsidR="00AE09A3" w:rsidRPr="00AE09A3">
        <w:t xml:space="preserve"> for more than 30 years. </w:t>
      </w:r>
      <w:r>
        <w:t>He has p</w:t>
      </w:r>
      <w:r w:rsidR="00AE09A3" w:rsidRPr="00AE09A3">
        <w:t>articipated in writing FMPs</w:t>
      </w:r>
      <w:r>
        <w:t xml:space="preserve"> a</w:t>
      </w:r>
      <w:r w:rsidR="00AE09A3" w:rsidRPr="00AE09A3">
        <w:t xml:space="preserve">nd </w:t>
      </w:r>
      <w:r>
        <w:t xml:space="preserve">feels that </w:t>
      </w:r>
      <w:r w:rsidR="00AE09A3" w:rsidRPr="00AE09A3">
        <w:t xml:space="preserve">now there's no transparency. </w:t>
      </w:r>
      <w:r>
        <w:t xml:space="preserve">The </w:t>
      </w:r>
      <w:r w:rsidR="00AE09A3" w:rsidRPr="00AE09A3">
        <w:t>FMAT writes it</w:t>
      </w:r>
      <w:r>
        <w:t>, which is m</w:t>
      </w:r>
      <w:r w:rsidR="00AE09A3" w:rsidRPr="00AE09A3">
        <w:t xml:space="preserve">ostly NMFS employees. They all come with orders from their superiors. Then they also write parts of document. They write it, impose it, </w:t>
      </w:r>
      <w:r>
        <w:t xml:space="preserve">and </w:t>
      </w:r>
      <w:r w:rsidR="00AE09A3" w:rsidRPr="00AE09A3">
        <w:t xml:space="preserve">enforce it. That's not fair to the industry. </w:t>
      </w:r>
    </w:p>
    <w:p w14:paraId="4438B7F4" w14:textId="77777777" w:rsidR="00F01FB8" w:rsidRDefault="00934A82" w:rsidP="00ED1A19">
      <w:pPr>
        <w:pStyle w:val="ListParagraph"/>
        <w:numPr>
          <w:ilvl w:val="1"/>
          <w:numId w:val="250"/>
        </w:numPr>
        <w:spacing w:after="0" w:line="240" w:lineRule="auto"/>
      </w:pPr>
      <w:r>
        <w:t>Fisheries are businesses, and i</w:t>
      </w:r>
      <w:r w:rsidR="00AE09A3" w:rsidRPr="00AE09A3">
        <w:t xml:space="preserve">f you want to make everybody poor you can do it. States have some of the screwiest rules in the world. </w:t>
      </w:r>
      <w:r>
        <w:t>We have a f</w:t>
      </w:r>
      <w:r w:rsidR="00AE09A3" w:rsidRPr="00AE09A3">
        <w:t>inite resource and hundreds of fishermen</w:t>
      </w:r>
      <w:r w:rsidR="00F01FB8">
        <w:t xml:space="preserve"> who are made poor by design. </w:t>
      </w:r>
      <w:r w:rsidR="00AE09A3" w:rsidRPr="00AE09A3">
        <w:t xml:space="preserve">Business is almost considered naughty word. </w:t>
      </w:r>
      <w:r w:rsidR="00F01FB8">
        <w:t>This applies to the</w:t>
      </w:r>
      <w:r w:rsidR="00AE09A3" w:rsidRPr="00AE09A3">
        <w:t xml:space="preserve"> for-hire</w:t>
      </w:r>
      <w:r w:rsidR="00F01FB8">
        <w:t xml:space="preserve"> sector</w:t>
      </w:r>
      <w:r w:rsidR="00AE09A3" w:rsidRPr="00AE09A3">
        <w:t xml:space="preserve"> too. </w:t>
      </w:r>
    </w:p>
    <w:p w14:paraId="67A7D31F" w14:textId="18A55CE1" w:rsidR="00F01FB8" w:rsidRDefault="00AE09A3" w:rsidP="00ED1A19">
      <w:pPr>
        <w:pStyle w:val="ListParagraph"/>
        <w:numPr>
          <w:ilvl w:val="1"/>
          <w:numId w:val="250"/>
        </w:numPr>
        <w:spacing w:after="0" w:line="240" w:lineRule="auto"/>
      </w:pPr>
      <w:r w:rsidRPr="00AE09A3">
        <w:t xml:space="preserve">In most fisheries </w:t>
      </w:r>
      <w:r w:rsidR="00DE2EAB">
        <w:t xml:space="preserve">there is </w:t>
      </w:r>
      <w:r w:rsidRPr="00AE09A3">
        <w:t xml:space="preserve">not enough fish to go around, so </w:t>
      </w:r>
      <w:r w:rsidR="00F01FB8">
        <w:t xml:space="preserve">we </w:t>
      </w:r>
      <w:r w:rsidRPr="00AE09A3">
        <w:t xml:space="preserve">have to exclude </w:t>
      </w:r>
      <w:r w:rsidR="00F01FB8">
        <w:t>fishermen</w:t>
      </w:r>
      <w:r w:rsidRPr="00AE09A3">
        <w:t xml:space="preserve"> in some way or the other. We have created a system </w:t>
      </w:r>
      <w:r w:rsidR="00F01FB8">
        <w:t xml:space="preserve">(in general) </w:t>
      </w:r>
      <w:r w:rsidRPr="00AE09A3">
        <w:t>that is approaching being unworkable</w:t>
      </w:r>
      <w:r w:rsidR="00F01FB8">
        <w:t xml:space="preserve"> and </w:t>
      </w:r>
      <w:r w:rsidRPr="00AE09A3">
        <w:t xml:space="preserve">NMFS is partly responsible. </w:t>
      </w:r>
      <w:r w:rsidR="00F01FB8">
        <w:t xml:space="preserve">The </w:t>
      </w:r>
      <w:r w:rsidRPr="00AE09A3">
        <w:t xml:space="preserve">Council is not pushing back against </w:t>
      </w:r>
      <w:r w:rsidR="00F01FB8">
        <w:t xml:space="preserve">this.  </w:t>
      </w:r>
      <w:r w:rsidRPr="00AE09A3">
        <w:t>FMATs need to have industry members</w:t>
      </w:r>
      <w:r w:rsidR="00F01FB8">
        <w:t xml:space="preserve">, but </w:t>
      </w:r>
      <w:r w:rsidRPr="00AE09A3">
        <w:t xml:space="preserve">NMFS doesn't want to hear from industry. </w:t>
      </w:r>
      <w:r w:rsidR="00F01FB8">
        <w:t>There is a b</w:t>
      </w:r>
      <w:r w:rsidRPr="00AE09A3">
        <w:t xml:space="preserve">etter relationship with NEFSC for </w:t>
      </w:r>
      <w:r w:rsidR="00F01FB8">
        <w:t xml:space="preserve">the </w:t>
      </w:r>
      <w:r w:rsidRPr="00AE09A3">
        <w:t xml:space="preserve">clam industry, but </w:t>
      </w:r>
      <w:r w:rsidR="00F01FB8">
        <w:t xml:space="preserve">the </w:t>
      </w:r>
      <w:r w:rsidRPr="00AE09A3">
        <w:t xml:space="preserve">regional office </w:t>
      </w:r>
      <w:r w:rsidR="00F01FB8">
        <w:t xml:space="preserve">is </w:t>
      </w:r>
      <w:r w:rsidRPr="00AE09A3">
        <w:t xml:space="preserve">not interested in hearing from industry.  </w:t>
      </w:r>
    </w:p>
    <w:p w14:paraId="2F18FBF3" w14:textId="77777777" w:rsidR="00F01FB8" w:rsidRDefault="00F01FB8" w:rsidP="00ED1A19">
      <w:pPr>
        <w:pStyle w:val="ListParagraph"/>
        <w:numPr>
          <w:ilvl w:val="0"/>
          <w:numId w:val="250"/>
        </w:numPr>
        <w:spacing w:after="0" w:line="240" w:lineRule="auto"/>
      </w:pPr>
      <w:r>
        <w:t>One suggestion for accountability is that in</w:t>
      </w:r>
      <w:r w:rsidR="00AE09A3" w:rsidRPr="00AE09A3">
        <w:t xml:space="preserve"> between Council meetings</w:t>
      </w:r>
      <w:r>
        <w:t xml:space="preserve">, </w:t>
      </w:r>
      <w:r w:rsidR="00AE09A3" w:rsidRPr="00AE09A3">
        <w:t xml:space="preserve">you should be able to defend your voting record </w:t>
      </w:r>
      <w:r>
        <w:t>from</w:t>
      </w:r>
      <w:r w:rsidR="00AE09A3" w:rsidRPr="00AE09A3">
        <w:t xml:space="preserve"> a Council meeting</w:t>
      </w:r>
      <w:r>
        <w:t>.  M</w:t>
      </w:r>
      <w:r w:rsidR="00AE09A3" w:rsidRPr="00AE09A3">
        <w:t xml:space="preserve">embers </w:t>
      </w:r>
      <w:r>
        <w:t xml:space="preserve">should be able to </w:t>
      </w:r>
      <w:r w:rsidR="00AE09A3" w:rsidRPr="00AE09A3">
        <w:t xml:space="preserve">explain their votes. </w:t>
      </w:r>
    </w:p>
    <w:p w14:paraId="0B096743" w14:textId="3D4216CE" w:rsidR="00AE09A3" w:rsidRDefault="00F01FB8" w:rsidP="00ED1A19">
      <w:pPr>
        <w:pStyle w:val="ListParagraph"/>
        <w:numPr>
          <w:ilvl w:val="0"/>
          <w:numId w:val="250"/>
        </w:numPr>
        <w:spacing w:after="0" w:line="240" w:lineRule="auto"/>
      </w:pPr>
      <w:r>
        <w:lastRenderedPageBreak/>
        <w:t xml:space="preserve">It was also noted that </w:t>
      </w:r>
      <w:r w:rsidR="00AE09A3" w:rsidRPr="00AE09A3">
        <w:t>most Council members</w:t>
      </w:r>
      <w:r>
        <w:t xml:space="preserve"> who are</w:t>
      </w:r>
      <w:r w:rsidR="00AE09A3" w:rsidRPr="00AE09A3">
        <w:t xml:space="preserve"> appointed don't get paid to read, they get paid to show up, and they wing it. </w:t>
      </w:r>
      <w:r>
        <w:t>This is v</w:t>
      </w:r>
      <w:r w:rsidR="00AE09A3" w:rsidRPr="00AE09A3">
        <w:t>ery dangerous. They don't understand the issue</w:t>
      </w:r>
      <w:r>
        <w:t xml:space="preserve">s, and that makes </w:t>
      </w:r>
      <w:r w:rsidR="00AE09A3" w:rsidRPr="00AE09A3">
        <w:t>it difficult to make a reasonable argument to Council members</w:t>
      </w:r>
      <w:r>
        <w:t xml:space="preserve"> regarding a management approach. We r</w:t>
      </w:r>
      <w:r w:rsidR="00AE09A3" w:rsidRPr="00AE09A3">
        <w:t xml:space="preserve">ely too much on trying to figure out what other members will do.  </w:t>
      </w:r>
    </w:p>
    <w:p w14:paraId="2B71AF2F" w14:textId="03D46AA0" w:rsidR="00F01FB8" w:rsidRPr="00AE09A3" w:rsidRDefault="00F01FB8" w:rsidP="00ED1A19">
      <w:pPr>
        <w:pStyle w:val="ListParagraph"/>
        <w:numPr>
          <w:ilvl w:val="1"/>
          <w:numId w:val="250"/>
        </w:numPr>
        <w:spacing w:after="0" w:line="240" w:lineRule="auto"/>
      </w:pPr>
      <w:r>
        <w:t>It can be overwhelming for new Council members to learn how to work through material; there is NMFS training, but one suggestion might be for the Council itself to have some in-house training for new members.</w:t>
      </w:r>
    </w:p>
    <w:p w14:paraId="617082C9" w14:textId="77777777" w:rsidR="00F90A95" w:rsidRDefault="00F01FB8" w:rsidP="00ED1A19">
      <w:pPr>
        <w:pStyle w:val="ListParagraph"/>
        <w:numPr>
          <w:ilvl w:val="0"/>
          <w:numId w:val="250"/>
        </w:numPr>
        <w:spacing w:after="0" w:line="240" w:lineRule="auto"/>
      </w:pPr>
      <w:r>
        <w:t xml:space="preserve">One attendee provided a brief history of the </w:t>
      </w:r>
      <w:proofErr w:type="spellStart"/>
      <w:r>
        <w:t>surfclam</w:t>
      </w:r>
      <w:proofErr w:type="spellEnd"/>
      <w:r>
        <w:t xml:space="preserve"> and ocean quahog ITQ (Individual Transferrable Quota) program and noted that at the time it was created everyone was still learning about the process and people were quite</w:t>
      </w:r>
      <w:r w:rsidR="00AE09A3" w:rsidRPr="00AE09A3">
        <w:t xml:space="preserve"> willing to think outside the box, or </w:t>
      </w:r>
      <w:r>
        <w:t xml:space="preserve">to </w:t>
      </w:r>
      <w:r w:rsidR="00AE09A3" w:rsidRPr="00AE09A3">
        <w:t xml:space="preserve">create the box. </w:t>
      </w:r>
      <w:r>
        <w:t xml:space="preserve">The clam industry had to be managed because it </w:t>
      </w:r>
      <w:r w:rsidR="00F90A95">
        <w:t xml:space="preserve">was its own worst enemy. </w:t>
      </w:r>
    </w:p>
    <w:p w14:paraId="3861D0AA" w14:textId="77777777" w:rsidR="00F90A95" w:rsidRDefault="00F90A95" w:rsidP="00ED1A19">
      <w:pPr>
        <w:pStyle w:val="ListParagraph"/>
        <w:numPr>
          <w:ilvl w:val="1"/>
          <w:numId w:val="250"/>
        </w:numPr>
        <w:spacing w:after="0" w:line="240" w:lineRule="auto"/>
      </w:pPr>
      <w:r>
        <w:t>This system has been very successful and should be considered for more fisheries.</w:t>
      </w:r>
    </w:p>
    <w:p w14:paraId="01E1DAA8" w14:textId="77777777" w:rsidR="00F90A95" w:rsidRDefault="00F90A95" w:rsidP="00ED1A19">
      <w:pPr>
        <w:pStyle w:val="ListParagraph"/>
        <w:numPr>
          <w:ilvl w:val="1"/>
          <w:numId w:val="250"/>
        </w:numPr>
        <w:spacing w:after="0" w:line="240" w:lineRule="auto"/>
      </w:pPr>
      <w:r>
        <w:t xml:space="preserve">He noted that the </w:t>
      </w:r>
      <w:r w:rsidR="00AE09A3" w:rsidRPr="00AE09A3">
        <w:t xml:space="preserve">Council used to meet every month, now meet 6 times a year. </w:t>
      </w:r>
      <w:r>
        <w:t xml:space="preserve">While fisheries like </w:t>
      </w:r>
      <w:r w:rsidR="00AE09A3" w:rsidRPr="00AE09A3">
        <w:t xml:space="preserve">sea bass and fluke get debated endlessly, </w:t>
      </w:r>
      <w:r>
        <w:t>t</w:t>
      </w:r>
      <w:r w:rsidR="00AE09A3" w:rsidRPr="00AE09A3">
        <w:t>he rest don't</w:t>
      </w:r>
      <w:r>
        <w:t xml:space="preserve"> and are g</w:t>
      </w:r>
      <w:r w:rsidR="00AE09A3" w:rsidRPr="00AE09A3">
        <w:t xml:space="preserve">iven very little time. </w:t>
      </w:r>
    </w:p>
    <w:p w14:paraId="74986055" w14:textId="78DC7E59" w:rsidR="00C9544E" w:rsidRDefault="00AE09A3" w:rsidP="00ED1A19">
      <w:pPr>
        <w:pStyle w:val="ListParagraph"/>
        <w:numPr>
          <w:ilvl w:val="1"/>
          <w:numId w:val="250"/>
        </w:numPr>
        <w:spacing w:after="0" w:line="240" w:lineRule="auto"/>
      </w:pPr>
      <w:r w:rsidRPr="00AE09A3">
        <w:t>Staff and FMAT proposals can be hundreds of pages. Debate and motions are often too short for the iss</w:t>
      </w:r>
      <w:r w:rsidR="00F90A95">
        <w:t>ues at hand. If</w:t>
      </w:r>
      <w:r w:rsidRPr="00AE09A3">
        <w:t xml:space="preserve"> you're the audience and you're invested in the decision, and they're not making informed decisions, you have serious problems with </w:t>
      </w:r>
      <w:r w:rsidR="00421634">
        <w:t xml:space="preserve">the </w:t>
      </w:r>
      <w:r w:rsidRPr="00AE09A3">
        <w:t xml:space="preserve">reliability of </w:t>
      </w:r>
      <w:r w:rsidR="00421634">
        <w:t xml:space="preserve">the </w:t>
      </w:r>
      <w:r w:rsidRPr="00AE09A3">
        <w:t>Council</w:t>
      </w:r>
      <w:r w:rsidR="00C9544E">
        <w:t>.</w:t>
      </w:r>
    </w:p>
    <w:p w14:paraId="2C4B570A" w14:textId="5400EE8B" w:rsidR="002D6CF3" w:rsidRDefault="00AE09A3" w:rsidP="00ED1A19">
      <w:pPr>
        <w:pStyle w:val="ListParagraph"/>
        <w:numPr>
          <w:ilvl w:val="1"/>
          <w:numId w:val="250"/>
        </w:numPr>
        <w:spacing w:after="0" w:line="240" w:lineRule="auto"/>
      </w:pPr>
      <w:r w:rsidRPr="00AE09A3">
        <w:t xml:space="preserve"> </w:t>
      </w:r>
      <w:r w:rsidR="00C9544E">
        <w:t>We</w:t>
      </w:r>
      <w:r w:rsidRPr="00AE09A3">
        <w:t xml:space="preserve"> need to have better transparency, </w:t>
      </w:r>
      <w:r w:rsidR="00C9544E">
        <w:t xml:space="preserve">and </w:t>
      </w:r>
      <w:r w:rsidRPr="00AE09A3">
        <w:t xml:space="preserve">more input. We don't have </w:t>
      </w:r>
      <w:r w:rsidR="00C9544E">
        <w:t>advisory panel</w:t>
      </w:r>
      <w:r w:rsidRPr="00AE09A3">
        <w:t xml:space="preserve"> meetings anymore</w:t>
      </w:r>
      <w:r w:rsidR="00C9544E">
        <w:t xml:space="preserve">, </w:t>
      </w:r>
      <w:r w:rsidRPr="00AE09A3">
        <w:t>only once or twice a year</w:t>
      </w:r>
      <w:r w:rsidR="00C9544E">
        <w:t xml:space="preserve"> and never in person.  We n</w:t>
      </w:r>
      <w:r w:rsidRPr="00AE09A3">
        <w:t xml:space="preserve">ow have </w:t>
      </w:r>
      <w:r w:rsidR="00C9544E">
        <w:t xml:space="preserve">advisory panel </w:t>
      </w:r>
      <w:r w:rsidRPr="00AE09A3">
        <w:t xml:space="preserve">members who don't know </w:t>
      </w:r>
      <w:r w:rsidR="00421634">
        <w:t xml:space="preserve">the </w:t>
      </w:r>
      <w:r w:rsidRPr="00AE09A3">
        <w:t xml:space="preserve">difference between </w:t>
      </w:r>
      <w:r w:rsidR="00C9544E">
        <w:t xml:space="preserve">a </w:t>
      </w:r>
      <w:proofErr w:type="spellStart"/>
      <w:r w:rsidR="00C9544E">
        <w:t>surfclam</w:t>
      </w:r>
      <w:proofErr w:type="spellEnd"/>
      <w:r w:rsidR="00C9544E">
        <w:t xml:space="preserve"> and an ocean quahog – the Council just </w:t>
      </w:r>
      <w:r w:rsidRPr="00AE09A3">
        <w:t xml:space="preserve">appointed everyone that applied. </w:t>
      </w:r>
    </w:p>
    <w:p w14:paraId="1761917C" w14:textId="3B4F9966" w:rsidR="002D6CF3" w:rsidRDefault="00AE09A3" w:rsidP="00ED1A19">
      <w:pPr>
        <w:pStyle w:val="ListParagraph"/>
        <w:numPr>
          <w:ilvl w:val="1"/>
          <w:numId w:val="250"/>
        </w:numPr>
        <w:spacing w:after="0" w:line="240" w:lineRule="auto"/>
      </w:pPr>
      <w:r w:rsidRPr="00AE09A3">
        <w:t>A</w:t>
      </w:r>
      <w:r w:rsidR="00421634">
        <w:t>dvisory panel</w:t>
      </w:r>
      <w:r w:rsidRPr="00AE09A3">
        <w:t xml:space="preserve"> involvement needs to be improved</w:t>
      </w:r>
      <w:r w:rsidR="002D6CF3">
        <w:t xml:space="preserve">; members would be willing to meet at the Council offices to save the Council money in order to have meaningful discussion. </w:t>
      </w:r>
    </w:p>
    <w:p w14:paraId="336C2232" w14:textId="1E817AD3" w:rsidR="002D6CF3" w:rsidRDefault="002D6CF3" w:rsidP="00ED1A19">
      <w:pPr>
        <w:pStyle w:val="ListParagraph"/>
        <w:numPr>
          <w:ilvl w:val="0"/>
          <w:numId w:val="250"/>
        </w:numPr>
        <w:spacing w:after="0" w:line="240" w:lineRule="auto"/>
      </w:pPr>
      <w:r>
        <w:t xml:space="preserve">Another attendee asked if the Council was planning to look at the analysis from other angles? </w:t>
      </w:r>
      <w:r w:rsidR="00AE09A3" w:rsidRPr="00AE09A3">
        <w:t>Collectively</w:t>
      </w:r>
      <w:r>
        <w:t xml:space="preserve">, the </w:t>
      </w:r>
      <w:r w:rsidR="00AE09A3" w:rsidRPr="00AE09A3">
        <w:t xml:space="preserve">questions </w:t>
      </w:r>
      <w:r>
        <w:t xml:space="preserve">are </w:t>
      </w:r>
      <w:r w:rsidR="00AE09A3" w:rsidRPr="00AE09A3">
        <w:t xml:space="preserve">pointed toward </w:t>
      </w:r>
      <w:r>
        <w:t xml:space="preserve">the </w:t>
      </w:r>
      <w:r w:rsidR="00AE09A3" w:rsidRPr="00AE09A3">
        <w:t>Council - members, staff, etc.</w:t>
      </w:r>
      <w:r>
        <w:t xml:space="preserve"> It is r</w:t>
      </w:r>
      <w:r w:rsidR="00AE09A3" w:rsidRPr="00AE09A3">
        <w:t xml:space="preserve">eferred to as </w:t>
      </w:r>
      <w:r>
        <w:t xml:space="preserve">the </w:t>
      </w:r>
      <w:r w:rsidR="00AE09A3" w:rsidRPr="00AE09A3">
        <w:t xml:space="preserve">Council collectively, but answers may differ </w:t>
      </w:r>
      <w:r w:rsidR="00855284">
        <w:t xml:space="preserve">with regard to which component of the </w:t>
      </w:r>
      <w:r w:rsidR="00421634">
        <w:t>C</w:t>
      </w:r>
      <w:r w:rsidR="00855284">
        <w:t xml:space="preserve">ouncil process the ratings and comments may be targeted at.  </w:t>
      </w:r>
      <w:r w:rsidR="00AE09A3" w:rsidRPr="00AE09A3">
        <w:t xml:space="preserve">Some </w:t>
      </w:r>
      <w:r w:rsidR="00855284">
        <w:t>components may</w:t>
      </w:r>
      <w:r w:rsidR="00AE09A3" w:rsidRPr="00AE09A3">
        <w:t xml:space="preserve"> be </w:t>
      </w:r>
      <w:r w:rsidR="00855284">
        <w:t>meeting</w:t>
      </w:r>
      <w:r w:rsidR="00AE09A3" w:rsidRPr="00AE09A3">
        <w:t xml:space="preserve"> objectives </w:t>
      </w:r>
      <w:r w:rsidR="00855284">
        <w:t xml:space="preserve">better </w:t>
      </w:r>
      <w:r w:rsidR="00AE09A3" w:rsidRPr="00AE09A3">
        <w:t xml:space="preserve">than others. </w:t>
      </w:r>
    </w:p>
    <w:p w14:paraId="4458FB1C" w14:textId="6955D828" w:rsidR="002F2B7F" w:rsidRDefault="00855284" w:rsidP="00ED1A19">
      <w:pPr>
        <w:pStyle w:val="ListParagraph"/>
        <w:numPr>
          <w:ilvl w:val="0"/>
          <w:numId w:val="250"/>
        </w:numPr>
        <w:spacing w:after="0" w:line="240" w:lineRule="auto"/>
      </w:pPr>
      <w:r>
        <w:t>One attendee noted that the state of N</w:t>
      </w:r>
      <w:r w:rsidR="002F2B7F">
        <w:t xml:space="preserve">ew Jersey (agency staff) used to confer with fellow Atlantic States Marine Fisheries Commission </w:t>
      </w:r>
      <w:r w:rsidR="00421634">
        <w:t xml:space="preserve">(ASMFC) </w:t>
      </w:r>
      <w:r w:rsidR="002F2B7F">
        <w:t>members prior to a meeting.  Is this done by Council members as well?</w:t>
      </w:r>
    </w:p>
    <w:p w14:paraId="50705FD7" w14:textId="77777777" w:rsidR="002F2B7F" w:rsidRDefault="002F2B7F" w:rsidP="00ED1A19">
      <w:pPr>
        <w:pStyle w:val="ListParagraph"/>
        <w:numPr>
          <w:ilvl w:val="1"/>
          <w:numId w:val="250"/>
        </w:numPr>
        <w:spacing w:after="0" w:line="240" w:lineRule="auto"/>
      </w:pPr>
      <w:r>
        <w:t xml:space="preserve">Both Council members noted that this is done Commission meetings, but not necessarily for Council meetings.  </w:t>
      </w:r>
    </w:p>
    <w:p w14:paraId="41F11A2B" w14:textId="5985A87B" w:rsidR="002F2B7F" w:rsidRDefault="002F2B7F" w:rsidP="00ED1A19">
      <w:pPr>
        <w:pStyle w:val="ListParagraph"/>
        <w:numPr>
          <w:ilvl w:val="1"/>
          <w:numId w:val="250"/>
        </w:numPr>
        <w:spacing w:after="0" w:line="240" w:lineRule="auto"/>
      </w:pPr>
      <w:r>
        <w:t>It was noted that this</w:t>
      </w:r>
      <w:r w:rsidR="00AE09A3" w:rsidRPr="00AE09A3">
        <w:t xml:space="preserve"> brings up question of </w:t>
      </w:r>
      <w:r>
        <w:t>each state</w:t>
      </w:r>
      <w:r w:rsidR="00AE09A3" w:rsidRPr="00AE09A3">
        <w:t xml:space="preserve"> getting one vote</w:t>
      </w:r>
      <w:r>
        <w:t xml:space="preserve"> at ASMFC, where it is </w:t>
      </w:r>
      <w:r w:rsidR="00AE09A3" w:rsidRPr="00AE09A3">
        <w:t xml:space="preserve">important for everyone to be able to decide what that should be. </w:t>
      </w:r>
      <w:r>
        <w:t>This is l</w:t>
      </w:r>
      <w:r w:rsidR="00AE09A3" w:rsidRPr="00AE09A3">
        <w:t xml:space="preserve">ess important at </w:t>
      </w:r>
      <w:r>
        <w:t xml:space="preserve">the </w:t>
      </w:r>
      <w:r w:rsidR="00AE09A3" w:rsidRPr="00AE09A3">
        <w:t xml:space="preserve">Council, </w:t>
      </w:r>
      <w:r>
        <w:t xml:space="preserve">because votes are on an individual basis. It is </w:t>
      </w:r>
      <w:r w:rsidR="00AE09A3" w:rsidRPr="00AE09A3">
        <w:t xml:space="preserve">great when state can vote as a block but can't always do that. </w:t>
      </w:r>
    </w:p>
    <w:p w14:paraId="779D4DBF" w14:textId="334B80F3" w:rsidR="002F2B7F" w:rsidRDefault="002F2B7F" w:rsidP="00ED1A19">
      <w:pPr>
        <w:pStyle w:val="ListParagraph"/>
        <w:numPr>
          <w:ilvl w:val="1"/>
          <w:numId w:val="250"/>
        </w:numPr>
        <w:spacing w:after="0" w:line="240" w:lineRule="auto"/>
      </w:pPr>
      <w:r>
        <w:t xml:space="preserve">An attendee sees this as a great way to exchange information and help </w:t>
      </w:r>
      <w:r w:rsidR="00421634">
        <w:t>C</w:t>
      </w:r>
      <w:r>
        <w:t>ouncil members be prepared.</w:t>
      </w:r>
    </w:p>
    <w:p w14:paraId="6FD1226A" w14:textId="77777777" w:rsidR="002F2B7F" w:rsidRDefault="002F2B7F" w:rsidP="00ED1A19">
      <w:pPr>
        <w:pStyle w:val="ListParagraph"/>
        <w:numPr>
          <w:ilvl w:val="1"/>
          <w:numId w:val="250"/>
        </w:numPr>
        <w:spacing w:after="0" w:line="240" w:lineRule="auto"/>
      </w:pPr>
      <w:r>
        <w:t>A Council member noted that in terms of u</w:t>
      </w:r>
      <w:r w:rsidR="00AE09A3" w:rsidRPr="00AE09A3">
        <w:t>nderstanding materia</w:t>
      </w:r>
      <w:r>
        <w:t xml:space="preserve">l, there’s </w:t>
      </w:r>
      <w:r w:rsidR="00AE09A3" w:rsidRPr="00AE09A3">
        <w:t xml:space="preserve">a balance between timeliness of decision making and taking the time to fully understand </w:t>
      </w:r>
      <w:r>
        <w:t xml:space="preserve">an </w:t>
      </w:r>
      <w:r w:rsidR="00AE09A3" w:rsidRPr="00AE09A3">
        <w:t>issue before making a decision. What are you most interested in</w:t>
      </w:r>
      <w:r>
        <w:t xml:space="preserve"> as members of the public?  Expediency or getting the decision right.</w:t>
      </w:r>
    </w:p>
    <w:p w14:paraId="5ABC604B" w14:textId="77777777" w:rsidR="002F2B7F" w:rsidRDefault="002F2B7F" w:rsidP="00ED1A19">
      <w:pPr>
        <w:pStyle w:val="ListParagraph"/>
        <w:numPr>
          <w:ilvl w:val="1"/>
          <w:numId w:val="250"/>
        </w:numPr>
        <w:spacing w:after="0" w:line="240" w:lineRule="auto"/>
      </w:pPr>
      <w:r>
        <w:t>Attendees are looking for the right decision.</w:t>
      </w:r>
    </w:p>
    <w:p w14:paraId="3BDAEAD0" w14:textId="65F94415" w:rsidR="00AE09A3" w:rsidRPr="00AE09A3" w:rsidRDefault="002F2B7F" w:rsidP="00ED1A19">
      <w:pPr>
        <w:pStyle w:val="ListParagraph"/>
        <w:numPr>
          <w:ilvl w:val="1"/>
          <w:numId w:val="250"/>
        </w:numPr>
        <w:spacing w:after="0" w:line="240" w:lineRule="auto"/>
      </w:pPr>
      <w:r>
        <w:t xml:space="preserve">Getting a briefing </w:t>
      </w:r>
      <w:proofErr w:type="gramStart"/>
      <w:r>
        <w:t>book</w:t>
      </w:r>
      <w:proofErr w:type="gramEnd"/>
      <w:r>
        <w:t xml:space="preserve"> a week before a meeting makes it difficult to ensure the right decision is being made, for members to digest committee actions. </w:t>
      </w:r>
    </w:p>
    <w:p w14:paraId="31ED21BB" w14:textId="77777777" w:rsidR="002F2B7F" w:rsidRDefault="002F2B7F" w:rsidP="00ED1A19">
      <w:pPr>
        <w:pStyle w:val="ListParagraph"/>
        <w:numPr>
          <w:ilvl w:val="0"/>
          <w:numId w:val="250"/>
        </w:numPr>
        <w:spacing w:after="0" w:line="240" w:lineRule="auto"/>
      </w:pPr>
      <w:r>
        <w:t xml:space="preserve">An attendee noted that the recent </w:t>
      </w:r>
      <w:r w:rsidR="00AE09A3" w:rsidRPr="00AE09A3">
        <w:t>public hearing document for</w:t>
      </w:r>
      <w:r>
        <w:t xml:space="preserve"> the</w:t>
      </w:r>
      <w:r w:rsidR="00AE09A3" w:rsidRPr="00AE09A3">
        <w:t xml:space="preserve"> excessive shares </w:t>
      </w:r>
      <w:r>
        <w:t>amendment had only one alternative t</w:t>
      </w:r>
      <w:r w:rsidR="00AE09A3" w:rsidRPr="00AE09A3">
        <w:t xml:space="preserve">hat had any input from industry whatsoever. People in Gloucester don't know how the business works. Used to have committee and AP meetings to jointly to explain things to them.  </w:t>
      </w:r>
      <w:r>
        <w:t xml:space="preserve">This practice should be revived.  </w:t>
      </w:r>
    </w:p>
    <w:p w14:paraId="76AA44F1" w14:textId="77777777" w:rsidR="00232462" w:rsidRDefault="002F2B7F" w:rsidP="00ED1A19">
      <w:pPr>
        <w:pStyle w:val="ListParagraph"/>
        <w:numPr>
          <w:ilvl w:val="0"/>
          <w:numId w:val="250"/>
        </w:numPr>
        <w:spacing w:after="0" w:line="240" w:lineRule="auto"/>
      </w:pPr>
      <w:r>
        <w:t xml:space="preserve">It was noted that the coastwide recreational </w:t>
      </w:r>
      <w:r w:rsidR="00AE09A3" w:rsidRPr="00AE09A3">
        <w:t>season for black sea bass dictated by NMFS</w:t>
      </w:r>
      <w:r>
        <w:t xml:space="preserve"> has a </w:t>
      </w:r>
      <w:r w:rsidR="00AE09A3" w:rsidRPr="00AE09A3">
        <w:t xml:space="preserve">May 15 opening date. Fish are in and gone by the time they can even get out. Why can't we come up with a different opening date? </w:t>
      </w:r>
      <w:r>
        <w:t>The n</w:t>
      </w:r>
      <w:r w:rsidR="00AE09A3" w:rsidRPr="00AE09A3">
        <w:t xml:space="preserve">orthern zone </w:t>
      </w:r>
      <w:r>
        <w:t xml:space="preserve">is </w:t>
      </w:r>
      <w:r w:rsidR="00AE09A3" w:rsidRPr="00AE09A3">
        <w:t>restricted</w:t>
      </w:r>
      <w:r>
        <w:t xml:space="preserve"> while the southern zone can fish </w:t>
      </w:r>
      <w:r w:rsidR="00232462">
        <w:t xml:space="preserve">all season.  </w:t>
      </w:r>
    </w:p>
    <w:p w14:paraId="5206F23F" w14:textId="77777777" w:rsidR="00232462" w:rsidRDefault="00232462" w:rsidP="00ED1A19">
      <w:pPr>
        <w:pStyle w:val="ListParagraph"/>
        <w:numPr>
          <w:ilvl w:val="0"/>
          <w:numId w:val="250"/>
        </w:numPr>
        <w:spacing w:after="0" w:line="240" w:lineRule="auto"/>
      </w:pPr>
      <w:r>
        <w:lastRenderedPageBreak/>
        <w:t xml:space="preserve">Other comments include loss of </w:t>
      </w:r>
      <w:r w:rsidR="00AE09A3" w:rsidRPr="00AE09A3">
        <w:t xml:space="preserve">employment. </w:t>
      </w:r>
      <w:r>
        <w:t xml:space="preserve">We are </w:t>
      </w:r>
      <w:r w:rsidR="00AE09A3" w:rsidRPr="00AE09A3">
        <w:t>losing boats at docks all over the place here. Why is that</w:t>
      </w:r>
      <w:r>
        <w:t>? L</w:t>
      </w:r>
      <w:r w:rsidR="00AE09A3" w:rsidRPr="00AE09A3">
        <w:t xml:space="preserve">ack of participation. People are tired of short seasons and having to throw a bunch of fish back. </w:t>
      </w:r>
      <w:r>
        <w:t>There are g</w:t>
      </w:r>
      <w:r w:rsidR="00AE09A3" w:rsidRPr="00AE09A3">
        <w:t xml:space="preserve">aps in seasons between important target species, where boats just sit at the dock.  </w:t>
      </w:r>
    </w:p>
    <w:p w14:paraId="3EDF1AEB" w14:textId="41624315" w:rsidR="00232462" w:rsidRDefault="00232462" w:rsidP="00ED1A19">
      <w:pPr>
        <w:pStyle w:val="ListParagraph"/>
        <w:numPr>
          <w:ilvl w:val="0"/>
          <w:numId w:val="250"/>
        </w:numPr>
        <w:spacing w:after="0" w:line="240" w:lineRule="auto"/>
      </w:pPr>
      <w:r>
        <w:t>C</w:t>
      </w:r>
      <w:r w:rsidR="00AE09A3" w:rsidRPr="00AE09A3">
        <w:t xml:space="preserve">onsidering this is a </w:t>
      </w:r>
      <w:r>
        <w:t>five-</w:t>
      </w:r>
      <w:r w:rsidR="00AE09A3" w:rsidRPr="00AE09A3">
        <w:t xml:space="preserve">year strategic plan, how does the Council evolve to respond to changing stock distribution? </w:t>
      </w:r>
    </w:p>
    <w:p w14:paraId="55197676" w14:textId="69A1F906" w:rsidR="00232462" w:rsidRDefault="00232462" w:rsidP="00ED1A19">
      <w:pPr>
        <w:pStyle w:val="ListParagraph"/>
        <w:numPr>
          <w:ilvl w:val="0"/>
          <w:numId w:val="250"/>
        </w:numPr>
        <w:spacing w:after="0" w:line="240" w:lineRule="auto"/>
      </w:pPr>
      <w:r>
        <w:t xml:space="preserve">There was a suggestion for the Council to increase </w:t>
      </w:r>
      <w:r w:rsidR="00AE09A3" w:rsidRPr="00AE09A3">
        <w:t xml:space="preserve">partnerships with universities and </w:t>
      </w:r>
      <w:r>
        <w:t xml:space="preserve">Sea Grant </w:t>
      </w:r>
      <w:r w:rsidR="00AE09A3" w:rsidRPr="00AE09A3">
        <w:t>organizations.</w:t>
      </w:r>
      <w:r>
        <w:t xml:space="preserve"> </w:t>
      </w:r>
      <w:r w:rsidR="004D554C">
        <w:t>The Council does a great job getting information out there, but Sea Grant organizations</w:t>
      </w:r>
      <w:r>
        <w:t xml:space="preserve"> ca</w:t>
      </w:r>
      <w:r w:rsidR="00AE09A3" w:rsidRPr="00AE09A3">
        <w:t xml:space="preserve">n help link to stakeholders and </w:t>
      </w:r>
      <w:r>
        <w:t>foster</w:t>
      </w:r>
      <w:r w:rsidR="00AE09A3" w:rsidRPr="00AE09A3">
        <w:t xml:space="preserve"> relationships with industry. </w:t>
      </w:r>
    </w:p>
    <w:p w14:paraId="30FD498F" w14:textId="6B73F1F2" w:rsidR="00232462" w:rsidRDefault="00232462" w:rsidP="00ED1A19">
      <w:pPr>
        <w:pStyle w:val="ListParagraph"/>
        <w:numPr>
          <w:ilvl w:val="0"/>
          <w:numId w:val="250"/>
        </w:numPr>
        <w:spacing w:after="0" w:line="240" w:lineRule="auto"/>
      </w:pPr>
      <w:r>
        <w:t>It was suggested that sur</w:t>
      </w:r>
      <w:r w:rsidR="00AE09A3" w:rsidRPr="00AE09A3">
        <w:t xml:space="preserve">vey respondents almost need to </w:t>
      </w:r>
      <w:r>
        <w:t>be rated, given respondents from the Midwest and the</w:t>
      </w:r>
      <w:r w:rsidR="00AE09A3" w:rsidRPr="00AE09A3">
        <w:t xml:space="preserve"> number of questions with no opinion responses. </w:t>
      </w:r>
      <w:r>
        <w:t>S</w:t>
      </w:r>
      <w:r w:rsidR="00AE09A3" w:rsidRPr="00AE09A3">
        <w:t xml:space="preserve">ome of these </w:t>
      </w:r>
      <w:r w:rsidR="00421634">
        <w:t xml:space="preserve">are </w:t>
      </w:r>
      <w:r w:rsidR="00AE09A3" w:rsidRPr="00AE09A3">
        <w:t>complicated issues</w:t>
      </w:r>
      <w:r>
        <w:t>, but we a</w:t>
      </w:r>
      <w:r w:rsidR="00AE09A3" w:rsidRPr="00AE09A3">
        <w:t>lmost need to emphasize t</w:t>
      </w:r>
      <w:r>
        <w:t>he Council m</w:t>
      </w:r>
      <w:r w:rsidR="00AE09A3" w:rsidRPr="00AE09A3">
        <w:t xml:space="preserve">ore to not draw conclusions from this group because they don't have an opinion. The strong opinions are more important.  </w:t>
      </w:r>
    </w:p>
    <w:p w14:paraId="1070DD82" w14:textId="77777777" w:rsidR="004D554C" w:rsidRDefault="00232462" w:rsidP="00ED1A19">
      <w:pPr>
        <w:pStyle w:val="ListParagraph"/>
        <w:numPr>
          <w:ilvl w:val="0"/>
          <w:numId w:val="250"/>
        </w:numPr>
        <w:spacing w:after="0" w:line="240" w:lineRule="auto"/>
      </w:pPr>
      <w:r>
        <w:t xml:space="preserve">An attendee asked if we have </w:t>
      </w:r>
      <w:r w:rsidR="00AE09A3" w:rsidRPr="00AE09A3">
        <w:t>tried displaying data differently</w:t>
      </w:r>
      <w:r>
        <w:t xml:space="preserve">-- </w:t>
      </w:r>
      <w:r w:rsidR="00AE09A3" w:rsidRPr="00AE09A3">
        <w:t>by objective with rankings going down</w:t>
      </w:r>
      <w:r>
        <w:t xml:space="preserve"> the side for each stakeholder </w:t>
      </w:r>
      <w:r w:rsidR="00AE09A3" w:rsidRPr="00AE09A3">
        <w:t xml:space="preserve">category to more clearly highlight how answers differed by respondent role. </w:t>
      </w:r>
    </w:p>
    <w:p w14:paraId="66DFB790" w14:textId="77777777" w:rsidR="00AE59A9" w:rsidRDefault="004D554C" w:rsidP="00ED1A19">
      <w:pPr>
        <w:pStyle w:val="ListParagraph"/>
        <w:numPr>
          <w:ilvl w:val="0"/>
          <w:numId w:val="250"/>
        </w:numPr>
        <w:spacing w:after="0" w:line="240" w:lineRule="auto"/>
      </w:pPr>
      <w:r>
        <w:t xml:space="preserve">It was noted </w:t>
      </w:r>
      <w:r w:rsidR="00AE09A3" w:rsidRPr="00AE09A3">
        <w:t>the relatively low number of respondents in almost all categories</w:t>
      </w:r>
      <w:r>
        <w:t xml:space="preserve">, while </w:t>
      </w:r>
      <w:r w:rsidR="00AE09A3" w:rsidRPr="00AE09A3">
        <w:t xml:space="preserve">recreational fishing had the most respondents. NGOs </w:t>
      </w:r>
      <w:r>
        <w:t xml:space="preserve">had </w:t>
      </w:r>
      <w:r w:rsidR="00AE09A3" w:rsidRPr="00AE09A3">
        <w:t xml:space="preserve">low response rates. </w:t>
      </w:r>
      <w:r>
        <w:t>This is a s</w:t>
      </w:r>
      <w:r w:rsidR="00AE09A3" w:rsidRPr="00AE09A3">
        <w:t>mall universe to draw conclusions from. Point is that there's a low level of response to individual questions relative to the number of survey respondents</w:t>
      </w:r>
      <w:r>
        <w:t>.</w:t>
      </w:r>
    </w:p>
    <w:p w14:paraId="654E7D12" w14:textId="3FA3BC5E" w:rsidR="00AE59A9" w:rsidRDefault="00AE59A9" w:rsidP="00ED1A19">
      <w:pPr>
        <w:pStyle w:val="ListParagraph"/>
        <w:numPr>
          <w:ilvl w:val="0"/>
          <w:numId w:val="250"/>
        </w:numPr>
        <w:spacing w:after="0" w:line="240" w:lineRule="auto"/>
      </w:pPr>
      <w:r>
        <w:t xml:space="preserve">A Council member noted that perhaps </w:t>
      </w:r>
      <w:r w:rsidR="00AE09A3" w:rsidRPr="00AE09A3">
        <w:t>the respondent role categories</w:t>
      </w:r>
      <w:r>
        <w:t xml:space="preserve"> should be considered</w:t>
      </w:r>
      <w:r w:rsidR="00AE09A3" w:rsidRPr="00AE09A3">
        <w:t xml:space="preserve"> in proportion to their available sample size. NGOs is </w:t>
      </w:r>
      <w:r w:rsidR="00421634">
        <w:t xml:space="preserve">the </w:t>
      </w:r>
      <w:r w:rsidR="00AE09A3" w:rsidRPr="00AE09A3">
        <w:t xml:space="preserve">lowest number but probably well represented, whereas </w:t>
      </w:r>
      <w:r w:rsidR="00421634">
        <w:t xml:space="preserve">the </w:t>
      </w:r>
      <w:r w:rsidR="00AE09A3" w:rsidRPr="00AE09A3">
        <w:t>recreational fishery is probably a very low</w:t>
      </w:r>
      <w:r>
        <w:t xml:space="preserve"> proportion </w:t>
      </w:r>
      <w:r w:rsidR="00AE09A3" w:rsidRPr="00AE09A3">
        <w:t xml:space="preserve">of recreational users.  </w:t>
      </w:r>
    </w:p>
    <w:p w14:paraId="32519466" w14:textId="2B0FC9C0" w:rsidR="004F664E" w:rsidRDefault="00AE59A9" w:rsidP="00ED1A19">
      <w:pPr>
        <w:pStyle w:val="ListParagraph"/>
        <w:numPr>
          <w:ilvl w:val="0"/>
          <w:numId w:val="250"/>
        </w:numPr>
        <w:spacing w:after="0" w:line="240" w:lineRule="auto"/>
      </w:pPr>
      <w:r>
        <w:t>There was an additional</w:t>
      </w:r>
      <w:r w:rsidR="00AE09A3" w:rsidRPr="00AE09A3">
        <w:t xml:space="preserve"> comment about </w:t>
      </w:r>
      <w:r>
        <w:t xml:space="preserve">the </w:t>
      </w:r>
      <w:r w:rsidR="00AE09A3" w:rsidRPr="00AE09A3">
        <w:t xml:space="preserve">economics of </w:t>
      </w:r>
      <w:r w:rsidR="00421634">
        <w:t>the f</w:t>
      </w:r>
      <w:r w:rsidR="00AE09A3" w:rsidRPr="00AE09A3">
        <w:t xml:space="preserve">or-hire industry. </w:t>
      </w:r>
      <w:r>
        <w:t>The n</w:t>
      </w:r>
      <w:r w:rsidR="00AE09A3" w:rsidRPr="00AE09A3">
        <w:t xml:space="preserve">umber of people going fishing is going to </w:t>
      </w:r>
      <w:r>
        <w:t>continue to decrease with the</w:t>
      </w:r>
      <w:r w:rsidR="00AE09A3" w:rsidRPr="00AE09A3">
        <w:t xml:space="preserve"> way the limits and size limits are set</w:t>
      </w:r>
      <w:r>
        <w:t xml:space="preserve"> (e.g. one striped bass).  </w:t>
      </w:r>
    </w:p>
    <w:p w14:paraId="3041DDE0" w14:textId="77777777" w:rsidR="004F664E" w:rsidRDefault="004F664E" w:rsidP="004F664E">
      <w:pPr>
        <w:spacing w:after="0" w:line="240" w:lineRule="auto"/>
      </w:pPr>
    </w:p>
    <w:p w14:paraId="411328EF" w14:textId="77777777" w:rsidR="004F664E" w:rsidRDefault="004F664E">
      <w:r>
        <w:br w:type="page"/>
      </w:r>
    </w:p>
    <w:p w14:paraId="78B68F64" w14:textId="60C622A1" w:rsidR="00AE09A3" w:rsidRDefault="004F664E" w:rsidP="00E2723B">
      <w:pPr>
        <w:pStyle w:val="Heading2"/>
        <w:spacing w:before="120"/>
      </w:pPr>
      <w:bookmarkStart w:id="85" w:name="_Toc10193507"/>
      <w:r>
        <w:lastRenderedPageBreak/>
        <w:t>Hampton, Virginia</w:t>
      </w:r>
      <w:bookmarkEnd w:id="85"/>
    </w:p>
    <w:p w14:paraId="3EBE7F1C" w14:textId="2D1F1D8E" w:rsidR="002811A5" w:rsidRDefault="002811A5" w:rsidP="004F664E">
      <w:pPr>
        <w:spacing w:after="0" w:line="240" w:lineRule="auto"/>
      </w:pPr>
    </w:p>
    <w:p w14:paraId="4D1E5E56" w14:textId="5DEF57F7" w:rsidR="002811A5" w:rsidRDefault="002811A5" w:rsidP="002811A5">
      <w:pPr>
        <w:spacing w:after="0" w:line="240" w:lineRule="auto"/>
      </w:pPr>
      <w:r>
        <w:t xml:space="preserve">The attendees offered the following comments:  </w:t>
      </w:r>
    </w:p>
    <w:p w14:paraId="294BEDD6" w14:textId="3A66FE8B" w:rsidR="002811A5" w:rsidRDefault="002811A5" w:rsidP="00ED1A19">
      <w:pPr>
        <w:pStyle w:val="ListParagraph"/>
        <w:numPr>
          <w:ilvl w:val="0"/>
          <w:numId w:val="251"/>
        </w:numPr>
        <w:spacing w:after="0" w:line="240" w:lineRule="auto"/>
      </w:pPr>
      <w:r>
        <w:t>One attendee suggest</w:t>
      </w:r>
      <w:r w:rsidR="00982606">
        <w:t>ed</w:t>
      </w:r>
      <w:r>
        <w:t xml:space="preserve"> having</w:t>
      </w:r>
      <w:r w:rsidRPr="002811A5">
        <w:t xml:space="preserve"> representatives or liaisons for each stakeholder group for later stages of </w:t>
      </w:r>
      <w:r>
        <w:t xml:space="preserve">strategic </w:t>
      </w:r>
      <w:r w:rsidRPr="002811A5">
        <w:t>plan development to make sure their concerns are being heard and considered</w:t>
      </w:r>
      <w:r>
        <w:t>.</w:t>
      </w:r>
    </w:p>
    <w:p w14:paraId="401353D9" w14:textId="77777777" w:rsidR="00EF047A" w:rsidRDefault="002811A5" w:rsidP="00ED1A19">
      <w:pPr>
        <w:pStyle w:val="ListParagraph"/>
        <w:numPr>
          <w:ilvl w:val="0"/>
          <w:numId w:val="251"/>
        </w:numPr>
        <w:spacing w:after="0" w:line="240" w:lineRule="auto"/>
      </w:pPr>
      <w:r>
        <w:t>Another suggestion to have</w:t>
      </w:r>
      <w:r w:rsidRPr="002811A5">
        <w:t xml:space="preserve"> </w:t>
      </w:r>
      <w:r>
        <w:t xml:space="preserve">people </w:t>
      </w:r>
      <w:r w:rsidRPr="002811A5">
        <w:t>connected to tackle shops, etc. come and provide input.</w:t>
      </w:r>
    </w:p>
    <w:p w14:paraId="03D068B4" w14:textId="3BEE98BB" w:rsidR="002811A5" w:rsidRDefault="00EF047A" w:rsidP="00ED1A19">
      <w:pPr>
        <w:pStyle w:val="ListParagraph"/>
        <w:numPr>
          <w:ilvl w:val="0"/>
          <w:numId w:val="251"/>
        </w:numPr>
        <w:spacing w:after="0" w:line="240" w:lineRule="auto"/>
      </w:pPr>
      <w:r>
        <w:t>Attendees also suggested r</w:t>
      </w:r>
      <w:r w:rsidR="002811A5" w:rsidRPr="002811A5">
        <w:t>eaching out to a wider constituent base</w:t>
      </w:r>
      <w:r>
        <w:t>, such as</w:t>
      </w:r>
      <w:r w:rsidR="002811A5" w:rsidRPr="002811A5">
        <w:t xml:space="preserve"> universities</w:t>
      </w:r>
      <w:r>
        <w:t>. They both are students and f</w:t>
      </w:r>
      <w:r w:rsidR="002811A5" w:rsidRPr="002811A5">
        <w:t xml:space="preserve">ound out about this </w:t>
      </w:r>
      <w:r>
        <w:t xml:space="preserve">meeting </w:t>
      </w:r>
      <w:r w:rsidR="002811A5" w:rsidRPr="002811A5">
        <w:t xml:space="preserve">by </w:t>
      </w:r>
      <w:r>
        <w:t>G</w:t>
      </w:r>
      <w:r w:rsidR="002811A5" w:rsidRPr="002811A5">
        <w:t>oogling</w:t>
      </w:r>
      <w:r>
        <w:t xml:space="preserve">.  A </w:t>
      </w:r>
      <w:r w:rsidR="002811A5" w:rsidRPr="002811A5">
        <w:t>handful of different groups</w:t>
      </w:r>
      <w:r>
        <w:t xml:space="preserve"> came up and this happened to be a local meeting.  Their attendance was really focused on learning, as it is</w:t>
      </w:r>
      <w:r w:rsidR="002811A5" w:rsidRPr="002811A5">
        <w:t xml:space="preserve"> important for students to have real world examples</w:t>
      </w:r>
      <w:r>
        <w:t xml:space="preserve"> beyond the classroom.</w:t>
      </w:r>
    </w:p>
    <w:p w14:paraId="42C16F6B" w14:textId="77777777" w:rsidR="00EF047A" w:rsidRDefault="00EF047A" w:rsidP="00ED1A19">
      <w:pPr>
        <w:pStyle w:val="ListParagraph"/>
        <w:numPr>
          <w:ilvl w:val="0"/>
          <w:numId w:val="251"/>
        </w:numPr>
        <w:spacing w:after="0" w:line="240" w:lineRule="auto"/>
      </w:pPr>
      <w:r>
        <w:t>Both would consider themselves in either the interested public category – mostly general public, with some science/research thrown in as a result of college coursework.  Both are actively involved in marine science undergraduate research.</w:t>
      </w:r>
    </w:p>
    <w:p w14:paraId="6FA4F5B9" w14:textId="77777777" w:rsidR="00EF047A" w:rsidRDefault="00EF047A" w:rsidP="00ED1A19">
      <w:pPr>
        <w:pStyle w:val="ListParagraph"/>
        <w:numPr>
          <w:ilvl w:val="0"/>
          <w:numId w:val="251"/>
        </w:numPr>
        <w:spacing w:after="0" w:line="240" w:lineRule="auto"/>
      </w:pPr>
      <w:r>
        <w:t xml:space="preserve">One attendee noted that </w:t>
      </w:r>
      <w:r w:rsidR="002811A5" w:rsidRPr="002811A5">
        <w:t>“General public” is toughest role to be in to get involved</w:t>
      </w:r>
      <w:r>
        <w:t xml:space="preserve">, because people may not be in touch with the communication outlets that stakeholders in other role categories might use to find out about meetings like this.  </w:t>
      </w:r>
    </w:p>
    <w:p w14:paraId="21A90963" w14:textId="77777777" w:rsidR="00EF047A" w:rsidRDefault="00EF047A" w:rsidP="00ED1A19">
      <w:pPr>
        <w:pStyle w:val="ListParagraph"/>
        <w:numPr>
          <w:ilvl w:val="0"/>
          <w:numId w:val="251"/>
        </w:numPr>
        <w:spacing w:after="0" w:line="240" w:lineRule="auto"/>
      </w:pPr>
      <w:r>
        <w:t xml:space="preserve">It was noted that </w:t>
      </w:r>
      <w:r w:rsidR="002811A5" w:rsidRPr="002811A5">
        <w:t xml:space="preserve">generally in </w:t>
      </w:r>
      <w:r>
        <w:t xml:space="preserve">fisheries </w:t>
      </w:r>
      <w:r w:rsidR="002811A5" w:rsidRPr="002811A5">
        <w:t xml:space="preserve">management, we hear from those who have an interest (e.g. fishermen); but in 2013 </w:t>
      </w:r>
      <w:r>
        <w:t>the state of Virginia</w:t>
      </w:r>
      <w:r w:rsidR="002811A5" w:rsidRPr="002811A5">
        <w:t xml:space="preserve"> had a lot of general public not involved in fishing</w:t>
      </w:r>
      <w:r>
        <w:t xml:space="preserve"> </w:t>
      </w:r>
      <w:r w:rsidR="002811A5" w:rsidRPr="002811A5">
        <w:t xml:space="preserve">but who didn’t want crab dredging.  </w:t>
      </w:r>
      <w:r>
        <w:t>The g</w:t>
      </w:r>
      <w:r w:rsidR="002811A5" w:rsidRPr="002811A5">
        <w:t>eneral public is very important — how do we make those connection.</w:t>
      </w:r>
    </w:p>
    <w:p w14:paraId="46808488" w14:textId="2821981D" w:rsidR="00EF047A" w:rsidRDefault="00EF047A" w:rsidP="00ED1A19">
      <w:pPr>
        <w:pStyle w:val="ListParagraph"/>
        <w:numPr>
          <w:ilvl w:val="0"/>
          <w:numId w:val="251"/>
        </w:numPr>
        <w:spacing w:after="0" w:line="240" w:lineRule="auto"/>
      </w:pPr>
      <w:r>
        <w:t>It was stated that i</w:t>
      </w:r>
      <w:r w:rsidR="002811A5" w:rsidRPr="002811A5">
        <w:t xml:space="preserve">f </w:t>
      </w:r>
      <w:r w:rsidR="006A6F90">
        <w:t>the attendees had not been G</w:t>
      </w:r>
      <w:r w:rsidR="002811A5" w:rsidRPr="002811A5">
        <w:t xml:space="preserve">oogling for this, </w:t>
      </w:r>
      <w:r>
        <w:t xml:space="preserve">seeking information from </w:t>
      </w:r>
      <w:r w:rsidR="002811A5" w:rsidRPr="002811A5">
        <w:t>the V</w:t>
      </w:r>
      <w:r>
        <w:t>irginia Institute of Marine Scien</w:t>
      </w:r>
      <w:r w:rsidR="0057318F">
        <w:t>ce</w:t>
      </w:r>
      <w:r w:rsidR="002811A5" w:rsidRPr="002811A5">
        <w:t xml:space="preserve"> or word of mouth from related group</w:t>
      </w:r>
      <w:r>
        <w:t>s might have been the next try.  A</w:t>
      </w:r>
      <w:r w:rsidR="002811A5" w:rsidRPr="002811A5">
        <w:t>t school</w:t>
      </w:r>
      <w:r>
        <w:t xml:space="preserve">, professors and the department </w:t>
      </w:r>
      <w:r w:rsidR="002811A5" w:rsidRPr="002811A5">
        <w:t>try to make students aware of different organizations involved in fisheries.</w:t>
      </w:r>
    </w:p>
    <w:p w14:paraId="100A420B" w14:textId="10D8FA0F" w:rsidR="009D4120" w:rsidRDefault="00EF047A" w:rsidP="00ED1A19">
      <w:pPr>
        <w:pStyle w:val="ListParagraph"/>
        <w:numPr>
          <w:ilvl w:val="0"/>
          <w:numId w:val="251"/>
        </w:numPr>
        <w:spacing w:after="0" w:line="240" w:lineRule="auto"/>
      </w:pPr>
      <w:r>
        <w:t>One comment was that a c</w:t>
      </w:r>
      <w:r w:rsidR="002811A5" w:rsidRPr="002811A5">
        <w:t>ommon theme w</w:t>
      </w:r>
      <w:r>
        <w:t xml:space="preserve">ith the </w:t>
      </w:r>
      <w:r w:rsidR="002811A5" w:rsidRPr="002811A5">
        <w:t>general public is ecosystem health and management, but obviously</w:t>
      </w:r>
      <w:r>
        <w:t xml:space="preserve"> it is </w:t>
      </w:r>
      <w:r w:rsidR="002811A5" w:rsidRPr="002811A5">
        <w:t xml:space="preserve">harder </w:t>
      </w:r>
      <w:r>
        <w:t>for a</w:t>
      </w:r>
      <w:r w:rsidR="00982606">
        <w:t xml:space="preserve"> Council</w:t>
      </w:r>
      <w:r>
        <w:t xml:space="preserve"> </w:t>
      </w:r>
      <w:r w:rsidR="002811A5" w:rsidRPr="002811A5">
        <w:t xml:space="preserve">to entertain those concerns from </w:t>
      </w:r>
      <w:r>
        <w:t xml:space="preserve">the </w:t>
      </w:r>
      <w:r w:rsidR="002811A5" w:rsidRPr="002811A5">
        <w:t xml:space="preserve">general public. </w:t>
      </w:r>
      <w:r>
        <w:t>Fisheries seems to be a good way to combine an interest in ecosystem health with marine biology.</w:t>
      </w:r>
    </w:p>
    <w:p w14:paraId="1E073654" w14:textId="4139D2AC" w:rsidR="004A32C7" w:rsidRDefault="004A32C7" w:rsidP="004A32C7">
      <w:pPr>
        <w:spacing w:after="0" w:line="240" w:lineRule="auto"/>
      </w:pPr>
    </w:p>
    <w:p w14:paraId="6253D963" w14:textId="45C7A10D" w:rsidR="004A32C7" w:rsidRDefault="004A32C7">
      <w:r>
        <w:br w:type="page"/>
      </w:r>
    </w:p>
    <w:p w14:paraId="144787A0" w14:textId="77777777" w:rsidR="00D66636" w:rsidRDefault="00D66636" w:rsidP="00D66636">
      <w:pPr>
        <w:pStyle w:val="Heading2"/>
        <w:spacing w:before="120"/>
      </w:pPr>
      <w:bookmarkStart w:id="86" w:name="_Toc10193508"/>
      <w:r>
        <w:lastRenderedPageBreak/>
        <w:t>Public Webinar</w:t>
      </w:r>
      <w:bookmarkEnd w:id="86"/>
    </w:p>
    <w:p w14:paraId="172AC9FD" w14:textId="77777777" w:rsidR="00D66636" w:rsidRDefault="00D66636" w:rsidP="00D66636">
      <w:pPr>
        <w:spacing w:after="0" w:line="240" w:lineRule="auto"/>
      </w:pPr>
    </w:p>
    <w:p w14:paraId="5F939F9D" w14:textId="77777777" w:rsidR="00D66636" w:rsidRPr="00235DB2" w:rsidRDefault="00D66636" w:rsidP="00D66636">
      <w:pPr>
        <w:pStyle w:val="ListParagraph"/>
        <w:numPr>
          <w:ilvl w:val="0"/>
          <w:numId w:val="246"/>
        </w:numPr>
        <w:spacing w:after="0" w:line="240" w:lineRule="auto"/>
        <w:ind w:left="360"/>
      </w:pPr>
      <w:r>
        <w:t>One attendee expressed s</w:t>
      </w:r>
      <w:r w:rsidRPr="00235DB2">
        <w:t xml:space="preserve">urprise that </w:t>
      </w:r>
      <w:r>
        <w:t>the e</w:t>
      </w:r>
      <w:r w:rsidRPr="00235DB2">
        <w:t xml:space="preserve">xisting 2014-2018 </w:t>
      </w:r>
      <w:r>
        <w:t>Strategic P</w:t>
      </w:r>
      <w:r w:rsidRPr="00235DB2">
        <w:t>lan doe</w:t>
      </w:r>
      <w:r>
        <w:t xml:space="preserve">s not </w:t>
      </w:r>
      <w:r w:rsidRPr="00235DB2">
        <w:t xml:space="preserve">focus more on </w:t>
      </w:r>
      <w:r>
        <w:t>the N</w:t>
      </w:r>
      <w:r w:rsidRPr="00235DB2">
        <w:t xml:space="preserve">ational </w:t>
      </w:r>
      <w:r>
        <w:t>S</w:t>
      </w:r>
      <w:r w:rsidRPr="00235DB2">
        <w:t>tandard</w:t>
      </w:r>
      <w:r>
        <w:t xml:space="preserve">s, given that the </w:t>
      </w:r>
      <w:r w:rsidRPr="00235DB2">
        <w:t>Council has to adhere to them,</w:t>
      </w:r>
      <w:r>
        <w:t xml:space="preserve"> and they d</w:t>
      </w:r>
      <w:r w:rsidRPr="00235DB2">
        <w:t>rive</w:t>
      </w:r>
      <w:r>
        <w:t xml:space="preserve"> the Council’s a</w:t>
      </w:r>
      <w:r w:rsidRPr="00235DB2">
        <w:t xml:space="preserve">ctions. In </w:t>
      </w:r>
      <w:r>
        <w:t xml:space="preserve">the </w:t>
      </w:r>
      <w:r w:rsidRPr="00235DB2">
        <w:t xml:space="preserve">next plan </w:t>
      </w:r>
      <w:proofErr w:type="gramStart"/>
      <w:r w:rsidRPr="00235DB2">
        <w:t>maybe</w:t>
      </w:r>
      <w:proofErr w:type="gramEnd"/>
      <w:r w:rsidRPr="00235DB2">
        <w:t xml:space="preserve"> it should be made </w:t>
      </w:r>
      <w:r>
        <w:t>clearer</w:t>
      </w:r>
      <w:r w:rsidRPr="00235DB2">
        <w:t xml:space="preserve"> that those constraints are in place. A lot of recreational </w:t>
      </w:r>
      <w:r>
        <w:t xml:space="preserve">stakeholders </w:t>
      </w:r>
      <w:r w:rsidRPr="00235DB2">
        <w:t xml:space="preserve">don't seem to be that sensitive to preventing overfishing. Maybe if that were </w:t>
      </w:r>
      <w:r>
        <w:t>clearer</w:t>
      </w:r>
      <w:r w:rsidRPr="00235DB2">
        <w:t xml:space="preserve"> in the plan there would be less strife about some of those things.</w:t>
      </w:r>
    </w:p>
    <w:p w14:paraId="3D5F266C" w14:textId="4E5B267E" w:rsidR="00D66636" w:rsidRPr="00235DB2" w:rsidRDefault="00D66636" w:rsidP="00D66636">
      <w:pPr>
        <w:pStyle w:val="ListParagraph"/>
        <w:numPr>
          <w:ilvl w:val="0"/>
          <w:numId w:val="246"/>
        </w:numPr>
        <w:spacing w:after="0" w:line="240" w:lineRule="auto"/>
        <w:ind w:left="360"/>
      </w:pPr>
      <w:r>
        <w:t>It was noted that the comments from s</w:t>
      </w:r>
      <w:r w:rsidRPr="00235DB2">
        <w:t xml:space="preserve">omebody </w:t>
      </w:r>
      <w:r>
        <w:t>who is</w:t>
      </w:r>
      <w:r w:rsidRPr="00235DB2">
        <w:t xml:space="preserve"> making a living off </w:t>
      </w:r>
      <w:r>
        <w:t xml:space="preserve">the </w:t>
      </w:r>
      <w:r w:rsidRPr="00235DB2">
        <w:t>resource and using it all the</w:t>
      </w:r>
      <w:r w:rsidR="006D114B">
        <w:t xml:space="preserve"> time</w:t>
      </w:r>
      <w:r w:rsidRPr="00235DB2">
        <w:t xml:space="preserve"> </w:t>
      </w:r>
      <w:r>
        <w:t>have the</w:t>
      </w:r>
      <w:r w:rsidRPr="00235DB2">
        <w:t xml:space="preserve"> same weight as someone who</w:t>
      </w:r>
      <w:r>
        <w:t xml:space="preserve"> is</w:t>
      </w:r>
      <w:r w:rsidRPr="00235DB2">
        <w:t xml:space="preserve"> just interested in it. </w:t>
      </w:r>
      <w:r>
        <w:t xml:space="preserve">It’s unclear </w:t>
      </w:r>
      <w:r w:rsidRPr="00235DB2">
        <w:t xml:space="preserve">how to get around that </w:t>
      </w:r>
      <w:r>
        <w:t xml:space="preserve">with this survey </w:t>
      </w:r>
      <w:r w:rsidRPr="00235DB2">
        <w:t>methodology</w:t>
      </w:r>
      <w:r>
        <w:t xml:space="preserve">, but it is concerning </w:t>
      </w:r>
      <w:r w:rsidRPr="00235DB2">
        <w:t>that everyone</w:t>
      </w:r>
      <w:r>
        <w:t>’s comments</w:t>
      </w:r>
      <w:r w:rsidRPr="00235DB2">
        <w:t xml:space="preserve"> ha</w:t>
      </w:r>
      <w:r>
        <w:t>ve</w:t>
      </w:r>
      <w:r w:rsidRPr="00235DB2">
        <w:t xml:space="preserve"> the same weight.</w:t>
      </w:r>
    </w:p>
    <w:p w14:paraId="0651D5A7" w14:textId="54A9D007" w:rsidR="00D66636" w:rsidRDefault="00D66636" w:rsidP="00D66636">
      <w:pPr>
        <w:pStyle w:val="ListParagraph"/>
        <w:numPr>
          <w:ilvl w:val="0"/>
          <w:numId w:val="246"/>
        </w:numPr>
        <w:spacing w:after="0" w:line="240" w:lineRule="auto"/>
        <w:ind w:left="360"/>
      </w:pPr>
      <w:r>
        <w:t>Surprise was expressed</w:t>
      </w:r>
      <w:r w:rsidRPr="00235DB2">
        <w:t xml:space="preserve"> that there weren't more NGOs</w:t>
      </w:r>
      <w:r>
        <w:t xml:space="preserve"> on the webinar</w:t>
      </w:r>
      <w:r w:rsidRPr="00235DB2">
        <w:t xml:space="preserve">. </w:t>
      </w:r>
      <w:r>
        <w:t>The Mid-Atlantic is not like</w:t>
      </w:r>
      <w:r w:rsidRPr="00235DB2">
        <w:t xml:space="preserve"> New England</w:t>
      </w:r>
      <w:r w:rsidR="006D114B">
        <w:t xml:space="preserve"> </w:t>
      </w:r>
      <w:r>
        <w:t xml:space="preserve">and </w:t>
      </w:r>
      <w:r w:rsidR="006D114B">
        <w:t xml:space="preserve">he </w:t>
      </w:r>
      <w:r w:rsidRPr="00235DB2">
        <w:t xml:space="preserve">would have </w:t>
      </w:r>
      <w:r>
        <w:t>expected t</w:t>
      </w:r>
      <w:r w:rsidRPr="00235DB2">
        <w:t>hat NGOs would have had more comments.</w:t>
      </w:r>
    </w:p>
    <w:p w14:paraId="4FCC531E" w14:textId="623DA5F2" w:rsidR="00D66636" w:rsidRDefault="00D66636" w:rsidP="00D66636">
      <w:pPr>
        <w:spacing w:after="0" w:line="240" w:lineRule="auto"/>
      </w:pPr>
    </w:p>
    <w:p w14:paraId="72142CDF" w14:textId="7E620301" w:rsidR="009E52D5" w:rsidRPr="0057318F" w:rsidRDefault="009E52D5" w:rsidP="00D66636">
      <w:pPr>
        <w:spacing w:after="0" w:line="240" w:lineRule="auto"/>
        <w:rPr>
          <w:b/>
        </w:rPr>
      </w:pPr>
      <w:r>
        <w:rPr>
          <w:b/>
        </w:rPr>
        <w:t>Additional Public Comment</w:t>
      </w:r>
    </w:p>
    <w:p w14:paraId="481E8FD5" w14:textId="1D5FA88D" w:rsidR="00D66636" w:rsidRPr="00D66636" w:rsidRDefault="00D66636" w:rsidP="00D66636">
      <w:pPr>
        <w:spacing w:after="0" w:line="240" w:lineRule="auto"/>
        <w:rPr>
          <w:rFonts w:eastAsia="Times New Roman" w:cstheme="minorHAnsi"/>
        </w:rPr>
      </w:pPr>
      <w:r w:rsidRPr="00D66636">
        <w:rPr>
          <w:rFonts w:eastAsia="Times New Roman" w:cstheme="minorHAnsi"/>
        </w:rPr>
        <w:t>One individual who was unable to attend the public meetings submitted written comments by email. His comments were organized around the four goal areas of the Council’s 2014-2018 Strategic Plan.</w:t>
      </w:r>
    </w:p>
    <w:p w14:paraId="5780AB1B" w14:textId="032EBEE9" w:rsidR="00D66636" w:rsidRPr="00D66636" w:rsidRDefault="00D66636" w:rsidP="00D66636">
      <w:pPr>
        <w:spacing w:after="0" w:line="240" w:lineRule="auto"/>
        <w:rPr>
          <w:rFonts w:eastAsia="Times New Roman" w:cstheme="minorHAnsi"/>
        </w:rPr>
      </w:pPr>
    </w:p>
    <w:p w14:paraId="7E3104A5" w14:textId="77777777" w:rsidR="00D66636" w:rsidRPr="00D66636" w:rsidRDefault="00D66636" w:rsidP="00D66636">
      <w:pPr>
        <w:spacing w:after="0" w:line="240" w:lineRule="auto"/>
        <w:rPr>
          <w:rFonts w:eastAsia="Times New Roman" w:cstheme="minorHAnsi"/>
        </w:rPr>
      </w:pPr>
      <w:r w:rsidRPr="00D66636">
        <w:rPr>
          <w:rFonts w:eastAsia="Times New Roman" w:cstheme="minorHAnsi"/>
        </w:rPr>
        <w:t>Communication</w:t>
      </w:r>
    </w:p>
    <w:p w14:paraId="398C25FA" w14:textId="77777777" w:rsidR="00D66636" w:rsidRPr="00D66636" w:rsidRDefault="00D66636" w:rsidP="00ED1A19">
      <w:pPr>
        <w:numPr>
          <w:ilvl w:val="0"/>
          <w:numId w:val="265"/>
        </w:numPr>
        <w:tabs>
          <w:tab w:val="clear" w:pos="720"/>
          <w:tab w:val="num" w:pos="-360"/>
        </w:tabs>
        <w:spacing w:after="0" w:line="240" w:lineRule="auto"/>
        <w:ind w:left="360"/>
        <w:rPr>
          <w:rFonts w:eastAsia="Times New Roman" w:cstheme="minorHAnsi"/>
        </w:rPr>
      </w:pPr>
      <w:r w:rsidRPr="00D66636">
        <w:rPr>
          <w:rFonts w:eastAsia="Times New Roman" w:cstheme="minorHAnsi"/>
        </w:rPr>
        <w:t>Fisheries science and monitoring data need to be better translated into information products for diverse constituent groups; policy makers and elected officials. University Sea Grant programs and the National Estuarine Research Reserve programs do better jobs and have greater public confidence than outreach programs by the FMCs/NOAA Fisheries.</w:t>
      </w:r>
    </w:p>
    <w:p w14:paraId="5099C15C" w14:textId="77777777" w:rsidR="00D66636" w:rsidRPr="00D66636" w:rsidRDefault="00D66636" w:rsidP="00ED1A19">
      <w:pPr>
        <w:numPr>
          <w:ilvl w:val="0"/>
          <w:numId w:val="265"/>
        </w:numPr>
        <w:tabs>
          <w:tab w:val="clear" w:pos="720"/>
          <w:tab w:val="num" w:pos="-360"/>
        </w:tabs>
        <w:spacing w:after="0" w:line="240" w:lineRule="auto"/>
        <w:ind w:left="360"/>
        <w:rPr>
          <w:rFonts w:eastAsia="Times New Roman" w:cstheme="minorHAnsi"/>
        </w:rPr>
      </w:pPr>
      <w:r w:rsidRPr="00D66636">
        <w:rPr>
          <w:rFonts w:eastAsia="Times New Roman" w:cstheme="minorHAnsi"/>
        </w:rPr>
        <w:t>There needs to be more dialog on issues related to biodiversity loss; changes in the marine food chain; increases in natural mortality; interactions with protected and natural trust resources; shifting ocean baseline; etc.</w:t>
      </w:r>
    </w:p>
    <w:p w14:paraId="359BC296" w14:textId="335EA04D" w:rsidR="00D66636" w:rsidRPr="00D66636" w:rsidRDefault="00D66636" w:rsidP="00D66636">
      <w:pPr>
        <w:spacing w:after="0" w:line="240" w:lineRule="auto"/>
        <w:rPr>
          <w:rFonts w:eastAsia="Times New Roman" w:cstheme="minorHAnsi"/>
        </w:rPr>
      </w:pPr>
    </w:p>
    <w:p w14:paraId="3384B801" w14:textId="50387188" w:rsidR="00D66636" w:rsidRPr="00D66636" w:rsidRDefault="00D66636" w:rsidP="00D66636">
      <w:pPr>
        <w:spacing w:after="0" w:line="240" w:lineRule="auto"/>
        <w:rPr>
          <w:rFonts w:eastAsia="Times New Roman" w:cstheme="minorHAnsi"/>
        </w:rPr>
      </w:pPr>
      <w:r w:rsidRPr="00D66636">
        <w:rPr>
          <w:rFonts w:eastAsia="Times New Roman" w:cstheme="minorHAnsi"/>
        </w:rPr>
        <w:t>Science</w:t>
      </w:r>
    </w:p>
    <w:p w14:paraId="0593CB18" w14:textId="77777777" w:rsidR="00D66636" w:rsidRPr="00D66636" w:rsidRDefault="00D66636" w:rsidP="00ED1A19">
      <w:pPr>
        <w:numPr>
          <w:ilvl w:val="0"/>
          <w:numId w:val="266"/>
        </w:numPr>
        <w:spacing w:after="0" w:line="240" w:lineRule="auto"/>
        <w:ind w:left="360"/>
        <w:rPr>
          <w:rFonts w:eastAsia="Times New Roman" w:cstheme="minorHAnsi"/>
        </w:rPr>
      </w:pPr>
      <w:r w:rsidRPr="00D66636">
        <w:rPr>
          <w:rFonts w:eastAsia="Times New Roman" w:cstheme="minorHAnsi"/>
        </w:rPr>
        <w:t>Fishery managers should transition toward an adaptive, ecosystems-based fisheries management approach. Consideration should be given to how primary productivity is affected by nutrient enrichment, warming waters, and increased ocean acidity.</w:t>
      </w:r>
    </w:p>
    <w:p w14:paraId="11E30B33" w14:textId="77777777" w:rsidR="00D66636" w:rsidRPr="00D66636" w:rsidRDefault="00D66636" w:rsidP="00ED1A19">
      <w:pPr>
        <w:numPr>
          <w:ilvl w:val="0"/>
          <w:numId w:val="266"/>
        </w:numPr>
        <w:spacing w:after="0" w:line="240" w:lineRule="auto"/>
        <w:ind w:left="360"/>
        <w:rPr>
          <w:rFonts w:eastAsia="Times New Roman" w:cstheme="minorHAnsi"/>
        </w:rPr>
      </w:pPr>
      <w:r w:rsidRPr="00D66636">
        <w:rPr>
          <w:rFonts w:eastAsia="Times New Roman" w:cstheme="minorHAnsi"/>
        </w:rPr>
        <w:t>There is a need for research on economic multiplier effect of fishing in coastal counties. Specifically, we need to examine the consequences of spending/investment to direct, indirect and induced benefits in coastal counties as well as the role of saltwater angling in the local economy. Managers should also consider the importance of fishing as a historical component of many coastal communities.</w:t>
      </w:r>
    </w:p>
    <w:p w14:paraId="4E314ED6" w14:textId="77777777" w:rsidR="00D66636" w:rsidRPr="00D66636" w:rsidRDefault="00D66636" w:rsidP="00ED1A19">
      <w:pPr>
        <w:numPr>
          <w:ilvl w:val="0"/>
          <w:numId w:val="266"/>
        </w:numPr>
        <w:spacing w:after="0" w:line="240" w:lineRule="auto"/>
        <w:ind w:left="360"/>
        <w:rPr>
          <w:rFonts w:eastAsia="Times New Roman" w:cstheme="minorHAnsi"/>
        </w:rPr>
      </w:pPr>
      <w:r w:rsidRPr="00D66636">
        <w:rPr>
          <w:rFonts w:eastAsia="Times New Roman" w:cstheme="minorHAnsi"/>
        </w:rPr>
        <w:t>Scientists and managers should pursue new ways to involve stakeholders in data gathering and monitoring initiatives that support an ecosystem approach to fisheries management.</w:t>
      </w:r>
    </w:p>
    <w:p w14:paraId="54AA4121" w14:textId="0371E833" w:rsidR="00D66636" w:rsidRPr="00D66636" w:rsidRDefault="00D66636" w:rsidP="00ED1A19">
      <w:pPr>
        <w:numPr>
          <w:ilvl w:val="0"/>
          <w:numId w:val="266"/>
        </w:numPr>
        <w:spacing w:after="0" w:line="240" w:lineRule="auto"/>
        <w:ind w:left="360"/>
        <w:rPr>
          <w:rFonts w:eastAsia="Times New Roman" w:cstheme="minorHAnsi"/>
        </w:rPr>
      </w:pPr>
      <w:r w:rsidRPr="00D66636">
        <w:rPr>
          <w:rFonts w:eastAsia="Times New Roman" w:cstheme="minorHAnsi"/>
        </w:rPr>
        <w:t xml:space="preserve">The Council should explore more </w:t>
      </w:r>
      <w:r w:rsidR="009E52D5" w:rsidRPr="00D66636">
        <w:rPr>
          <w:rFonts w:eastAsia="Times New Roman" w:cstheme="minorHAnsi"/>
        </w:rPr>
        <w:t>cost</w:t>
      </w:r>
      <w:r w:rsidR="009E52D5">
        <w:rPr>
          <w:rFonts w:eastAsia="Times New Roman" w:cstheme="minorHAnsi"/>
        </w:rPr>
        <w:t>-</w:t>
      </w:r>
      <w:r w:rsidRPr="00D66636">
        <w:rPr>
          <w:rFonts w:eastAsia="Times New Roman" w:cstheme="minorHAnsi"/>
        </w:rPr>
        <w:t>effective options for monitoring onboard commercial vessels (such as electronic monitoring systems).</w:t>
      </w:r>
    </w:p>
    <w:p w14:paraId="22918394" w14:textId="20684ACC" w:rsidR="00D66636" w:rsidRPr="00D66636" w:rsidRDefault="00D66636" w:rsidP="00D66636">
      <w:pPr>
        <w:spacing w:after="0" w:line="240" w:lineRule="auto"/>
        <w:rPr>
          <w:rFonts w:eastAsia="Times New Roman" w:cstheme="minorHAnsi"/>
        </w:rPr>
      </w:pPr>
    </w:p>
    <w:p w14:paraId="43719085" w14:textId="77777777" w:rsidR="00D66636" w:rsidRPr="00D66636" w:rsidRDefault="00D66636" w:rsidP="00D66636">
      <w:pPr>
        <w:spacing w:after="0" w:line="240" w:lineRule="auto"/>
        <w:rPr>
          <w:rFonts w:eastAsia="Times New Roman" w:cstheme="minorHAnsi"/>
        </w:rPr>
      </w:pPr>
      <w:r w:rsidRPr="00D66636">
        <w:rPr>
          <w:rFonts w:eastAsia="Times New Roman" w:cstheme="minorHAnsi"/>
        </w:rPr>
        <w:t>Management</w:t>
      </w:r>
    </w:p>
    <w:p w14:paraId="76C20A4A" w14:textId="77777777" w:rsidR="00D66636" w:rsidRPr="00D66636" w:rsidRDefault="00D66636" w:rsidP="00ED1A19">
      <w:pPr>
        <w:numPr>
          <w:ilvl w:val="0"/>
          <w:numId w:val="267"/>
        </w:numPr>
        <w:tabs>
          <w:tab w:val="clear" w:pos="720"/>
          <w:tab w:val="num" w:pos="-360"/>
        </w:tabs>
        <w:spacing w:after="0" w:line="240" w:lineRule="auto"/>
        <w:ind w:left="360"/>
        <w:rPr>
          <w:rFonts w:eastAsia="Times New Roman" w:cstheme="minorHAnsi"/>
        </w:rPr>
      </w:pPr>
      <w:r w:rsidRPr="00D66636">
        <w:rPr>
          <w:rFonts w:eastAsia="Times New Roman" w:cstheme="minorHAnsi"/>
        </w:rPr>
        <w:t>Objectives 11 through 14 are generally good, but the Council may need to revisit allocations between commercial and recreational groups as species ranges shift in space and time.</w:t>
      </w:r>
    </w:p>
    <w:p w14:paraId="0D11C022" w14:textId="5C0A2629" w:rsidR="00D66636" w:rsidRPr="00D66636" w:rsidRDefault="00D66636" w:rsidP="00D66636">
      <w:pPr>
        <w:spacing w:after="0" w:line="240" w:lineRule="auto"/>
        <w:rPr>
          <w:rFonts w:eastAsia="Times New Roman" w:cstheme="minorHAnsi"/>
        </w:rPr>
      </w:pPr>
    </w:p>
    <w:p w14:paraId="7D048694" w14:textId="77777777" w:rsidR="00D66636" w:rsidRPr="00D66636" w:rsidRDefault="00D66636" w:rsidP="00D66636">
      <w:pPr>
        <w:spacing w:after="0" w:line="240" w:lineRule="auto"/>
        <w:rPr>
          <w:rFonts w:eastAsia="Times New Roman" w:cstheme="minorHAnsi"/>
        </w:rPr>
      </w:pPr>
      <w:r w:rsidRPr="00D66636">
        <w:rPr>
          <w:rFonts w:eastAsia="Times New Roman" w:cstheme="minorHAnsi"/>
        </w:rPr>
        <w:t>Governance</w:t>
      </w:r>
    </w:p>
    <w:p w14:paraId="31ABDEBE" w14:textId="77777777" w:rsidR="00D66636" w:rsidRPr="00D66636" w:rsidRDefault="00D66636" w:rsidP="00ED1A19">
      <w:pPr>
        <w:numPr>
          <w:ilvl w:val="0"/>
          <w:numId w:val="268"/>
        </w:numPr>
        <w:spacing w:after="0" w:line="240" w:lineRule="auto"/>
        <w:ind w:left="360"/>
        <w:rPr>
          <w:rFonts w:eastAsia="Times New Roman" w:cstheme="minorHAnsi"/>
        </w:rPr>
      </w:pPr>
      <w:r w:rsidRPr="00D66636">
        <w:rPr>
          <w:rFonts w:eastAsia="Times New Roman" w:cstheme="minorHAnsi"/>
        </w:rPr>
        <w:t>There is a need for better coordination among agencies and organizations involved in ocean management and fisheries management. This is necessary to integrate the shifting ocean baseline, promote “compatible” ocean uses, and coordinate various management endeavors across state and federal waters.</w:t>
      </w:r>
    </w:p>
    <w:p w14:paraId="0CC11717" w14:textId="3F819B09" w:rsidR="00D66636" w:rsidRDefault="00D66636" w:rsidP="00D66636">
      <w:pPr>
        <w:spacing w:after="0" w:line="240" w:lineRule="auto"/>
      </w:pPr>
    </w:p>
    <w:p w14:paraId="0C7E2809" w14:textId="77777777" w:rsidR="00D66636" w:rsidRDefault="00D66636" w:rsidP="00D66636">
      <w:r>
        <w:br w:type="page"/>
      </w:r>
    </w:p>
    <w:p w14:paraId="167A53C1" w14:textId="02CFA71B" w:rsidR="004A32C7" w:rsidRDefault="00E2723B" w:rsidP="00E2723B">
      <w:pPr>
        <w:pStyle w:val="Heading1"/>
        <w:spacing w:before="120"/>
      </w:pPr>
      <w:bookmarkStart w:id="87" w:name="_Toc10193509"/>
      <w:r>
        <w:lastRenderedPageBreak/>
        <w:t xml:space="preserve">Section 4: </w:t>
      </w:r>
      <w:r w:rsidR="004A32C7">
        <w:t xml:space="preserve">Management Partner </w:t>
      </w:r>
      <w:r w:rsidR="008344EB">
        <w:t>Outreach</w:t>
      </w:r>
      <w:bookmarkEnd w:id="87"/>
    </w:p>
    <w:p w14:paraId="43A1D78F" w14:textId="7DCA1D16" w:rsidR="00121C4D" w:rsidRDefault="00C62791" w:rsidP="004A32C7">
      <w:pPr>
        <w:spacing w:before="60" w:after="0" w:line="240" w:lineRule="auto"/>
      </w:pPr>
      <w:r>
        <w:t>The Council engages with several management partners in the implementation of identified priorities.  The Greater Atlantic Regional Fisheries Office and the Northeast Fisheries Science Center of NOAA Fisheries provide regulatory, analytical and scientific support to the Council</w:t>
      </w:r>
      <w:r w:rsidR="00121C4D">
        <w:t>; the</w:t>
      </w:r>
      <w:r>
        <w:t xml:space="preserve"> Atlantic States Marine Fisheries Commission and New England Fishery Management Councils are critical partners in the joint management of </w:t>
      </w:r>
      <w:r w:rsidR="00545CBC">
        <w:t>multiple</w:t>
      </w:r>
      <w:r w:rsidR="00121C4D">
        <w:t xml:space="preserve"> species; and the South Atlantic Fishery Management Council has lead management authority for several migratory species through the Council’s area of jurisdiction.  </w:t>
      </w:r>
    </w:p>
    <w:p w14:paraId="7A925640" w14:textId="0CDE627B" w:rsidR="00121C4D" w:rsidRDefault="00121C4D" w:rsidP="00121C4D">
      <w:pPr>
        <w:spacing w:after="0" w:line="240" w:lineRule="auto"/>
      </w:pPr>
    </w:p>
    <w:p w14:paraId="4A74C11B" w14:textId="001CAEC6" w:rsidR="00121C4D" w:rsidRDefault="00D8378C" w:rsidP="00121C4D">
      <w:pPr>
        <w:spacing w:after="0" w:line="240" w:lineRule="auto"/>
      </w:pPr>
      <w:r>
        <w:t>Outreach meetings were scheduled with</w:t>
      </w:r>
      <w:r w:rsidR="00121C4D">
        <w:t xml:space="preserve"> management partners</w:t>
      </w:r>
      <w:r w:rsidR="00B84236">
        <w:t xml:space="preserve">, either in-person or by conference call. All </w:t>
      </w:r>
      <w:r w:rsidR="008344EB">
        <w:t>partners</w:t>
      </w:r>
      <w:r w:rsidR="00121C4D">
        <w:t xml:space="preserve"> were asked to provide </w:t>
      </w:r>
      <w:r w:rsidR="008344EB">
        <w:t>recommendations for</w:t>
      </w:r>
      <w:r w:rsidR="00121C4D">
        <w:t xml:space="preserve"> the Council’s priorities </w:t>
      </w:r>
      <w:r w:rsidR="001F7A36">
        <w:t>during</w:t>
      </w:r>
      <w:r w:rsidR="00121C4D">
        <w:t xml:space="preserve"> the next five years, as well as suggestions for improved coordination on objectives of mutual interest.   </w:t>
      </w:r>
    </w:p>
    <w:p w14:paraId="01299F73" w14:textId="34D6B51A" w:rsidR="008344EB" w:rsidRDefault="008344EB" w:rsidP="00266AF7">
      <w:pPr>
        <w:spacing w:before="120" w:after="0" w:line="240" w:lineRule="auto"/>
      </w:pPr>
    </w:p>
    <w:p w14:paraId="4C9B06DF" w14:textId="77777777" w:rsidR="001F7A36" w:rsidRDefault="001F7A36" w:rsidP="001F7A36">
      <w:pPr>
        <w:pStyle w:val="Heading2"/>
        <w:spacing w:before="120"/>
      </w:pPr>
      <w:bookmarkStart w:id="88" w:name="_Toc10193510"/>
      <w:r>
        <w:t>NOAA Fisheries</w:t>
      </w:r>
      <w:bookmarkEnd w:id="88"/>
    </w:p>
    <w:p w14:paraId="726371B9" w14:textId="77777777" w:rsidR="001F7A36" w:rsidRDefault="001F7A36" w:rsidP="001F7A36">
      <w:pPr>
        <w:spacing w:after="0" w:line="240" w:lineRule="auto"/>
      </w:pPr>
    </w:p>
    <w:p w14:paraId="6C0EC8CE" w14:textId="176D409F" w:rsidR="001F7A36" w:rsidRDefault="001F7A36" w:rsidP="001F7A36">
      <w:pPr>
        <w:spacing w:after="0" w:line="240" w:lineRule="auto"/>
      </w:pPr>
      <w:r>
        <w:t xml:space="preserve">The Greater Atlantic Regional Fisheries Office </w:t>
      </w:r>
      <w:r w:rsidR="00914AEF">
        <w:t>(Regional Office</w:t>
      </w:r>
      <w:r>
        <w:t>) and the Northeast Fisheries Science Center (</w:t>
      </w:r>
      <w:r w:rsidR="00914AEF">
        <w:t>Science Center</w:t>
      </w:r>
      <w:r>
        <w:t>) jointly offered the following comments and recommendations.</w:t>
      </w:r>
    </w:p>
    <w:p w14:paraId="56E7A5DB" w14:textId="0FD2AA7D" w:rsidR="001F7A36" w:rsidRDefault="001F7A36" w:rsidP="001F7A36">
      <w:pPr>
        <w:spacing w:after="0" w:line="240" w:lineRule="auto"/>
      </w:pPr>
    </w:p>
    <w:p w14:paraId="76599DB9" w14:textId="716CD415" w:rsidR="001F7A36" w:rsidRDefault="001F7A36" w:rsidP="001F7A36">
      <w:pPr>
        <w:spacing w:after="0" w:line="240" w:lineRule="auto"/>
      </w:pPr>
      <w:r>
        <w:rPr>
          <w:b/>
          <w:bCs/>
        </w:rPr>
        <w:t>NOAA Strategic Planning Process</w:t>
      </w:r>
    </w:p>
    <w:p w14:paraId="41E775A3" w14:textId="77777777" w:rsidR="0032573E" w:rsidRDefault="0032573E" w:rsidP="00ED1A19">
      <w:pPr>
        <w:pStyle w:val="ListParagraph"/>
        <w:numPr>
          <w:ilvl w:val="0"/>
          <w:numId w:val="258"/>
        </w:numPr>
        <w:spacing w:after="0" w:line="240" w:lineRule="auto"/>
      </w:pPr>
      <w:r>
        <w:t>The</w:t>
      </w:r>
      <w:r w:rsidR="00914AEF">
        <w:t xml:space="preserve"> Regional Office and the Science Center each have a strategic plan</w:t>
      </w:r>
      <w:r>
        <w:t xml:space="preserve">.  Broadly, both plans support much more than just the fisheries mission of the agency.  </w:t>
      </w:r>
    </w:p>
    <w:p w14:paraId="077515C1" w14:textId="3AD206D7" w:rsidR="0032573E" w:rsidRDefault="0032573E" w:rsidP="00ED1A19">
      <w:pPr>
        <w:pStyle w:val="ListParagraph"/>
        <w:numPr>
          <w:ilvl w:val="0"/>
          <w:numId w:val="258"/>
        </w:numPr>
        <w:spacing w:after="0" w:line="240" w:lineRule="auto"/>
      </w:pPr>
      <w:r>
        <w:t>Most of the fisheries objectives in the Regional Office strategic plan support the Mid-Atlantic and New England Councils. In addition to the Councils, the agency also supports the Atlantic States Marine Fisheries Commission as well as NOAA Fisheries Headquarters.</w:t>
      </w:r>
    </w:p>
    <w:p w14:paraId="18315270" w14:textId="1905D907" w:rsidR="0032573E" w:rsidRDefault="0032573E" w:rsidP="00ED1A19">
      <w:pPr>
        <w:pStyle w:val="ListParagraph"/>
        <w:numPr>
          <w:ilvl w:val="0"/>
          <w:numId w:val="258"/>
        </w:numPr>
        <w:spacing w:after="0" w:line="240" w:lineRule="auto"/>
      </w:pPr>
      <w:r>
        <w:t xml:space="preserve">The challenge for the agency and the Council is how do we work collectively toward shared priorities in a more effective fashion.  To do so, there will need to be some flexibility in the Mid-Atlantic Council’s Strategic Plan to accommodate/recognize different agency priorities.  </w:t>
      </w:r>
    </w:p>
    <w:p w14:paraId="106394DF" w14:textId="7DF226E2" w:rsidR="0032573E" w:rsidRDefault="0032573E" w:rsidP="00ED1A19">
      <w:pPr>
        <w:pStyle w:val="ListParagraph"/>
        <w:numPr>
          <w:ilvl w:val="0"/>
          <w:numId w:val="258"/>
        </w:numPr>
        <w:spacing w:after="0" w:line="240" w:lineRule="auto"/>
      </w:pPr>
      <w:r>
        <w:t>It is expected that the next strategic planning effort for the region will be one integrated plan for both the Regional Office and the Science Cen</w:t>
      </w:r>
      <w:r w:rsidR="00C912A7">
        <w:t>t</w:t>
      </w:r>
      <w:r>
        <w:t>er</w:t>
      </w:r>
      <w:r w:rsidR="00C912A7">
        <w:t>.</w:t>
      </w:r>
    </w:p>
    <w:p w14:paraId="00ACC72F" w14:textId="774B0DFB" w:rsidR="0032573E" w:rsidRDefault="0032573E" w:rsidP="0032573E">
      <w:pPr>
        <w:spacing w:after="0" w:line="240" w:lineRule="auto"/>
      </w:pPr>
    </w:p>
    <w:p w14:paraId="4606684F" w14:textId="6D08C0C8" w:rsidR="00545CBC" w:rsidRDefault="0032573E" w:rsidP="0032573E">
      <w:pPr>
        <w:spacing w:after="0" w:line="240" w:lineRule="auto"/>
      </w:pPr>
      <w:r>
        <w:rPr>
          <w:b/>
          <w:bCs/>
        </w:rPr>
        <w:t xml:space="preserve">Recommendations: </w:t>
      </w:r>
      <w:r w:rsidR="00545CBC">
        <w:rPr>
          <w:b/>
          <w:bCs/>
        </w:rPr>
        <w:t xml:space="preserve"> Future Priorities</w:t>
      </w:r>
    </w:p>
    <w:p w14:paraId="03D8B3C4" w14:textId="14710212" w:rsidR="00545CBC" w:rsidRDefault="00545CBC" w:rsidP="00ED1A19">
      <w:pPr>
        <w:pStyle w:val="ListParagraph"/>
        <w:numPr>
          <w:ilvl w:val="0"/>
          <w:numId w:val="260"/>
        </w:numPr>
        <w:spacing w:after="0" w:line="240" w:lineRule="auto"/>
      </w:pPr>
      <w:r>
        <w:t>Wind energy:</w:t>
      </w:r>
    </w:p>
    <w:p w14:paraId="4E6934FF" w14:textId="1191D788" w:rsidR="00545CBC" w:rsidRDefault="00545CBC" w:rsidP="00ED1A19">
      <w:pPr>
        <w:pStyle w:val="ListParagraph"/>
        <w:numPr>
          <w:ilvl w:val="1"/>
          <w:numId w:val="260"/>
        </w:numPr>
        <w:spacing w:after="0" w:line="240" w:lineRule="auto"/>
      </w:pPr>
      <w:r>
        <w:t>The agency is committed to coexistence with wind energy and encourages the Council to proactively engage on this issue</w:t>
      </w:r>
      <w:r w:rsidR="00617255">
        <w:t xml:space="preserve"> and work towards both sustainable fisheries and sustainable wind</w:t>
      </w:r>
      <w:r>
        <w:t xml:space="preserve">.  </w:t>
      </w:r>
    </w:p>
    <w:p w14:paraId="10AE57AD" w14:textId="2FFFB131" w:rsidR="00617255" w:rsidRDefault="00617255" w:rsidP="00ED1A19">
      <w:pPr>
        <w:pStyle w:val="ListParagraph"/>
        <w:numPr>
          <w:ilvl w:val="1"/>
          <w:numId w:val="260"/>
        </w:numPr>
        <w:spacing w:after="0" w:line="240" w:lineRule="auto"/>
      </w:pPr>
      <w:r>
        <w:t xml:space="preserve">The analyses needed for decisions regarding offshore wind and aquaculture need to be coordinated as the information is the same regardless of the topic.  </w:t>
      </w:r>
      <w:r w:rsidR="00B1609A">
        <w:t xml:space="preserve">An ecosystem approach is essential </w:t>
      </w:r>
      <w:r w:rsidR="002B2B4A">
        <w:t xml:space="preserve">for these issues </w:t>
      </w:r>
      <w:r w:rsidR="00B1609A">
        <w:t xml:space="preserve">so as to not duplicate effort.  </w:t>
      </w:r>
    </w:p>
    <w:p w14:paraId="60149B2C" w14:textId="55205C7F" w:rsidR="00617255" w:rsidRDefault="00617255" w:rsidP="00ED1A19">
      <w:pPr>
        <w:pStyle w:val="ListParagraph"/>
        <w:numPr>
          <w:ilvl w:val="1"/>
          <w:numId w:val="260"/>
        </w:numPr>
        <w:spacing w:after="0" w:line="240" w:lineRule="auto"/>
      </w:pPr>
      <w:r>
        <w:t xml:space="preserve">The Council does have tools that it can repurpose for </w:t>
      </w:r>
      <w:r w:rsidR="00B1609A">
        <w:t xml:space="preserve">addressing </w:t>
      </w:r>
      <w:r>
        <w:t xml:space="preserve">these issues, e.g. designation of Habitat Areas of Particular Concern (HAPCs) to highlight their importance to fishing, rather than to set aside as an area to prohibit fishing. </w:t>
      </w:r>
      <w:r w:rsidR="00B1609A">
        <w:t>Be more creative with the existing authorities provided in the Magnuson-Stevens Act.</w:t>
      </w:r>
    </w:p>
    <w:p w14:paraId="55894FC6" w14:textId="08A802CD" w:rsidR="00B1609A" w:rsidRDefault="00B1609A" w:rsidP="00ED1A19">
      <w:pPr>
        <w:pStyle w:val="ListParagraph"/>
        <w:numPr>
          <w:ilvl w:val="0"/>
          <w:numId w:val="260"/>
        </w:numPr>
        <w:spacing w:after="0" w:line="240" w:lineRule="auto"/>
      </w:pPr>
      <w:r>
        <w:t>Aquaculture:</w:t>
      </w:r>
    </w:p>
    <w:p w14:paraId="30801C95" w14:textId="11C415C5" w:rsidR="00B1609A" w:rsidRDefault="00B1609A" w:rsidP="00ED1A19">
      <w:pPr>
        <w:pStyle w:val="ListParagraph"/>
        <w:numPr>
          <w:ilvl w:val="1"/>
          <w:numId w:val="260"/>
        </w:numPr>
        <w:spacing w:after="0" w:line="240" w:lineRule="auto"/>
      </w:pPr>
      <w:r>
        <w:t>While this activity is not currently permitted in federal waters</w:t>
      </w:r>
      <w:r w:rsidR="00C912A7">
        <w:t>, it is an administration priority</w:t>
      </w:r>
    </w:p>
    <w:p w14:paraId="2A83E702" w14:textId="77299393" w:rsidR="00C912A7" w:rsidRDefault="00C912A7" w:rsidP="00ED1A19">
      <w:pPr>
        <w:pStyle w:val="ListParagraph"/>
        <w:numPr>
          <w:ilvl w:val="1"/>
          <w:numId w:val="260"/>
        </w:numPr>
        <w:spacing w:after="0" w:line="240" w:lineRule="auto"/>
      </w:pPr>
      <w:r>
        <w:t>Similar to wind energy, it would be good for the Council to position itself at the forefront of smart development on this issue.</w:t>
      </w:r>
    </w:p>
    <w:p w14:paraId="110F69D0" w14:textId="622054CA" w:rsidR="00C912A7" w:rsidRDefault="002B2B4A" w:rsidP="00ED1A19">
      <w:pPr>
        <w:pStyle w:val="ListParagraph"/>
        <w:numPr>
          <w:ilvl w:val="1"/>
          <w:numId w:val="260"/>
        </w:numPr>
        <w:spacing w:after="0" w:line="240" w:lineRule="auto"/>
      </w:pPr>
      <w:r>
        <w:t xml:space="preserve">As noted above, an ecosystem approach that includes coordinated analyses for both wind/offshore energy and aquaculture is necessary to make the most efficient use of available resources.  </w:t>
      </w:r>
    </w:p>
    <w:p w14:paraId="0D61BEB9" w14:textId="2E852DD3" w:rsidR="002B2B4A" w:rsidRDefault="002B2B4A" w:rsidP="00ED1A19">
      <w:pPr>
        <w:pStyle w:val="ListParagraph"/>
        <w:numPr>
          <w:ilvl w:val="0"/>
          <w:numId w:val="260"/>
        </w:numPr>
        <w:spacing w:after="0" w:line="240" w:lineRule="auto"/>
      </w:pPr>
      <w:r>
        <w:t xml:space="preserve">Climate-related issues:  </w:t>
      </w:r>
    </w:p>
    <w:p w14:paraId="463BD5B0" w14:textId="5784D8E9" w:rsidR="002B2B4A" w:rsidRDefault="002B2B4A" w:rsidP="00ED1A19">
      <w:pPr>
        <w:pStyle w:val="ListParagraph"/>
        <w:numPr>
          <w:ilvl w:val="1"/>
          <w:numId w:val="260"/>
        </w:numPr>
        <w:spacing w:after="0" w:line="240" w:lineRule="auto"/>
      </w:pPr>
      <w:r>
        <w:lastRenderedPageBreak/>
        <w:t>The agency would like to see all of the east coast Councils and the Commission address changing species distributions more directly.</w:t>
      </w:r>
      <w:r w:rsidR="009303DC">
        <w:t xml:space="preserve">  All entities need to have a discussion among themselves to ensure consistency in approaches.  </w:t>
      </w:r>
    </w:p>
    <w:p w14:paraId="1D7E9C11" w14:textId="6F61C41B" w:rsidR="00033118" w:rsidRDefault="00033118" w:rsidP="00ED1A19">
      <w:pPr>
        <w:pStyle w:val="ListParagraph"/>
        <w:numPr>
          <w:ilvl w:val="2"/>
          <w:numId w:val="260"/>
        </w:numPr>
        <w:spacing w:after="0" w:line="240" w:lineRule="auto"/>
      </w:pPr>
      <w:r>
        <w:t>This is an issue that lends itself well to scenario planning</w:t>
      </w:r>
      <w:r w:rsidR="006A0D20">
        <w:t>, which is less intensive than</w:t>
      </w:r>
      <w:r>
        <w:t xml:space="preserve"> </w:t>
      </w:r>
      <w:r w:rsidR="006A0D20">
        <w:t xml:space="preserve">Management Strategy Evaluation. The Council could develop different strategies for each of possible future state: </w:t>
      </w:r>
      <w:r>
        <w:t>stocks moving in/out of a jurisdiction, declining, expanding or moving offshore.</w:t>
      </w:r>
    </w:p>
    <w:p w14:paraId="3FADB4F9" w14:textId="77777777" w:rsidR="009303DC" w:rsidRDefault="00033118" w:rsidP="00ED1A19">
      <w:pPr>
        <w:pStyle w:val="ListParagraph"/>
        <w:numPr>
          <w:ilvl w:val="2"/>
          <w:numId w:val="260"/>
        </w:numPr>
        <w:spacing w:after="0" w:line="240" w:lineRule="auto"/>
      </w:pPr>
      <w:r>
        <w:t xml:space="preserve">Within the current structure, the Council could make better use of </w:t>
      </w:r>
      <w:r w:rsidR="009303DC">
        <w:t xml:space="preserve">committees.  New England Council Committees meet outside of Council meetings, and motions from the committee are largely unopposed when presented to the full Council.  Many Mid-Atlantic Council committees meet as a Committee-of-the-Whole, so New England Council members feel that they have very little influence on the discussion or final decision.  </w:t>
      </w:r>
    </w:p>
    <w:p w14:paraId="1A4230E7" w14:textId="6AC2EFDD" w:rsidR="00033118" w:rsidRDefault="006A0D20" w:rsidP="00ED1A19">
      <w:pPr>
        <w:pStyle w:val="ListParagraph"/>
        <w:numPr>
          <w:ilvl w:val="2"/>
          <w:numId w:val="260"/>
        </w:numPr>
        <w:spacing w:after="0" w:line="240" w:lineRule="auto"/>
      </w:pPr>
      <w:r>
        <w:t>Restructuring</w:t>
      </w:r>
      <w:r w:rsidR="009303DC">
        <w:t xml:space="preserve"> the Demersal Committee </w:t>
      </w:r>
      <w:r>
        <w:t>could</w:t>
      </w:r>
      <w:r w:rsidR="009303DC">
        <w:t xml:space="preserve"> allow for the concerns/interests of New England stakeholders to be addressed and for committee recommendations to go through minimal changes when presented to the full Council.  </w:t>
      </w:r>
    </w:p>
    <w:p w14:paraId="7212EC85" w14:textId="14AD2DCE" w:rsidR="000A58E6" w:rsidRDefault="000A58E6" w:rsidP="00ED1A19">
      <w:pPr>
        <w:pStyle w:val="ListParagraph"/>
        <w:numPr>
          <w:ilvl w:val="1"/>
          <w:numId w:val="260"/>
        </w:numPr>
        <w:spacing w:after="0" w:line="240" w:lineRule="auto"/>
      </w:pPr>
      <w:r>
        <w:t xml:space="preserve">Allocations </w:t>
      </w:r>
      <w:r w:rsidR="006A0D20">
        <w:t xml:space="preserve">will also be impacted by climate change and need to be addressed in a generic fashion to ensure the focus is not on winners and losers when considering optimal use of the resource. </w:t>
      </w:r>
    </w:p>
    <w:p w14:paraId="52C30430" w14:textId="334C1B70" w:rsidR="006A0D20" w:rsidRDefault="006A0D20" w:rsidP="00ED1A19">
      <w:pPr>
        <w:pStyle w:val="ListParagraph"/>
        <w:numPr>
          <w:ilvl w:val="1"/>
          <w:numId w:val="260"/>
        </w:numPr>
        <w:spacing w:after="0" w:line="240" w:lineRule="auto"/>
      </w:pPr>
      <w:r>
        <w:t xml:space="preserve">The Council’s Risk Policy could also incorporate a structure for species that do well in a changing climate and consider situations that might allow for more risk.  </w:t>
      </w:r>
    </w:p>
    <w:p w14:paraId="307BF218" w14:textId="4A1722E4" w:rsidR="00C912A7" w:rsidRDefault="00C912A7" w:rsidP="00ED1A19">
      <w:pPr>
        <w:pStyle w:val="ListParagraph"/>
        <w:numPr>
          <w:ilvl w:val="0"/>
          <w:numId w:val="260"/>
        </w:numPr>
        <w:spacing w:after="0" w:line="240" w:lineRule="auto"/>
      </w:pPr>
      <w:r>
        <w:t xml:space="preserve">Agency priorities beyond those outlined above include protected resources (primarily entanglements), community resiliency (how the issues below will impact fishing communities), and optimum use of the resource (as it pertains to commercial and recreational opportunities).  </w:t>
      </w:r>
    </w:p>
    <w:p w14:paraId="3061BC27" w14:textId="7AB44FF0" w:rsidR="00C912A7" w:rsidRDefault="00C912A7" w:rsidP="005C3588">
      <w:pPr>
        <w:spacing w:after="0" w:line="240" w:lineRule="auto"/>
      </w:pPr>
    </w:p>
    <w:p w14:paraId="3603581E" w14:textId="0A5F79F7" w:rsidR="005C3588" w:rsidRDefault="005C3588" w:rsidP="005C3588">
      <w:pPr>
        <w:spacing w:after="0" w:line="240" w:lineRule="auto"/>
      </w:pPr>
      <w:r>
        <w:rPr>
          <w:b/>
          <w:bCs/>
        </w:rPr>
        <w:t>Recommendations:  Process and Coordination</w:t>
      </w:r>
    </w:p>
    <w:p w14:paraId="45E938F6" w14:textId="77777777" w:rsidR="004D7C7B" w:rsidRDefault="005C3588" w:rsidP="00ED1A19">
      <w:pPr>
        <w:pStyle w:val="ListParagraph"/>
        <w:numPr>
          <w:ilvl w:val="0"/>
          <w:numId w:val="261"/>
        </w:numPr>
        <w:spacing w:after="0" w:line="240" w:lineRule="auto"/>
      </w:pPr>
      <w:r>
        <w:t>The NRCC was supposed to be a process to discuss overlapping council priorities, although that has not really been the case.  Although the intent is to discuss science, it could provide a venue for all five Atlantic coast organizations</w:t>
      </w:r>
      <w:r w:rsidR="004D7C7B">
        <w:t xml:space="preserve"> (three Councils, the Commission, NOAA Fisheries)</w:t>
      </w:r>
      <w:r>
        <w:t xml:space="preserve"> t</w:t>
      </w:r>
      <w:r w:rsidR="004D7C7B">
        <w:t>o hear/discuss the same information regarding coastwide issues and agency priorities.</w:t>
      </w:r>
    </w:p>
    <w:p w14:paraId="7B1284DB" w14:textId="77777777" w:rsidR="004D7C7B" w:rsidRDefault="004D7C7B" w:rsidP="00ED1A19">
      <w:pPr>
        <w:pStyle w:val="ListParagraph"/>
        <w:numPr>
          <w:ilvl w:val="0"/>
          <w:numId w:val="261"/>
        </w:numPr>
        <w:spacing w:after="0" w:line="240" w:lineRule="auto"/>
      </w:pPr>
      <w:r>
        <w:t>A January/February NRCC intercessional could be added to review New England, Mid-Atlantic and Commission priorities once those have been finalized. Focus discussion on items that have potential to achieve economies of scale (e.g., extended economic analyses).</w:t>
      </w:r>
    </w:p>
    <w:p w14:paraId="4D2E62AA" w14:textId="77777777" w:rsidR="004D7C7B" w:rsidRDefault="004D7C7B" w:rsidP="004D7C7B">
      <w:pPr>
        <w:spacing w:after="0" w:line="240" w:lineRule="auto"/>
        <w:rPr>
          <w:b/>
          <w:bCs/>
        </w:rPr>
      </w:pPr>
    </w:p>
    <w:p w14:paraId="5D569D2F" w14:textId="5084C19F" w:rsidR="004D7C7B" w:rsidRDefault="004D7C7B" w:rsidP="004D7C7B">
      <w:pPr>
        <w:spacing w:after="0" w:line="240" w:lineRule="auto"/>
        <w:rPr>
          <w:b/>
          <w:bCs/>
        </w:rPr>
      </w:pPr>
      <w:r>
        <w:rPr>
          <w:b/>
          <w:bCs/>
        </w:rPr>
        <w:t>Recommendations:  Strategic Plan Components</w:t>
      </w:r>
    </w:p>
    <w:p w14:paraId="0BD6BDAB" w14:textId="2E804338" w:rsidR="005C3588" w:rsidRDefault="004D7C7B" w:rsidP="00ED1A19">
      <w:pPr>
        <w:pStyle w:val="ListParagraph"/>
        <w:numPr>
          <w:ilvl w:val="0"/>
          <w:numId w:val="262"/>
        </w:numPr>
        <w:spacing w:after="0" w:line="240" w:lineRule="auto"/>
      </w:pPr>
      <w:r>
        <w:t xml:space="preserve">Stakeholder engagement should still be a core component of the plan.  Consider a broader definition of stakeholders in light of community resiliency issues and re-engage with communities that may be impacted by Council actions. </w:t>
      </w:r>
    </w:p>
    <w:p w14:paraId="6D386687" w14:textId="7E2EAAAA" w:rsidR="004D7C7B" w:rsidRPr="005C3588" w:rsidRDefault="004D7C7B" w:rsidP="00ED1A19">
      <w:pPr>
        <w:pStyle w:val="ListParagraph"/>
        <w:numPr>
          <w:ilvl w:val="0"/>
          <w:numId w:val="262"/>
        </w:numPr>
        <w:spacing w:after="0" w:line="240" w:lineRule="auto"/>
      </w:pPr>
      <w:r>
        <w:t xml:space="preserve">Electronic reporting is a tool the agency will need to rely on to improve information on multiple ocean uses.  Tools cannot be designed for just one use.  Maintaining this as a strategy or objective could also be a way to engage stakeholders via collaborative research. </w:t>
      </w:r>
    </w:p>
    <w:p w14:paraId="7410F6C2" w14:textId="466747CF" w:rsidR="001F7A36" w:rsidRDefault="001F7A36">
      <w:pPr>
        <w:rPr>
          <w:rFonts w:asciiTheme="majorHAnsi" w:eastAsiaTheme="majorEastAsia" w:hAnsiTheme="majorHAnsi" w:cstheme="majorBidi"/>
          <w:b/>
          <w:bCs/>
          <w:color w:val="4A66AC" w:themeColor="accent1"/>
          <w:sz w:val="26"/>
          <w:szCs w:val="26"/>
        </w:rPr>
      </w:pPr>
      <w:r>
        <w:br w:type="page"/>
      </w:r>
    </w:p>
    <w:p w14:paraId="2BEE7460" w14:textId="0E3A77C2" w:rsidR="008344EB" w:rsidRDefault="008344EB" w:rsidP="00E2723B">
      <w:pPr>
        <w:pStyle w:val="Heading2"/>
        <w:spacing w:before="120"/>
      </w:pPr>
      <w:bookmarkStart w:id="89" w:name="_Toc10193511"/>
      <w:r>
        <w:lastRenderedPageBreak/>
        <w:t>Atlantic States Marine Fisheries Commission</w:t>
      </w:r>
      <w:bookmarkEnd w:id="89"/>
    </w:p>
    <w:p w14:paraId="257CF8A1" w14:textId="6A1CADAF" w:rsidR="00C8797E" w:rsidRDefault="00C8797E" w:rsidP="00C8797E">
      <w:pPr>
        <w:spacing w:after="0" w:line="240" w:lineRule="auto"/>
      </w:pPr>
    </w:p>
    <w:p w14:paraId="693FF806" w14:textId="06FFD41B" w:rsidR="00AA2BBC" w:rsidRPr="00AA2BBC" w:rsidRDefault="001F7A36" w:rsidP="00C8797E">
      <w:pPr>
        <w:spacing w:after="0" w:line="240" w:lineRule="auto"/>
        <w:rPr>
          <w:b/>
          <w:bCs/>
        </w:rPr>
      </w:pPr>
      <w:r>
        <w:rPr>
          <w:b/>
          <w:bCs/>
        </w:rPr>
        <w:t xml:space="preserve">Atlantic States Marine Fisheries </w:t>
      </w:r>
      <w:r w:rsidR="00AA2BBC">
        <w:rPr>
          <w:b/>
          <w:bCs/>
        </w:rPr>
        <w:t>Commission Strategic Plan</w:t>
      </w:r>
    </w:p>
    <w:p w14:paraId="5D4D5967" w14:textId="655E116C" w:rsidR="00B1609A" w:rsidRDefault="00B1609A" w:rsidP="00B1609A">
      <w:pPr>
        <w:spacing w:after="0" w:line="240" w:lineRule="auto"/>
      </w:pPr>
      <w:r>
        <w:t>The Commission also has a Strategic Plan that it uses in a similar fashion to guide its activities and workload planning as noted below:</w:t>
      </w:r>
    </w:p>
    <w:p w14:paraId="0287DD64" w14:textId="7DFC90D6" w:rsidR="00B85B45" w:rsidRDefault="00C8797E" w:rsidP="00ED1A19">
      <w:pPr>
        <w:pStyle w:val="ListParagraph"/>
        <w:numPr>
          <w:ilvl w:val="0"/>
          <w:numId w:val="253"/>
        </w:numPr>
        <w:spacing w:after="0" w:line="240" w:lineRule="auto"/>
      </w:pPr>
      <w:r>
        <w:t>The Commission will be approving its fourth Strategic Plan for 2019-2023</w:t>
      </w:r>
      <w:r w:rsidR="00AA2BBC">
        <w:t xml:space="preserve"> and will be considering some modest </w:t>
      </w:r>
      <w:r w:rsidR="0026387F">
        <w:t xml:space="preserve">but significant </w:t>
      </w:r>
      <w:r w:rsidR="00AA2BBC">
        <w:t xml:space="preserve">changes (NOTE:  </w:t>
      </w:r>
      <w:r w:rsidR="0026387F">
        <w:t xml:space="preserve">The </w:t>
      </w:r>
      <w:r w:rsidR="00AA2BBC">
        <w:t xml:space="preserve">2019-2023 ASMFC Strategic Plan </w:t>
      </w:r>
      <w:r w:rsidR="0026387F">
        <w:t xml:space="preserve">was </w:t>
      </w:r>
      <w:r w:rsidR="00AA2BBC">
        <w:t xml:space="preserve">approved </w:t>
      </w:r>
      <w:r w:rsidR="0026387F">
        <w:t xml:space="preserve">at the Commission’s </w:t>
      </w:r>
      <w:r w:rsidR="00AA2BBC">
        <w:t>May 2019</w:t>
      </w:r>
      <w:r w:rsidR="0026387F">
        <w:t xml:space="preserve"> meeting</w:t>
      </w:r>
      <w:r w:rsidR="00AA2BBC">
        <w:t>).</w:t>
      </w:r>
    </w:p>
    <w:p w14:paraId="007D61C0" w14:textId="77777777" w:rsidR="00B85B45" w:rsidRDefault="00AA2BBC" w:rsidP="00ED1A19">
      <w:pPr>
        <w:pStyle w:val="ListParagraph"/>
        <w:numPr>
          <w:ilvl w:val="0"/>
          <w:numId w:val="253"/>
        </w:numPr>
        <w:spacing w:after="0" w:line="240" w:lineRule="auto"/>
      </w:pPr>
      <w:r>
        <w:t>The current Strategic Plan is</w:t>
      </w:r>
      <w:r w:rsidR="008344EB" w:rsidRPr="008344EB">
        <w:t xml:space="preserve"> organized around </w:t>
      </w:r>
      <w:r>
        <w:t xml:space="preserve">the following components: </w:t>
      </w:r>
      <w:r w:rsidR="008344EB" w:rsidRPr="008344EB">
        <w:t xml:space="preserve">Mission, Vision, Driving Forces, Goals, </w:t>
      </w:r>
      <w:r>
        <w:t xml:space="preserve">and </w:t>
      </w:r>
      <w:r w:rsidR="008344EB" w:rsidRPr="008344EB">
        <w:t>Strategies</w:t>
      </w:r>
      <w:r>
        <w:t>.</w:t>
      </w:r>
      <w:r w:rsidR="008344EB" w:rsidRPr="008344EB">
        <w:t xml:space="preserve"> </w:t>
      </w:r>
    </w:p>
    <w:p w14:paraId="512F7B74" w14:textId="6F5625B3" w:rsidR="00B85B45" w:rsidRPr="008344EB" w:rsidRDefault="00B85B45" w:rsidP="00ED1A19">
      <w:pPr>
        <w:pStyle w:val="ListParagraph"/>
        <w:numPr>
          <w:ilvl w:val="1"/>
          <w:numId w:val="253"/>
        </w:numPr>
        <w:spacing w:after="0" w:line="240" w:lineRule="auto"/>
      </w:pPr>
      <w:r>
        <w:t xml:space="preserve">The Vision will likely be modified </w:t>
      </w:r>
      <w:r w:rsidRPr="008344EB">
        <w:t>to reflect</w:t>
      </w:r>
      <w:r>
        <w:t xml:space="preserve">/include </w:t>
      </w:r>
      <w:r w:rsidRPr="008344EB">
        <w:t>“cooperation</w:t>
      </w:r>
      <w:r>
        <w:t xml:space="preserve">.”  </w:t>
      </w:r>
      <w:r w:rsidR="003258B3">
        <w:t xml:space="preserve">Some challenges over the past year have raised concern that the Commission needs to re-emphasize its guiding principle of cooperation and collaboration. </w:t>
      </w:r>
    </w:p>
    <w:p w14:paraId="1F52556E" w14:textId="77777777" w:rsidR="0026387F" w:rsidRDefault="003258B3" w:rsidP="00ED1A19">
      <w:pPr>
        <w:pStyle w:val="ListParagraph"/>
        <w:numPr>
          <w:ilvl w:val="1"/>
          <w:numId w:val="253"/>
        </w:numPr>
        <w:spacing w:after="0" w:line="240" w:lineRule="auto"/>
      </w:pPr>
      <w:r>
        <w:t xml:space="preserve">The “Driving Forces” section of the plan describes factors that </w:t>
      </w:r>
      <w:r w:rsidR="0026387F">
        <w:t xml:space="preserve">impact and influence the Commission’s actions and will be restructured to include Changing Ocean Conditions as the primary driver that impacts the remaining forces (Allocation, Science as the Foundation, Ecosystem Functions, Competing Ocean Uses, Protected Species, Increased Cooperation/Collaboration). </w:t>
      </w:r>
    </w:p>
    <w:p w14:paraId="2319CC80" w14:textId="62C28484" w:rsidR="001F23A0" w:rsidRDefault="001F23A0" w:rsidP="00ED1A19">
      <w:pPr>
        <w:pStyle w:val="ListParagraph"/>
        <w:numPr>
          <w:ilvl w:val="1"/>
          <w:numId w:val="253"/>
        </w:numPr>
        <w:spacing w:after="0" w:line="240" w:lineRule="auto"/>
      </w:pPr>
      <w:r>
        <w:t>The Commission currently has seven goal areas that are broadly focused on fisheries management, fisheries science, compliance/law enforcement, habitat and ecosystem health, outreach, legislative activities</w:t>
      </w:r>
      <w:r w:rsidR="00E94618">
        <w:t>,</w:t>
      </w:r>
      <w:r>
        <w:t xml:space="preserve"> and administration.  Another goal focused on data collection will be added to reflect program oversight of the Atlantic Coastal Cooperative Statistics Program. </w:t>
      </w:r>
    </w:p>
    <w:p w14:paraId="718CC442" w14:textId="73335757" w:rsidR="008344EB" w:rsidRDefault="001F23A0" w:rsidP="00ED1A19">
      <w:pPr>
        <w:pStyle w:val="ListParagraph"/>
        <w:numPr>
          <w:ilvl w:val="0"/>
          <w:numId w:val="253"/>
        </w:numPr>
        <w:spacing w:after="0" w:line="240" w:lineRule="auto"/>
      </w:pPr>
      <w:r>
        <w:t xml:space="preserve">The Commission has a full plate of issues, and over the course of the next five years the members would like to focus more time on the most high-profile items.  While all issues are important, not everything can </w:t>
      </w:r>
      <w:r w:rsidR="00E2723B">
        <w:t xml:space="preserve">be </w:t>
      </w:r>
      <w:r>
        <w:t xml:space="preserve">prioritized at the same time. </w:t>
      </w:r>
    </w:p>
    <w:p w14:paraId="74FCBFA0" w14:textId="2EC6830D" w:rsidR="001F23A0" w:rsidRDefault="001F23A0" w:rsidP="00ED1A19">
      <w:pPr>
        <w:pStyle w:val="ListParagraph"/>
        <w:numPr>
          <w:ilvl w:val="0"/>
          <w:numId w:val="253"/>
        </w:numPr>
        <w:spacing w:after="0" w:line="240" w:lineRule="auto"/>
      </w:pPr>
      <w:r>
        <w:t>Another priority will be fostering interstate communication, collaboration and understanding</w:t>
      </w:r>
      <w:r w:rsidR="005C463E">
        <w:t xml:space="preserve"> to more effectively resolve high profile issues.</w:t>
      </w:r>
    </w:p>
    <w:p w14:paraId="109E5A6C" w14:textId="62F26546" w:rsidR="005C463E" w:rsidRDefault="005C463E" w:rsidP="00ED1A19">
      <w:pPr>
        <w:pStyle w:val="ListParagraph"/>
        <w:numPr>
          <w:ilvl w:val="0"/>
          <w:numId w:val="253"/>
        </w:numPr>
        <w:spacing w:after="0" w:line="240" w:lineRule="auto"/>
      </w:pPr>
      <w:r>
        <w:t>Staff will also be focused on making the Commission’s Strategic Plan more accessible and useful to commissioners and has restructured its annual Action Plan as one method for doing so.</w:t>
      </w:r>
    </w:p>
    <w:p w14:paraId="49D0AE8B" w14:textId="7BFCC0AD" w:rsidR="001F23A0" w:rsidRDefault="001F23A0" w:rsidP="001F23A0">
      <w:pPr>
        <w:spacing w:after="0" w:line="240" w:lineRule="auto"/>
      </w:pPr>
    </w:p>
    <w:p w14:paraId="2A78B13F" w14:textId="41560349" w:rsidR="001F23A0" w:rsidRDefault="001F23A0" w:rsidP="001F23A0">
      <w:pPr>
        <w:spacing w:after="0" w:line="240" w:lineRule="auto"/>
        <w:rPr>
          <w:b/>
          <w:bCs/>
        </w:rPr>
      </w:pPr>
      <w:r>
        <w:rPr>
          <w:b/>
          <w:bCs/>
        </w:rPr>
        <w:t>Recommendations</w:t>
      </w:r>
      <w:r w:rsidR="00B47DA6">
        <w:rPr>
          <w:b/>
          <w:bCs/>
        </w:rPr>
        <w:t>:  Future Priorities</w:t>
      </w:r>
    </w:p>
    <w:p w14:paraId="7D87C022" w14:textId="77777777" w:rsidR="005C463E" w:rsidRDefault="005C463E" w:rsidP="00ED1A19">
      <w:pPr>
        <w:pStyle w:val="ListParagraph"/>
        <w:numPr>
          <w:ilvl w:val="0"/>
          <w:numId w:val="254"/>
        </w:numPr>
        <w:spacing w:after="0" w:line="240" w:lineRule="auto"/>
      </w:pPr>
      <w:r>
        <w:t>Gi</w:t>
      </w:r>
      <w:r w:rsidRPr="008344EB">
        <w:t>ven their offshore jurisdiction</w:t>
      </w:r>
      <w:r>
        <w:t>,</w:t>
      </w:r>
      <w:r w:rsidRPr="008344EB">
        <w:t xml:space="preserve"> Councils spend more time on </w:t>
      </w:r>
      <w:r>
        <w:t xml:space="preserve">the </w:t>
      </w:r>
      <w:r w:rsidRPr="008344EB">
        <w:t xml:space="preserve">issue of competing ocean uses than </w:t>
      </w:r>
      <w:r>
        <w:t>the Commission.  T</w:t>
      </w:r>
      <w:r w:rsidRPr="008344EB">
        <w:t xml:space="preserve">his may be something to consider and focus on more in future strategic planning given the multitude of ocean </w:t>
      </w:r>
      <w:r>
        <w:t>activities underway.</w:t>
      </w:r>
      <w:r w:rsidR="008344EB" w:rsidRPr="008344EB">
        <w:t xml:space="preserve"> </w:t>
      </w:r>
    </w:p>
    <w:p w14:paraId="4F291A1C" w14:textId="45B5FC4F" w:rsidR="00597190" w:rsidRDefault="005C463E" w:rsidP="00ED1A19">
      <w:pPr>
        <w:pStyle w:val="ListParagraph"/>
        <w:numPr>
          <w:ilvl w:val="0"/>
          <w:numId w:val="254"/>
        </w:numPr>
        <w:spacing w:after="0" w:line="240" w:lineRule="auto"/>
      </w:pPr>
      <w:r>
        <w:t xml:space="preserve">Changing ocean conditions </w:t>
      </w:r>
      <w:r w:rsidR="00597190">
        <w:t xml:space="preserve">might also be a priority due to the </w:t>
      </w:r>
      <w:r>
        <w:t>impact</w:t>
      </w:r>
      <w:r w:rsidR="00597190">
        <w:t>s they are having on</w:t>
      </w:r>
      <w:r>
        <w:t xml:space="preserve"> the activities of all management partners</w:t>
      </w:r>
      <w:r w:rsidR="00597190">
        <w:t xml:space="preserve"> on the Atlantic coast</w:t>
      </w:r>
      <w:r w:rsidR="00747352">
        <w:t>, but most obviously species distributions</w:t>
      </w:r>
      <w:r w:rsidR="00597190">
        <w:t>.</w:t>
      </w:r>
    </w:p>
    <w:p w14:paraId="0477783A" w14:textId="77777777" w:rsidR="0032573E" w:rsidRDefault="0032573E" w:rsidP="0032573E">
      <w:pPr>
        <w:spacing w:after="0" w:line="240" w:lineRule="auto"/>
      </w:pPr>
    </w:p>
    <w:p w14:paraId="5CB13231" w14:textId="7F94951C" w:rsidR="0032573E" w:rsidRPr="0032573E" w:rsidRDefault="0032573E" w:rsidP="0032573E">
      <w:pPr>
        <w:spacing w:after="0" w:line="240" w:lineRule="auto"/>
        <w:rPr>
          <w:b/>
          <w:bCs/>
        </w:rPr>
      </w:pPr>
      <w:r>
        <w:rPr>
          <w:b/>
          <w:bCs/>
        </w:rPr>
        <w:t>Recommendations:  Process and Coordination</w:t>
      </w:r>
    </w:p>
    <w:p w14:paraId="5C3D4F2D" w14:textId="764C0037" w:rsidR="0073761B" w:rsidRDefault="00597190" w:rsidP="00ED1A19">
      <w:pPr>
        <w:pStyle w:val="ListParagraph"/>
        <w:numPr>
          <w:ilvl w:val="0"/>
          <w:numId w:val="254"/>
        </w:numPr>
        <w:spacing w:after="0" w:line="240" w:lineRule="auto"/>
      </w:pPr>
      <w:r>
        <w:t xml:space="preserve">Management partner cooperation and communication: </w:t>
      </w:r>
    </w:p>
    <w:p w14:paraId="7A943DF8" w14:textId="77777777" w:rsidR="0073761B" w:rsidRDefault="0073761B" w:rsidP="00ED1A19">
      <w:pPr>
        <w:pStyle w:val="ListParagraph"/>
        <w:numPr>
          <w:ilvl w:val="1"/>
          <w:numId w:val="254"/>
        </w:numPr>
        <w:spacing w:after="0" w:line="240" w:lineRule="auto"/>
      </w:pPr>
      <w:r>
        <w:t>Given the challenges imposed by changing ocean conditions, all four management bodies (three east coast Councils and the Commission) and our federal partners will need to focus more time on this issue.</w:t>
      </w:r>
      <w:r w:rsidRPr="0073761B">
        <w:t xml:space="preserve"> </w:t>
      </w:r>
    </w:p>
    <w:p w14:paraId="00E0CFF3" w14:textId="1F459420" w:rsidR="0073761B" w:rsidRPr="008344EB" w:rsidRDefault="0073761B" w:rsidP="00ED1A19">
      <w:pPr>
        <w:pStyle w:val="ListParagraph"/>
        <w:numPr>
          <w:ilvl w:val="1"/>
          <w:numId w:val="254"/>
        </w:numPr>
        <w:spacing w:after="0" w:line="240" w:lineRule="auto"/>
      </w:pPr>
      <w:r w:rsidRPr="008344EB">
        <w:t xml:space="preserve">How </w:t>
      </w:r>
      <w:r>
        <w:t xml:space="preserve">can we </w:t>
      </w:r>
      <w:r w:rsidRPr="008344EB">
        <w:t xml:space="preserve">best allocate work between the four management bodies </w:t>
      </w:r>
      <w:r>
        <w:t xml:space="preserve">(Councils and Commission) </w:t>
      </w:r>
      <w:r w:rsidRPr="008344EB">
        <w:t>without duplicating efforts given that staff resources for all are stretched thin</w:t>
      </w:r>
      <w:r>
        <w:t>?</w:t>
      </w:r>
    </w:p>
    <w:p w14:paraId="5952772A" w14:textId="66BB4C5C" w:rsidR="0073761B" w:rsidRDefault="0073761B" w:rsidP="00ED1A19">
      <w:pPr>
        <w:pStyle w:val="ListParagraph"/>
        <w:numPr>
          <w:ilvl w:val="1"/>
          <w:numId w:val="254"/>
        </w:numPr>
        <w:spacing w:after="0" w:line="240" w:lineRule="auto"/>
      </w:pPr>
      <w:r>
        <w:t xml:space="preserve">More </w:t>
      </w:r>
      <w:r w:rsidRPr="008344EB">
        <w:t xml:space="preserve">planning at a strategic level </w:t>
      </w:r>
      <w:r>
        <w:t xml:space="preserve">with all </w:t>
      </w:r>
      <w:r w:rsidR="0032318B">
        <w:t>entities</w:t>
      </w:r>
      <w:r w:rsidRPr="008344EB">
        <w:t xml:space="preserve"> is critical. How do we communicate further during the year regarding changes in strategic direction that often occur at separate </w:t>
      </w:r>
      <w:r w:rsidR="00BF7128">
        <w:t xml:space="preserve">decision-making </w:t>
      </w:r>
      <w:r w:rsidRPr="008344EB">
        <w:t>tables?</w:t>
      </w:r>
    </w:p>
    <w:p w14:paraId="5BC2DB37" w14:textId="57E5575D" w:rsidR="0073761B" w:rsidRDefault="0032318B" w:rsidP="00ED1A19">
      <w:pPr>
        <w:pStyle w:val="ListParagraph"/>
        <w:numPr>
          <w:ilvl w:val="1"/>
          <w:numId w:val="254"/>
        </w:numPr>
        <w:spacing w:after="0" w:line="240" w:lineRule="auto"/>
      </w:pPr>
      <w:r>
        <w:t>We need to find an</w:t>
      </w:r>
      <w:r w:rsidR="0073761B" w:rsidRPr="008344EB">
        <w:t xml:space="preserve"> efficient approach that saves staff time/resources and provides assurance that the concerns of all management bodies will be considered and addressed</w:t>
      </w:r>
      <w:r>
        <w:t>.</w:t>
      </w:r>
    </w:p>
    <w:p w14:paraId="4E41F6AB" w14:textId="52009DB3" w:rsidR="00A800D8" w:rsidRDefault="00BF7128" w:rsidP="00ED1A19">
      <w:pPr>
        <w:pStyle w:val="ListParagraph"/>
        <w:numPr>
          <w:ilvl w:val="1"/>
          <w:numId w:val="254"/>
        </w:numPr>
        <w:spacing w:after="0" w:line="240" w:lineRule="auto"/>
      </w:pPr>
      <w:r w:rsidRPr="008344EB">
        <w:t>Perhaps some regularly scheduled leadership (Chairs, Vice-Chairs, EDs) check-in calls to discuss strategic direction for jointly-managed (or shifting) species could address issue</w:t>
      </w:r>
      <w:r w:rsidR="00C73174">
        <w:t>s</w:t>
      </w:r>
      <w:r w:rsidRPr="008344EB">
        <w:t xml:space="preserve"> of</w:t>
      </w:r>
      <w:r w:rsidR="00300B65">
        <w:t xml:space="preserve"> big picture</w:t>
      </w:r>
      <w:r w:rsidRPr="008344EB">
        <w:t xml:space="preserve"> planning/direction</w:t>
      </w:r>
      <w:r w:rsidR="00300B65">
        <w:t>.</w:t>
      </w:r>
      <w:r w:rsidRPr="008344EB">
        <w:t xml:space="preserve"> </w:t>
      </w:r>
    </w:p>
    <w:p w14:paraId="6D88EDA6" w14:textId="77777777" w:rsidR="00C73174" w:rsidRDefault="00C73174">
      <w:r>
        <w:br w:type="page"/>
      </w:r>
    </w:p>
    <w:p w14:paraId="4D7DEEC9" w14:textId="284B5858" w:rsidR="0032318B" w:rsidRDefault="008344EB" w:rsidP="00ED1A19">
      <w:pPr>
        <w:pStyle w:val="ListParagraph"/>
        <w:numPr>
          <w:ilvl w:val="0"/>
          <w:numId w:val="254"/>
        </w:numPr>
        <w:spacing w:after="0" w:line="240" w:lineRule="auto"/>
      </w:pPr>
      <w:r w:rsidRPr="008344EB">
        <w:lastRenderedPageBreak/>
        <w:t xml:space="preserve">Governance </w:t>
      </w:r>
      <w:r w:rsidR="0032318B">
        <w:t>considerations:</w:t>
      </w:r>
    </w:p>
    <w:p w14:paraId="7E097F66" w14:textId="77777777" w:rsidR="00BF7128" w:rsidRDefault="00BF7128" w:rsidP="00ED1A19">
      <w:pPr>
        <w:pStyle w:val="ListParagraph"/>
        <w:numPr>
          <w:ilvl w:val="1"/>
          <w:numId w:val="254"/>
        </w:numPr>
        <w:spacing w:after="0" w:line="240" w:lineRule="auto"/>
      </w:pPr>
      <w:r>
        <w:t xml:space="preserve">This issue will only become more important as species distributions change. </w:t>
      </w:r>
    </w:p>
    <w:p w14:paraId="1117FA62" w14:textId="67DC60E5" w:rsidR="00BF7128" w:rsidRDefault="00BF7128" w:rsidP="00ED1A19">
      <w:pPr>
        <w:pStyle w:val="ListParagraph"/>
        <w:numPr>
          <w:ilvl w:val="1"/>
          <w:numId w:val="254"/>
        </w:numPr>
        <w:spacing w:after="0" w:line="240" w:lineRule="auto"/>
      </w:pPr>
      <w:r>
        <w:t xml:space="preserve">The </w:t>
      </w:r>
      <w:r w:rsidR="008344EB" w:rsidRPr="008344EB">
        <w:t>N</w:t>
      </w:r>
      <w:r>
        <w:t>RCC (Northeast Regional Coordinating Council)</w:t>
      </w:r>
      <w:r w:rsidR="008344EB" w:rsidRPr="008344EB">
        <w:t xml:space="preserve"> doesn’t </w:t>
      </w:r>
      <w:r>
        <w:t>include the South Atlantic Council</w:t>
      </w:r>
      <w:r w:rsidR="008344EB" w:rsidRPr="008344EB">
        <w:t xml:space="preserve">, </w:t>
      </w:r>
      <w:r w:rsidR="00300B65">
        <w:t>nor does SEDAR (Southeast Data, Assessment, and Review) include the Mid-Atlantic and New England Councils. However, t</w:t>
      </w:r>
      <w:r>
        <w:t xml:space="preserve">he </w:t>
      </w:r>
      <w:r w:rsidR="008344EB" w:rsidRPr="008344EB">
        <w:t>fall 2017 NRCC meeting was great start to communicati</w:t>
      </w:r>
      <w:r>
        <w:t>on regarding</w:t>
      </w:r>
      <w:r w:rsidR="008344EB" w:rsidRPr="008344EB">
        <w:t xml:space="preserve"> shifting species impacts at the operational science leve</w:t>
      </w:r>
      <w:r>
        <w:t>l.</w:t>
      </w:r>
      <w:r w:rsidR="008344EB" w:rsidRPr="008344EB">
        <w:t xml:space="preserve"> </w:t>
      </w:r>
    </w:p>
    <w:p w14:paraId="05587EC6" w14:textId="0F815146" w:rsidR="00BF7128" w:rsidRDefault="00BF7128" w:rsidP="00ED1A19">
      <w:pPr>
        <w:pStyle w:val="ListParagraph"/>
        <w:numPr>
          <w:ilvl w:val="1"/>
          <w:numId w:val="254"/>
        </w:numPr>
        <w:spacing w:after="0" w:line="240" w:lineRule="auto"/>
      </w:pPr>
      <w:r>
        <w:t xml:space="preserve">The </w:t>
      </w:r>
      <w:r w:rsidR="008344EB" w:rsidRPr="008344EB">
        <w:t>NRCC</w:t>
      </w:r>
      <w:r>
        <w:t xml:space="preserve"> could continue to be a</w:t>
      </w:r>
      <w:r w:rsidR="008344EB" w:rsidRPr="008344EB">
        <w:t xml:space="preserve"> forum for discussions regarding how science is addressing changing ocean conditions</w:t>
      </w:r>
      <w:r>
        <w:t xml:space="preserve">, with inclusion of the South Atlantic Council, Southeast Fisheries Science Center, and Southeast Regional Office </w:t>
      </w:r>
      <w:r w:rsidR="008344EB" w:rsidRPr="008344EB">
        <w:t>in a portion of the NRCC venue for the</w:t>
      </w:r>
      <w:r>
        <w:t>se</w:t>
      </w:r>
      <w:r w:rsidR="008344EB" w:rsidRPr="008344EB">
        <w:t xml:space="preserve"> </w:t>
      </w:r>
      <w:r w:rsidR="00300B65">
        <w:t>large-scale</w:t>
      </w:r>
      <w:r w:rsidR="008344EB" w:rsidRPr="008344EB">
        <w:t xml:space="preserve"> issues</w:t>
      </w:r>
      <w:r>
        <w:t xml:space="preserve">.  </w:t>
      </w:r>
    </w:p>
    <w:p w14:paraId="704C9FD4" w14:textId="65F5FDEE" w:rsidR="008344EB" w:rsidRDefault="008344EB" w:rsidP="00D6301A">
      <w:pPr>
        <w:spacing w:after="0" w:line="240" w:lineRule="auto"/>
      </w:pPr>
    </w:p>
    <w:p w14:paraId="291B80EF" w14:textId="1F2E12C3" w:rsidR="00D6301A" w:rsidRDefault="00D6301A">
      <w:r>
        <w:br w:type="page"/>
      </w:r>
    </w:p>
    <w:p w14:paraId="459296AF" w14:textId="3B0294F1" w:rsidR="00D6301A" w:rsidRDefault="00D6301A" w:rsidP="00E2723B">
      <w:pPr>
        <w:pStyle w:val="Heading2"/>
        <w:spacing w:before="120"/>
      </w:pPr>
      <w:bookmarkStart w:id="90" w:name="_Toc10193512"/>
      <w:r>
        <w:lastRenderedPageBreak/>
        <w:t>New England Fishery Management Council</w:t>
      </w:r>
      <w:bookmarkEnd w:id="90"/>
    </w:p>
    <w:p w14:paraId="7E446506" w14:textId="0EE0C74F" w:rsidR="004E0068" w:rsidRDefault="004E0068" w:rsidP="004E0068">
      <w:pPr>
        <w:spacing w:after="0" w:line="240" w:lineRule="auto"/>
      </w:pPr>
    </w:p>
    <w:p w14:paraId="604AD313" w14:textId="794749BA" w:rsidR="004E0068" w:rsidRDefault="006E3EFD" w:rsidP="004E0068">
      <w:pPr>
        <w:spacing w:after="0" w:line="240" w:lineRule="auto"/>
      </w:pPr>
      <w:r>
        <w:rPr>
          <w:b/>
          <w:bCs/>
        </w:rPr>
        <w:t>Recommendations</w:t>
      </w:r>
      <w:r w:rsidR="00B024FF">
        <w:rPr>
          <w:b/>
          <w:bCs/>
        </w:rPr>
        <w:t xml:space="preserve">: </w:t>
      </w:r>
      <w:r>
        <w:rPr>
          <w:b/>
          <w:bCs/>
        </w:rPr>
        <w:t>Future Priorit</w:t>
      </w:r>
      <w:r w:rsidR="00DF2907">
        <w:rPr>
          <w:b/>
          <w:bCs/>
        </w:rPr>
        <w:t>i</w:t>
      </w:r>
      <w:r>
        <w:rPr>
          <w:b/>
          <w:bCs/>
        </w:rPr>
        <w:t>es</w:t>
      </w:r>
    </w:p>
    <w:p w14:paraId="2027F514" w14:textId="1BBB3E67" w:rsidR="006E3EFD" w:rsidRDefault="006E3EFD" w:rsidP="00ED1A19">
      <w:pPr>
        <w:pStyle w:val="ListParagraph"/>
        <w:numPr>
          <w:ilvl w:val="0"/>
          <w:numId w:val="255"/>
        </w:numPr>
        <w:spacing w:after="0" w:line="240" w:lineRule="auto"/>
      </w:pPr>
      <w:r>
        <w:t>Offshore wind/energy and habitat</w:t>
      </w:r>
      <w:r w:rsidR="00B569F5">
        <w:t>:</w:t>
      </w:r>
    </w:p>
    <w:p w14:paraId="32F6B220" w14:textId="7061E6E8" w:rsidR="006E3EFD" w:rsidRDefault="006E3EFD" w:rsidP="00ED1A19">
      <w:pPr>
        <w:pStyle w:val="ListParagraph"/>
        <w:numPr>
          <w:ilvl w:val="1"/>
          <w:numId w:val="255"/>
        </w:numPr>
        <w:spacing w:after="0" w:line="240" w:lineRule="auto"/>
      </w:pPr>
      <w:r>
        <w:t xml:space="preserve">This issue is constantly evolving </w:t>
      </w:r>
      <w:r w:rsidR="00A800D8">
        <w:t xml:space="preserve">with the number of projects </w:t>
      </w:r>
      <w:r>
        <w:t>and moving very fast because the federal BOEM (Bureau of Ocean Energy Management) notice and comment process is only 18 months long.</w:t>
      </w:r>
    </w:p>
    <w:p w14:paraId="6C72AE3C" w14:textId="77777777" w:rsidR="00B569F5" w:rsidRDefault="006E3EFD" w:rsidP="00ED1A19">
      <w:pPr>
        <w:pStyle w:val="ListParagraph"/>
        <w:numPr>
          <w:ilvl w:val="1"/>
          <w:numId w:val="255"/>
        </w:numPr>
        <w:spacing w:after="0" w:line="240" w:lineRule="auto"/>
      </w:pPr>
      <w:r>
        <w:t xml:space="preserve">Both Councils </w:t>
      </w:r>
      <w:r w:rsidR="00B569F5">
        <w:t xml:space="preserve">have similar policy statements on offshore energy and the </w:t>
      </w:r>
      <w:r>
        <w:t xml:space="preserve">staffs work collaboratively </w:t>
      </w:r>
      <w:r w:rsidR="00B569F5">
        <w:t xml:space="preserve">to share workload on tracking of projects and drafting comment letters.  While some projects have greater overlap in one jurisdiction vs. the other, the staffs are closely linked on these issues.  </w:t>
      </w:r>
    </w:p>
    <w:p w14:paraId="67BA98BA" w14:textId="77777777" w:rsidR="00B569F5" w:rsidRDefault="00B569F5" w:rsidP="00ED1A19">
      <w:pPr>
        <w:pStyle w:val="ListParagraph"/>
        <w:numPr>
          <w:ilvl w:val="1"/>
          <w:numId w:val="255"/>
        </w:numPr>
        <w:spacing w:after="0" w:line="240" w:lineRule="auto"/>
      </w:pPr>
      <w:r>
        <w:t>Regional Habitat Assessment: This is a joint project between the Councils that will also involve the Commission and is focused on status and distribution of key inshore/offshore habitats.  The goal is to better support Essential Fish Habitat (EFH) delineation and Council management of that habitat.  The assessment should be of assistance in designating of EFH in a way that is useful for offshore energy projects, but it is also a product that the Councils should be able to use for other purposes.</w:t>
      </w:r>
    </w:p>
    <w:p w14:paraId="22B8355C" w14:textId="5B021F46" w:rsidR="00B569F5" w:rsidRDefault="00B569F5" w:rsidP="00ED1A19">
      <w:pPr>
        <w:pStyle w:val="ListParagraph"/>
        <w:numPr>
          <w:ilvl w:val="0"/>
          <w:numId w:val="255"/>
        </w:numPr>
        <w:spacing w:after="0" w:line="240" w:lineRule="auto"/>
      </w:pPr>
      <w:r>
        <w:t>Allocation</w:t>
      </w:r>
      <w:r w:rsidR="00CC6967">
        <w:t xml:space="preserve"> and access</w:t>
      </w:r>
      <w:r>
        <w:t>:</w:t>
      </w:r>
    </w:p>
    <w:p w14:paraId="6A00736D" w14:textId="77777777" w:rsidR="00CC6967" w:rsidRDefault="00B569F5" w:rsidP="00ED1A19">
      <w:pPr>
        <w:pStyle w:val="ListParagraph"/>
        <w:numPr>
          <w:ilvl w:val="1"/>
          <w:numId w:val="255"/>
        </w:numPr>
        <w:spacing w:after="0" w:line="240" w:lineRule="auto"/>
      </w:pPr>
      <w:r>
        <w:t xml:space="preserve">The Council seems to be dealing with state allocation systems that may </w:t>
      </w:r>
      <w:r w:rsidR="00CC6967">
        <w:t>impact its ability to create flexibility for industry as species distributions shift and change.</w:t>
      </w:r>
    </w:p>
    <w:p w14:paraId="46B66507" w14:textId="11B704EA" w:rsidR="00CC6967" w:rsidRDefault="00CC6967" w:rsidP="00ED1A19">
      <w:pPr>
        <w:pStyle w:val="ListParagraph"/>
        <w:numPr>
          <w:ilvl w:val="1"/>
          <w:numId w:val="255"/>
        </w:numPr>
        <w:spacing w:after="0" w:line="240" w:lineRule="auto"/>
      </w:pPr>
      <w:r>
        <w:t>It can be extremely challenging to react to changing conditions with this type of system, and equally challenging to modify it.</w:t>
      </w:r>
    </w:p>
    <w:p w14:paraId="07BD300E" w14:textId="77777777" w:rsidR="00CC6967" w:rsidRDefault="00CC6967" w:rsidP="00ED1A19">
      <w:pPr>
        <w:pStyle w:val="ListParagraph"/>
        <w:numPr>
          <w:ilvl w:val="1"/>
          <w:numId w:val="255"/>
        </w:numPr>
        <w:spacing w:after="0" w:line="240" w:lineRule="auto"/>
      </w:pPr>
      <w:r>
        <w:t xml:space="preserve">Changing species distributions may also require the Council to re-think its approach to accountability measures.  If New England fisheries start catching more Mid-Atlantic managed species, it may impact Mid-Atlantic vessels’ ability to harvest those species.  </w:t>
      </w:r>
    </w:p>
    <w:p w14:paraId="281B82CF" w14:textId="0C3542EE" w:rsidR="00CC6967" w:rsidRDefault="00CC6967" w:rsidP="00ED1A19">
      <w:pPr>
        <w:pStyle w:val="ListParagraph"/>
        <w:numPr>
          <w:ilvl w:val="0"/>
          <w:numId w:val="255"/>
        </w:numPr>
        <w:spacing w:after="0" w:line="240" w:lineRule="auto"/>
      </w:pPr>
      <w:r>
        <w:t>Data collection</w:t>
      </w:r>
      <w:r w:rsidR="007C3AF4">
        <w:t xml:space="preserve"> and consistency</w:t>
      </w:r>
      <w:r>
        <w:t>:</w:t>
      </w:r>
    </w:p>
    <w:p w14:paraId="1215D01B" w14:textId="77777777" w:rsidR="00CC6967" w:rsidRDefault="00CC6967" w:rsidP="00ED1A19">
      <w:pPr>
        <w:pStyle w:val="ListParagraph"/>
        <w:numPr>
          <w:ilvl w:val="1"/>
          <w:numId w:val="255"/>
        </w:numPr>
        <w:spacing w:after="0" w:line="240" w:lineRule="auto"/>
      </w:pPr>
      <w:r>
        <w:t xml:space="preserve">While data collection is relatively consistent across both Councils, rather than a single reporting system that covers everyone, there are sub-systems for different fisheries that make data access challenging.  For example, </w:t>
      </w:r>
      <w:proofErr w:type="spellStart"/>
      <w:r>
        <w:t>surfclam</w:t>
      </w:r>
      <w:proofErr w:type="spellEnd"/>
      <w:r>
        <w:t>/ocean quahog data are in a separate database.</w:t>
      </w:r>
    </w:p>
    <w:p w14:paraId="45F1F618" w14:textId="277D6098" w:rsidR="006E3EFD" w:rsidRDefault="00CC6967" w:rsidP="00ED1A19">
      <w:pPr>
        <w:pStyle w:val="ListParagraph"/>
        <w:numPr>
          <w:ilvl w:val="1"/>
          <w:numId w:val="255"/>
        </w:numPr>
        <w:spacing w:after="0" w:line="240" w:lineRule="auto"/>
      </w:pPr>
      <w:r>
        <w:t xml:space="preserve">There are a few inconsistencies </w:t>
      </w:r>
      <w:r w:rsidR="007C3AF4">
        <w:t>in trip reporting requirements between Mid-Atlantic and New England fisheries, such as pre-trip notification for the observer program.  It would be less confusing for industry to resolve these inconsistencies.</w:t>
      </w:r>
    </w:p>
    <w:p w14:paraId="17353D0F" w14:textId="77777777" w:rsidR="00B024FF" w:rsidRDefault="00DF2907" w:rsidP="00ED1A19">
      <w:pPr>
        <w:pStyle w:val="ListParagraph"/>
        <w:numPr>
          <w:ilvl w:val="1"/>
          <w:numId w:val="255"/>
        </w:numPr>
        <w:spacing w:after="0" w:line="240" w:lineRule="auto"/>
      </w:pPr>
      <w:r>
        <w:t xml:space="preserve">There also needs to be a focus on collection of data at the resolution necessary to make the appropriate decisions regarding conflicting ocean uses/offshore energy.  Currently, logbook data do not contain location information that is useful for offshore wind issues. </w:t>
      </w:r>
    </w:p>
    <w:p w14:paraId="31745444" w14:textId="1A3CB1DF" w:rsidR="00DF2907" w:rsidRDefault="00DF2907" w:rsidP="00DF2907">
      <w:pPr>
        <w:spacing w:after="0" w:line="240" w:lineRule="auto"/>
      </w:pPr>
    </w:p>
    <w:p w14:paraId="258076BB" w14:textId="17B54756" w:rsidR="00DF2907" w:rsidRDefault="00DF2907" w:rsidP="00DF2907">
      <w:pPr>
        <w:spacing w:after="0" w:line="240" w:lineRule="auto"/>
      </w:pPr>
      <w:r>
        <w:rPr>
          <w:b/>
          <w:bCs/>
        </w:rPr>
        <w:t>Recommendations</w:t>
      </w:r>
      <w:r w:rsidR="00B024FF">
        <w:rPr>
          <w:b/>
          <w:bCs/>
        </w:rPr>
        <w:t xml:space="preserve">:  </w:t>
      </w:r>
      <w:r>
        <w:rPr>
          <w:b/>
          <w:bCs/>
        </w:rPr>
        <w:t>Process and Coordination</w:t>
      </w:r>
    </w:p>
    <w:p w14:paraId="4A0757F7" w14:textId="77777777" w:rsidR="00A44695" w:rsidRDefault="00A44695" w:rsidP="00ED1A19">
      <w:pPr>
        <w:pStyle w:val="ListParagraph"/>
        <w:numPr>
          <w:ilvl w:val="0"/>
          <w:numId w:val="256"/>
        </w:numPr>
        <w:spacing w:after="0" w:line="240" w:lineRule="auto"/>
      </w:pPr>
      <w:r>
        <w:t>Joint</w:t>
      </w:r>
      <w:r w:rsidR="00DF2907">
        <w:t xml:space="preserve"> fishery management plans</w:t>
      </w:r>
      <w:r>
        <w:t xml:space="preserve">:  </w:t>
      </w:r>
      <w:r w:rsidR="00DF2907">
        <w:t xml:space="preserve"> </w:t>
      </w:r>
    </w:p>
    <w:p w14:paraId="63F04C31" w14:textId="48ADAE5F" w:rsidR="00DF2907" w:rsidRDefault="00A44695" w:rsidP="00ED1A19">
      <w:pPr>
        <w:pStyle w:val="ListParagraph"/>
        <w:numPr>
          <w:ilvl w:val="1"/>
          <w:numId w:val="256"/>
        </w:numPr>
        <w:spacing w:after="0" w:line="240" w:lineRule="auto"/>
      </w:pPr>
      <w:r>
        <w:t>T</w:t>
      </w:r>
      <w:r w:rsidR="00DF2907">
        <w:t xml:space="preserve">here is really no good process for determining what </w:t>
      </w:r>
      <w:r w:rsidR="00B024FF">
        <w:t>the j</w:t>
      </w:r>
      <w:r w:rsidR="00DF2907">
        <w:t xml:space="preserve">oint management priorities should be.  For an action to move forward, both Councils </w:t>
      </w:r>
      <w:r w:rsidR="00B024FF">
        <w:t xml:space="preserve">must agree on the preferred approach.  A better process is needed to reconcile differing priorities and move forward.  </w:t>
      </w:r>
      <w:r w:rsidR="00DF2907">
        <w:t xml:space="preserve"> </w:t>
      </w:r>
    </w:p>
    <w:p w14:paraId="4482B8AF" w14:textId="77777777" w:rsidR="00F27AAA" w:rsidRDefault="004C758D" w:rsidP="00ED1A19">
      <w:pPr>
        <w:pStyle w:val="ListParagraph"/>
        <w:numPr>
          <w:ilvl w:val="1"/>
          <w:numId w:val="256"/>
        </w:numPr>
        <w:spacing w:after="0" w:line="240" w:lineRule="auto"/>
      </w:pPr>
      <w:r>
        <w:t xml:space="preserve">While each Council includes representatives from the cooperating Council on the </w:t>
      </w:r>
      <w:r w:rsidR="0046083D">
        <w:t xml:space="preserve">joint </w:t>
      </w:r>
      <w:r>
        <w:t>species committee</w:t>
      </w:r>
      <w:r w:rsidR="0046083D">
        <w:t>s</w:t>
      </w:r>
      <w:r>
        <w:t xml:space="preserve">, that process has not necessarily been as effective as it was probably intended.  </w:t>
      </w:r>
    </w:p>
    <w:p w14:paraId="2867ED68" w14:textId="733BDAA1" w:rsidR="0046083D" w:rsidRDefault="00E77A3B" w:rsidP="00ED1A19">
      <w:pPr>
        <w:pStyle w:val="ListParagraph"/>
        <w:numPr>
          <w:ilvl w:val="1"/>
          <w:numId w:val="256"/>
        </w:numPr>
        <w:spacing w:after="0" w:line="240" w:lineRule="auto"/>
      </w:pPr>
      <w:r>
        <w:t xml:space="preserve">New England Council committees meet outside of Council meetings, </w:t>
      </w:r>
      <w:r w:rsidR="00F27AAA">
        <w:t xml:space="preserve">while </w:t>
      </w:r>
      <w:r>
        <w:t xml:space="preserve">it seems that Mid-Atlantic Council committees have operated more as a Committee-of-the-Whole in recent years. </w:t>
      </w:r>
    </w:p>
    <w:p w14:paraId="56CF98D6" w14:textId="17BDEEC9" w:rsidR="0046083D" w:rsidRDefault="00F27AAA" w:rsidP="00ED1A19">
      <w:pPr>
        <w:pStyle w:val="ListParagraph"/>
        <w:numPr>
          <w:ilvl w:val="1"/>
          <w:numId w:val="256"/>
        </w:numPr>
        <w:spacing w:after="0" w:line="240" w:lineRule="auto"/>
      </w:pPr>
      <w:r>
        <w:t>Although</w:t>
      </w:r>
      <w:r w:rsidR="0046083D">
        <w:t xml:space="preserve"> not universally true, most New England Council committee motions carry a lot of weight when heard/reviewed at the full council level.  </w:t>
      </w:r>
    </w:p>
    <w:p w14:paraId="70CA8CDB" w14:textId="5AF9D02D" w:rsidR="0046083D" w:rsidRDefault="0046083D" w:rsidP="00ED1A19">
      <w:pPr>
        <w:pStyle w:val="ListParagraph"/>
        <w:numPr>
          <w:ilvl w:val="1"/>
          <w:numId w:val="256"/>
        </w:numPr>
        <w:spacing w:after="0" w:line="240" w:lineRule="auto"/>
      </w:pPr>
      <w:r>
        <w:t xml:space="preserve">There is reluctance on the part of New England Council members to travel for a Committee-of-the-Whole meeting, particularly if the scheduled time on the agenda is fairly short. There is a sense they will be competing to have their interests heard, as there are many more Mid-Atlantic Council members than at the committee level.  </w:t>
      </w:r>
    </w:p>
    <w:p w14:paraId="5D6C9D60" w14:textId="77777777" w:rsidR="0046083D" w:rsidRDefault="0046083D" w:rsidP="00ED1A19">
      <w:pPr>
        <w:pStyle w:val="ListParagraph"/>
        <w:numPr>
          <w:ilvl w:val="1"/>
          <w:numId w:val="256"/>
        </w:numPr>
        <w:spacing w:after="0" w:line="240" w:lineRule="auto"/>
      </w:pPr>
      <w:r>
        <w:t xml:space="preserve">Consider conducting committee meetings for jointly-managed species outside of Council meetings to allow more time for engagement and dialogue.  </w:t>
      </w:r>
    </w:p>
    <w:p w14:paraId="0D7F88E5" w14:textId="77777777" w:rsidR="00A44695" w:rsidRDefault="00A44695" w:rsidP="00ED1A19">
      <w:pPr>
        <w:pStyle w:val="ListParagraph"/>
        <w:numPr>
          <w:ilvl w:val="0"/>
          <w:numId w:val="256"/>
        </w:numPr>
        <w:spacing w:after="0" w:line="240" w:lineRule="auto"/>
      </w:pPr>
      <w:r>
        <w:lastRenderedPageBreak/>
        <w:t xml:space="preserve">Regional coordination:  </w:t>
      </w:r>
    </w:p>
    <w:p w14:paraId="7CC6DE26" w14:textId="4AA3FB24" w:rsidR="0046083D" w:rsidRDefault="00A800D8" w:rsidP="00ED1A19">
      <w:pPr>
        <w:pStyle w:val="ListParagraph"/>
        <w:numPr>
          <w:ilvl w:val="1"/>
          <w:numId w:val="256"/>
        </w:numPr>
        <w:spacing w:after="0" w:line="240" w:lineRule="auto"/>
      </w:pPr>
      <w:r>
        <w:t>All three management bodies (New England Council, Mid-Atlantic Council, Atlantic States Marine Fisheries Commission) discuss</w:t>
      </w:r>
      <w:r w:rsidR="00A44695">
        <w:t xml:space="preserve"> upcoming issues at the fall NRCC meeting, but the timing is such that none of the management bodies have finalized priorities for the following year.</w:t>
      </w:r>
    </w:p>
    <w:p w14:paraId="0FE6678D" w14:textId="0BC7F96D" w:rsidR="00A44695" w:rsidRDefault="00A44695" w:rsidP="00ED1A19">
      <w:pPr>
        <w:pStyle w:val="ListParagraph"/>
        <w:numPr>
          <w:ilvl w:val="1"/>
          <w:numId w:val="256"/>
        </w:numPr>
        <w:spacing w:after="0" w:line="240" w:lineRule="auto"/>
      </w:pPr>
      <w:r>
        <w:t xml:space="preserve">Perhaps adding a regular call at the beginning of each year, prior to the spring NRCC meeting would be helpful to review final priorities and discuss overlaps and divergences. </w:t>
      </w:r>
    </w:p>
    <w:p w14:paraId="11B885DE" w14:textId="6FFB4693" w:rsidR="00A44695" w:rsidRDefault="00A44695" w:rsidP="00ED1A19">
      <w:pPr>
        <w:pStyle w:val="ListParagraph"/>
        <w:numPr>
          <w:ilvl w:val="1"/>
          <w:numId w:val="256"/>
        </w:numPr>
        <w:spacing w:after="0" w:line="240" w:lineRule="auto"/>
      </w:pPr>
      <w:r>
        <w:t xml:space="preserve">Consider ways to enhance dialogue with New England stakeholders (not necessarily </w:t>
      </w:r>
      <w:r w:rsidR="00267D0C">
        <w:t>Council members), such as in-person outreach in New England on issues of importance that may impact stakeholder interests.</w:t>
      </w:r>
    </w:p>
    <w:p w14:paraId="15CF5CE2" w14:textId="45DA6388" w:rsidR="00267D0C" w:rsidRDefault="00267D0C" w:rsidP="00267D0C">
      <w:pPr>
        <w:spacing w:after="0" w:line="240" w:lineRule="auto"/>
      </w:pPr>
    </w:p>
    <w:p w14:paraId="66293F48" w14:textId="6130638D" w:rsidR="00267D0C" w:rsidRDefault="00267D0C" w:rsidP="00267D0C">
      <w:pPr>
        <w:spacing w:after="0" w:line="240" w:lineRule="auto"/>
      </w:pPr>
      <w:r>
        <w:rPr>
          <w:b/>
          <w:bCs/>
        </w:rPr>
        <w:t xml:space="preserve">Recommendations:  Strategic Plan </w:t>
      </w:r>
      <w:r w:rsidR="00EF6605">
        <w:rPr>
          <w:b/>
          <w:bCs/>
        </w:rPr>
        <w:t>Components</w:t>
      </w:r>
    </w:p>
    <w:p w14:paraId="0856E8E1" w14:textId="75D2CD0D" w:rsidR="00267D0C" w:rsidRDefault="00267D0C" w:rsidP="00ED1A19">
      <w:pPr>
        <w:pStyle w:val="ListParagraph"/>
        <w:numPr>
          <w:ilvl w:val="0"/>
          <w:numId w:val="257"/>
        </w:numPr>
        <w:spacing w:after="0" w:line="240" w:lineRule="auto"/>
        <w:ind w:left="360"/>
      </w:pPr>
      <w:r>
        <w:t xml:space="preserve">Consider including a sub-link to the Implementation Plans on the website homepage (under “About Us&gt;Strategic Plan”) so that they can be more easily/quickly located, rather than only on the sidebar of the Strategic Plan webpage. </w:t>
      </w:r>
    </w:p>
    <w:p w14:paraId="331159A5" w14:textId="2531EB33" w:rsidR="00654FA0" w:rsidRDefault="00654FA0" w:rsidP="00ED1A19">
      <w:pPr>
        <w:pStyle w:val="ListParagraph"/>
        <w:numPr>
          <w:ilvl w:val="0"/>
          <w:numId w:val="257"/>
        </w:numPr>
        <w:spacing w:after="0" w:line="240" w:lineRule="auto"/>
        <w:ind w:left="360"/>
      </w:pPr>
      <w:r>
        <w:t xml:space="preserve">Perhaps refine some objectives to be more specific or constructing them so as to allow for performance metrics to be assigned.  This could create a stronger connection between the Strategic Plan and the Implementation Plans.  </w:t>
      </w:r>
    </w:p>
    <w:p w14:paraId="0718BD3A" w14:textId="21200B7E" w:rsidR="00654FA0" w:rsidRDefault="00654FA0" w:rsidP="00ED1A19">
      <w:pPr>
        <w:pStyle w:val="ListParagraph"/>
        <w:numPr>
          <w:ilvl w:val="0"/>
          <w:numId w:val="257"/>
        </w:numPr>
        <w:spacing w:after="0" w:line="240" w:lineRule="auto"/>
        <w:ind w:left="360"/>
      </w:pPr>
      <w:r>
        <w:t xml:space="preserve">Consider inclusion/mention of all management partners in the new plan (the current plan only includes reference to the Commission).  </w:t>
      </w:r>
    </w:p>
    <w:p w14:paraId="6565B67D" w14:textId="143E4B0F" w:rsidR="00654FA0" w:rsidRDefault="00654FA0" w:rsidP="00871941">
      <w:pPr>
        <w:spacing w:after="0" w:line="240" w:lineRule="auto"/>
      </w:pPr>
    </w:p>
    <w:p w14:paraId="34D2445C" w14:textId="1A20362F" w:rsidR="00871941" w:rsidRDefault="00871941" w:rsidP="00545CBC">
      <w:pPr>
        <w:pStyle w:val="Heading2"/>
      </w:pPr>
      <w:r>
        <w:br w:type="page"/>
      </w:r>
      <w:bookmarkStart w:id="91" w:name="_Toc10193513"/>
      <w:r w:rsidR="00545CBC">
        <w:lastRenderedPageBreak/>
        <w:t>South Atlantic Fishery Management Council</w:t>
      </w:r>
      <w:bookmarkEnd w:id="91"/>
    </w:p>
    <w:p w14:paraId="60CB62C4" w14:textId="7F95E0C5" w:rsidR="00545CBC" w:rsidRDefault="00545CBC" w:rsidP="00545CBC">
      <w:pPr>
        <w:spacing w:after="0" w:line="240" w:lineRule="auto"/>
      </w:pPr>
    </w:p>
    <w:p w14:paraId="50F5F6A7" w14:textId="26005BBF" w:rsidR="00545CBC" w:rsidRPr="000E0EDA" w:rsidRDefault="000E0EDA" w:rsidP="000E0EDA">
      <w:pPr>
        <w:spacing w:after="0" w:line="240" w:lineRule="auto"/>
        <w:rPr>
          <w:b/>
          <w:bCs/>
        </w:rPr>
      </w:pPr>
      <w:r w:rsidRPr="000E0EDA">
        <w:rPr>
          <w:b/>
          <w:bCs/>
        </w:rPr>
        <w:t>Recommendations:  Priority Issues</w:t>
      </w:r>
    </w:p>
    <w:p w14:paraId="61DBE5BE" w14:textId="77777777" w:rsidR="000E0EDA" w:rsidRDefault="000E0EDA" w:rsidP="00ED1A19">
      <w:pPr>
        <w:pStyle w:val="ListParagraph"/>
        <w:numPr>
          <w:ilvl w:val="0"/>
          <w:numId w:val="263"/>
        </w:numPr>
        <w:spacing w:after="0" w:line="240" w:lineRule="auto"/>
      </w:pPr>
      <w:r>
        <w:t>Shifting species distributions and allocations:</w:t>
      </w:r>
    </w:p>
    <w:p w14:paraId="6768CC4C" w14:textId="77777777" w:rsidR="00060927" w:rsidRDefault="000E0EDA" w:rsidP="00ED1A19">
      <w:pPr>
        <w:pStyle w:val="ListParagraph"/>
        <w:numPr>
          <w:ilvl w:val="1"/>
          <w:numId w:val="263"/>
        </w:numPr>
        <w:spacing w:after="0" w:line="240" w:lineRule="auto"/>
      </w:pPr>
      <w:r>
        <w:t>We are j</w:t>
      </w:r>
      <w:r w:rsidR="00545CBC" w:rsidRPr="00545CBC">
        <w:t>ust seeing the tip of the iceberg on this issue with regard to cobia and snapper grouper species</w:t>
      </w:r>
      <w:r w:rsidR="00060927">
        <w:t xml:space="preserve">.  </w:t>
      </w:r>
    </w:p>
    <w:p w14:paraId="647344D9" w14:textId="485A26C7" w:rsidR="00545CBC" w:rsidRDefault="00545CBC" w:rsidP="00ED1A19">
      <w:pPr>
        <w:pStyle w:val="ListParagraph"/>
        <w:numPr>
          <w:ilvl w:val="1"/>
          <w:numId w:val="263"/>
        </w:numPr>
        <w:spacing w:after="0" w:line="240" w:lineRule="auto"/>
      </w:pPr>
      <w:r w:rsidRPr="00545CBC">
        <w:t xml:space="preserve">For species </w:t>
      </w:r>
      <w:r w:rsidR="00060927">
        <w:t xml:space="preserve">that are shifting, from an operational perspective, set </w:t>
      </w:r>
      <w:r w:rsidRPr="00545CBC">
        <w:t>aside any permit-related items (i.e., requirements for commercial or recreational snapper grouper permits) and l</w:t>
      </w:r>
      <w:r w:rsidR="00060927">
        <w:t>et</w:t>
      </w:r>
      <w:r w:rsidRPr="00545CBC">
        <w:t xml:space="preserve"> each council continue handling those as they have been within their respective jurisdictions</w:t>
      </w:r>
      <w:r w:rsidR="00060927">
        <w:t>.</w:t>
      </w:r>
      <w:r w:rsidR="00331150">
        <w:t xml:space="preserve">  </w:t>
      </w:r>
      <w:r w:rsidR="00060927">
        <w:t xml:space="preserve">Instead, address </w:t>
      </w:r>
      <w:r w:rsidRPr="00545CBC">
        <w:t xml:space="preserve">allocating </w:t>
      </w:r>
      <w:r w:rsidR="00060927">
        <w:t xml:space="preserve">a </w:t>
      </w:r>
      <w:r w:rsidRPr="00545CBC">
        <w:t xml:space="preserve">portion of </w:t>
      </w:r>
      <w:r w:rsidR="00060927">
        <w:t>an annual catch limit</w:t>
      </w:r>
      <w:r w:rsidRPr="00545CBC">
        <w:t xml:space="preserve"> to </w:t>
      </w:r>
      <w:r w:rsidR="00060927">
        <w:t xml:space="preserve">a </w:t>
      </w:r>
      <w:r w:rsidRPr="00545CBC">
        <w:t>specific region for future management</w:t>
      </w:r>
      <w:r w:rsidR="00060927">
        <w:t>.</w:t>
      </w:r>
      <w:r w:rsidRPr="00545CBC">
        <w:t xml:space="preserve"> </w:t>
      </w:r>
    </w:p>
    <w:p w14:paraId="4AB139CF" w14:textId="1371C013" w:rsidR="00654155" w:rsidRPr="00545CBC" w:rsidRDefault="00654155" w:rsidP="00ED1A19">
      <w:pPr>
        <w:pStyle w:val="ListParagraph"/>
        <w:numPr>
          <w:ilvl w:val="1"/>
          <w:numId w:val="263"/>
        </w:numPr>
        <w:spacing w:after="0" w:line="240" w:lineRule="auto"/>
      </w:pPr>
      <w:r>
        <w:t>A r</w:t>
      </w:r>
      <w:r w:rsidRPr="00545CBC">
        <w:t>elated concern is where are fishermen catching these fish that we</w:t>
      </w:r>
      <w:r w:rsidR="00C73174">
        <w:t xml:space="preserve"> are</w:t>
      </w:r>
      <w:r w:rsidRPr="00545CBC">
        <w:t xml:space="preserve"> not even aware of</w:t>
      </w:r>
      <w:r>
        <w:t xml:space="preserve"> yet.</w:t>
      </w:r>
    </w:p>
    <w:p w14:paraId="6BD6329B" w14:textId="77777777" w:rsidR="00060927" w:rsidRDefault="00545CBC" w:rsidP="00ED1A19">
      <w:pPr>
        <w:numPr>
          <w:ilvl w:val="0"/>
          <w:numId w:val="259"/>
        </w:numPr>
        <w:spacing w:after="0" w:line="240" w:lineRule="auto"/>
        <w:ind w:left="360"/>
      </w:pPr>
      <w:r w:rsidRPr="00545CBC">
        <w:t>Recreational catch data and discards</w:t>
      </w:r>
      <w:r w:rsidR="00060927">
        <w:t xml:space="preserve">:  </w:t>
      </w:r>
    </w:p>
    <w:p w14:paraId="3CB04365" w14:textId="7EF29E29" w:rsidR="00060927" w:rsidRDefault="00060927" w:rsidP="00ED1A19">
      <w:pPr>
        <w:numPr>
          <w:ilvl w:val="1"/>
          <w:numId w:val="259"/>
        </w:numPr>
        <w:spacing w:after="0" w:line="240" w:lineRule="auto"/>
        <w:ind w:left="1080"/>
      </w:pPr>
      <w:r>
        <w:t xml:space="preserve">The focus should be on addressing the reliability of those data and reporting structures.  </w:t>
      </w:r>
      <w:r w:rsidR="00545CBC" w:rsidRPr="00545CBC">
        <w:t>Getting a single report to cover everyone’s needs is difficult</w:t>
      </w:r>
      <w:r>
        <w:t>, but there needs to be some coordination on this.</w:t>
      </w:r>
    </w:p>
    <w:p w14:paraId="173053D6" w14:textId="5D7C27E7" w:rsidR="00060927" w:rsidRDefault="00060927" w:rsidP="00ED1A19">
      <w:pPr>
        <w:numPr>
          <w:ilvl w:val="1"/>
          <w:numId w:val="259"/>
        </w:numPr>
        <w:spacing w:after="0" w:line="240" w:lineRule="auto"/>
        <w:ind w:left="1080"/>
      </w:pPr>
      <w:r>
        <w:t>Permitting is tied to this issue</w:t>
      </w:r>
      <w:r w:rsidR="00545CBC" w:rsidRPr="00545CBC">
        <w:t xml:space="preserve"> — understanding how fishermen and their permits overlap these jurisdictions has been a</w:t>
      </w:r>
      <w:r>
        <w:t>n important</w:t>
      </w:r>
      <w:r w:rsidR="00545CBC" w:rsidRPr="00545CBC">
        <w:t xml:space="preserve"> learning experience (e.g., Gulf &amp; South Atlantic e-reporting for charter vessels</w:t>
      </w:r>
      <w:r>
        <w:t xml:space="preserve"> that operate in both jurisdictions</w:t>
      </w:r>
      <w:r w:rsidR="00545CBC" w:rsidRPr="00545CBC">
        <w:t>)</w:t>
      </w:r>
      <w:r>
        <w:t>.</w:t>
      </w:r>
      <w:r w:rsidR="00654155">
        <w:t xml:space="preserve">  </w:t>
      </w:r>
    </w:p>
    <w:p w14:paraId="7B7B4CE7" w14:textId="3872FA0D" w:rsidR="00060927" w:rsidRDefault="00060927" w:rsidP="00ED1A19">
      <w:pPr>
        <w:numPr>
          <w:ilvl w:val="1"/>
          <w:numId w:val="259"/>
        </w:numPr>
        <w:spacing w:after="0" w:line="240" w:lineRule="auto"/>
        <w:ind w:left="1080"/>
      </w:pPr>
      <w:r>
        <w:t>Each</w:t>
      </w:r>
      <w:r w:rsidR="00545CBC" w:rsidRPr="00545CBC">
        <w:t xml:space="preserve"> state </w:t>
      </w:r>
      <w:r w:rsidR="00C6146C">
        <w:t xml:space="preserve">developed their own solutions </w:t>
      </w:r>
      <w:r>
        <w:t xml:space="preserve">regarding private angler reporting in the Gulf of Mexico </w:t>
      </w:r>
      <w:r w:rsidR="00545CBC" w:rsidRPr="00545CBC">
        <w:t>and we could learn from this</w:t>
      </w:r>
      <w:r>
        <w:t>.  E</w:t>
      </w:r>
      <w:r w:rsidR="00545CBC" w:rsidRPr="00545CBC">
        <w:t xml:space="preserve">ven though ACCSP is putting together their own </w:t>
      </w:r>
      <w:r>
        <w:t xml:space="preserve">mobile </w:t>
      </w:r>
      <w:r w:rsidR="00545CBC" w:rsidRPr="00545CBC">
        <w:t xml:space="preserve">app, if we could get agreement on set of data standards on east coast, </w:t>
      </w:r>
      <w:r w:rsidR="00C6146C">
        <w:t xml:space="preserve">we </w:t>
      </w:r>
      <w:r w:rsidR="00545CBC" w:rsidRPr="00545CBC">
        <w:t>could avoid some of the issues that occurred in the Gulf</w:t>
      </w:r>
      <w:r>
        <w:t xml:space="preserve">.  </w:t>
      </w:r>
    </w:p>
    <w:p w14:paraId="7A44F238" w14:textId="161584AC" w:rsidR="00545CBC" w:rsidRPr="00545CBC" w:rsidRDefault="00060927" w:rsidP="00ED1A19">
      <w:pPr>
        <w:numPr>
          <w:ilvl w:val="1"/>
          <w:numId w:val="259"/>
        </w:numPr>
        <w:spacing w:after="0" w:line="240" w:lineRule="auto"/>
        <w:ind w:left="1080"/>
      </w:pPr>
      <w:r>
        <w:t>We also need clarity from the agency regarding the application of “most stringent” reporting requirements to vessels with permits from multiple jurisdictions.  The South Atlantic Council w</w:t>
      </w:r>
      <w:r w:rsidR="00545CBC" w:rsidRPr="00545CBC">
        <w:t xml:space="preserve">ould rather get less information, but have it </w:t>
      </w:r>
      <w:proofErr w:type="gramStart"/>
      <w:r w:rsidR="00545CBC" w:rsidRPr="00545CBC">
        <w:t>be</w:t>
      </w:r>
      <w:proofErr w:type="gramEnd"/>
      <w:r w:rsidR="00545CBC" w:rsidRPr="00545CBC">
        <w:t xml:space="preserve"> more timely/accurate</w:t>
      </w:r>
      <w:r>
        <w:t>.</w:t>
      </w:r>
      <w:r w:rsidR="00545CBC" w:rsidRPr="00545CBC">
        <w:t xml:space="preserve"> </w:t>
      </w:r>
    </w:p>
    <w:p w14:paraId="6CC947DC" w14:textId="77777777" w:rsidR="00060927" w:rsidRDefault="00545CBC" w:rsidP="00ED1A19">
      <w:pPr>
        <w:numPr>
          <w:ilvl w:val="0"/>
          <w:numId w:val="259"/>
        </w:numPr>
        <w:spacing w:after="0" w:line="240" w:lineRule="auto"/>
        <w:ind w:left="360"/>
      </w:pPr>
      <w:r w:rsidRPr="00545CBC">
        <w:t>Offshore energy</w:t>
      </w:r>
      <w:r w:rsidR="00060927">
        <w:t>:</w:t>
      </w:r>
    </w:p>
    <w:p w14:paraId="01BADB4F" w14:textId="77777777" w:rsidR="00514B40" w:rsidRDefault="00060927" w:rsidP="00ED1A19">
      <w:pPr>
        <w:numPr>
          <w:ilvl w:val="1"/>
          <w:numId w:val="259"/>
        </w:numPr>
        <w:spacing w:after="0" w:line="240" w:lineRule="auto"/>
        <w:ind w:left="1080"/>
      </w:pPr>
      <w:r>
        <w:t>This is a</w:t>
      </w:r>
      <w:r w:rsidR="00545CBC" w:rsidRPr="00545CBC">
        <w:t>n issue that is heating up more for everyone</w:t>
      </w:r>
      <w:r w:rsidR="00514B40">
        <w:t xml:space="preserve">. </w:t>
      </w:r>
    </w:p>
    <w:p w14:paraId="68B0ADC6" w14:textId="77777777" w:rsidR="00654155" w:rsidRDefault="00545CBC" w:rsidP="00ED1A19">
      <w:pPr>
        <w:numPr>
          <w:ilvl w:val="1"/>
          <w:numId w:val="259"/>
        </w:numPr>
        <w:spacing w:after="0" w:line="240" w:lineRule="auto"/>
        <w:ind w:left="1080"/>
      </w:pPr>
      <w:r w:rsidRPr="00545CBC">
        <w:t>Companies seem to have moved from not paying attention to fishermen, to now being excited to work together on development of trawling alleys and siting projects to promote/allow for fishing activities</w:t>
      </w:r>
      <w:r w:rsidR="00514B40">
        <w:t xml:space="preserve">. </w:t>
      </w:r>
    </w:p>
    <w:p w14:paraId="31EBE511" w14:textId="77777777" w:rsidR="00654155" w:rsidRDefault="00654155" w:rsidP="00ED1A19">
      <w:pPr>
        <w:numPr>
          <w:ilvl w:val="1"/>
          <w:numId w:val="259"/>
        </w:numPr>
        <w:spacing w:after="0" w:line="240" w:lineRule="auto"/>
        <w:ind w:left="1080"/>
      </w:pPr>
      <w:r>
        <w:t xml:space="preserve">This issue has not been as front and center in the South Atlantic as in other regions, but interest is increasing so coordinating and learning from one another will be important.  </w:t>
      </w:r>
      <w:r w:rsidR="00514B40">
        <w:t xml:space="preserve"> </w:t>
      </w:r>
    </w:p>
    <w:p w14:paraId="71B16039" w14:textId="6156989F" w:rsidR="00545CBC" w:rsidRDefault="00545CBC" w:rsidP="00ED1A19">
      <w:pPr>
        <w:numPr>
          <w:ilvl w:val="0"/>
          <w:numId w:val="259"/>
        </w:numPr>
        <w:spacing w:after="0" w:line="240" w:lineRule="auto"/>
        <w:ind w:left="360"/>
      </w:pPr>
      <w:r w:rsidRPr="00545CBC">
        <w:t xml:space="preserve">Some of these issues will be really difficult for </w:t>
      </w:r>
      <w:r w:rsidR="00654155">
        <w:t xml:space="preserve">the </w:t>
      </w:r>
      <w:r w:rsidRPr="00545CBC">
        <w:t>public to track —effective communication w</w:t>
      </w:r>
      <w:r w:rsidR="00654155">
        <w:t xml:space="preserve">ith </w:t>
      </w:r>
      <w:r w:rsidRPr="00545CBC">
        <w:t xml:space="preserve">constituents of all types will be </w:t>
      </w:r>
      <w:r w:rsidR="00654155">
        <w:t>critical.  As an example, when the Councils were working</w:t>
      </w:r>
      <w:r w:rsidR="00654155" w:rsidRPr="00545CBC">
        <w:t xml:space="preserve"> on blueline tilefish</w:t>
      </w:r>
      <w:r w:rsidR="00654155">
        <w:t>, s</w:t>
      </w:r>
      <w:r w:rsidR="00654155" w:rsidRPr="00545CBC">
        <w:t xml:space="preserve">ome charter captains </w:t>
      </w:r>
      <w:r w:rsidR="00654155">
        <w:t xml:space="preserve">did not know they needed Mid-Atlantic Council permits for bluefish.  </w:t>
      </w:r>
    </w:p>
    <w:p w14:paraId="522A05BF" w14:textId="312B3F23" w:rsidR="00654155" w:rsidRDefault="00654155" w:rsidP="00654155">
      <w:pPr>
        <w:spacing w:after="0" w:line="240" w:lineRule="auto"/>
      </w:pPr>
    </w:p>
    <w:p w14:paraId="6321F7E1" w14:textId="3ED9EBE1" w:rsidR="00654155" w:rsidRPr="00654155" w:rsidRDefault="00654155" w:rsidP="00654155">
      <w:pPr>
        <w:spacing w:after="0" w:line="240" w:lineRule="auto"/>
        <w:rPr>
          <w:b/>
          <w:bCs/>
        </w:rPr>
      </w:pPr>
      <w:r>
        <w:rPr>
          <w:b/>
          <w:bCs/>
        </w:rPr>
        <w:t>Recommendations:  Process and Coordination</w:t>
      </w:r>
    </w:p>
    <w:p w14:paraId="746F472A" w14:textId="32C7F44C" w:rsidR="00545CBC" w:rsidRPr="00545CBC" w:rsidRDefault="00654155" w:rsidP="00ED1A19">
      <w:pPr>
        <w:numPr>
          <w:ilvl w:val="0"/>
          <w:numId w:val="259"/>
        </w:numPr>
        <w:spacing w:after="0" w:line="240" w:lineRule="auto"/>
        <w:ind w:left="360"/>
      </w:pPr>
      <w:r>
        <w:t xml:space="preserve">Changing and shifting species </w:t>
      </w:r>
      <w:r w:rsidR="00545CBC" w:rsidRPr="00545CBC">
        <w:t>distributions and related management issues</w:t>
      </w:r>
      <w:r>
        <w:t xml:space="preserve"> will require significant coordination.  Likewise, </w:t>
      </w:r>
      <w:r w:rsidR="00545CBC" w:rsidRPr="00545CBC">
        <w:t xml:space="preserve">reporting/permitting issues will also require cooperation to avoid duplication (ensuring stakeholders only report once) and stakeholder frustration. </w:t>
      </w:r>
    </w:p>
    <w:p w14:paraId="7922A8DF" w14:textId="74B696D5" w:rsidR="00545CBC" w:rsidRPr="00545CBC" w:rsidRDefault="00654155" w:rsidP="00ED1A19">
      <w:pPr>
        <w:numPr>
          <w:ilvl w:val="0"/>
          <w:numId w:val="259"/>
        </w:numPr>
        <w:spacing w:after="0" w:line="240" w:lineRule="auto"/>
        <w:ind w:left="360"/>
      </w:pPr>
      <w:r>
        <w:t>The South Atlantic Council</w:t>
      </w:r>
      <w:r w:rsidR="00545CBC" w:rsidRPr="00545CBC">
        <w:t xml:space="preserve"> is planning to expand liaison efforts into </w:t>
      </w:r>
      <w:r>
        <w:t xml:space="preserve">the </w:t>
      </w:r>
      <w:r w:rsidR="00545CBC" w:rsidRPr="00545CBC">
        <w:t>Mid-Atlantic on a case-by-case basis</w:t>
      </w:r>
      <w:r>
        <w:t xml:space="preserve">, to help increase coordination and cooperation between the two councils and hopefully improve understanding of each other’s priorities. </w:t>
      </w:r>
    </w:p>
    <w:p w14:paraId="5DC81CD4" w14:textId="2635E302" w:rsidR="00654155" w:rsidRDefault="001C0BC0" w:rsidP="00ED1A19">
      <w:pPr>
        <w:numPr>
          <w:ilvl w:val="0"/>
          <w:numId w:val="259"/>
        </w:numPr>
        <w:spacing w:after="0" w:line="240" w:lineRule="auto"/>
        <w:ind w:left="360"/>
      </w:pPr>
      <w:r>
        <w:t>Coordination</w:t>
      </w:r>
      <w:r w:rsidR="00C73174">
        <w:t xml:space="preserve"> approaches</w:t>
      </w:r>
      <w:r w:rsidR="00545CBC" w:rsidRPr="00545CBC">
        <w:t xml:space="preserve">: </w:t>
      </w:r>
    </w:p>
    <w:p w14:paraId="299F2A11" w14:textId="6A29D62A" w:rsidR="00545CBC" w:rsidRPr="00545CBC" w:rsidRDefault="00545CBC" w:rsidP="00ED1A19">
      <w:pPr>
        <w:numPr>
          <w:ilvl w:val="1"/>
          <w:numId w:val="259"/>
        </w:numPr>
        <w:spacing w:after="0" w:line="240" w:lineRule="auto"/>
        <w:ind w:left="1080"/>
      </w:pPr>
      <w:r w:rsidRPr="00545CBC">
        <w:t xml:space="preserve">When </w:t>
      </w:r>
      <w:r w:rsidR="00654155">
        <w:t xml:space="preserve">the South Atlantic </w:t>
      </w:r>
      <w:r w:rsidR="00C6146C">
        <w:t xml:space="preserve">Council </w:t>
      </w:r>
      <w:r w:rsidR="001C0BC0">
        <w:t>was the administrative lead for</w:t>
      </w:r>
      <w:r w:rsidRPr="00545CBC">
        <w:t xml:space="preserve"> swordfish and billfish, </w:t>
      </w:r>
      <w:r w:rsidR="001C0BC0">
        <w:t xml:space="preserve">it </w:t>
      </w:r>
      <w:r w:rsidRPr="00545CBC">
        <w:t>used to have a</w:t>
      </w:r>
      <w:r w:rsidR="00C6146C">
        <w:t xml:space="preserve">n </w:t>
      </w:r>
      <w:r w:rsidRPr="00545CBC">
        <w:t>inter-council meeting</w:t>
      </w:r>
      <w:r w:rsidR="00EF6605">
        <w:t xml:space="preserve"> where each </w:t>
      </w:r>
      <w:r w:rsidRPr="00545CBC">
        <w:t xml:space="preserve">council had the same number of </w:t>
      </w:r>
      <w:proofErr w:type="gramStart"/>
      <w:r w:rsidRPr="00545CBC">
        <w:t>representatives</w:t>
      </w:r>
      <w:proofErr w:type="gramEnd"/>
      <w:r w:rsidR="001C0BC0">
        <w:t xml:space="preserve"> present. </w:t>
      </w:r>
      <w:r w:rsidRPr="00545CBC">
        <w:t>Each committee voted separately</w:t>
      </w:r>
      <w:r w:rsidR="001C0BC0">
        <w:t>,</w:t>
      </w:r>
      <w:r w:rsidRPr="00545CBC">
        <w:t xml:space="preserve"> and each vote was reported ou</w:t>
      </w:r>
      <w:r w:rsidR="001C0BC0">
        <w:t>t to the larger group.  This process w</w:t>
      </w:r>
      <w:r w:rsidRPr="00545CBC">
        <w:t xml:space="preserve">orked fine as long as each council went forward </w:t>
      </w:r>
      <w:r w:rsidR="001C0BC0">
        <w:t>with the</w:t>
      </w:r>
      <w:r w:rsidRPr="00545CBC">
        <w:t xml:space="preserve"> committee </w:t>
      </w:r>
      <w:r w:rsidR="001C0BC0">
        <w:t xml:space="preserve">votes as discussed. </w:t>
      </w:r>
    </w:p>
    <w:p w14:paraId="3E2DF9DA" w14:textId="4F1CE2EB" w:rsidR="00545CBC" w:rsidRPr="00545CBC" w:rsidRDefault="00545CBC" w:rsidP="00ED1A19">
      <w:pPr>
        <w:pStyle w:val="ListParagraph"/>
        <w:numPr>
          <w:ilvl w:val="1"/>
          <w:numId w:val="259"/>
        </w:numPr>
        <w:spacing w:after="0" w:line="240" w:lineRule="auto"/>
        <w:ind w:left="1080"/>
      </w:pPr>
      <w:r w:rsidRPr="00545CBC">
        <w:t xml:space="preserve">Inclusion of </w:t>
      </w:r>
      <w:r w:rsidR="001C0BC0">
        <w:t>Mid-Atlantic and New England</w:t>
      </w:r>
      <w:r w:rsidRPr="00545CBC">
        <w:t xml:space="preserve"> members on </w:t>
      </w:r>
      <w:r w:rsidR="001C0BC0">
        <w:t xml:space="preserve">South Atlantic Council </w:t>
      </w:r>
      <w:r w:rsidRPr="00545CBC">
        <w:t xml:space="preserve">committees seems to have worked well so far, despite </w:t>
      </w:r>
      <w:r w:rsidR="001C0BC0">
        <w:t>the challenging nature of the issues (cobia, dolphin).</w:t>
      </w:r>
      <w:r w:rsidRPr="00545CBC">
        <w:t xml:space="preserve"> </w:t>
      </w:r>
    </w:p>
    <w:p w14:paraId="15340264" w14:textId="0E40FCD6" w:rsidR="001C0BC0" w:rsidRDefault="001C0BC0" w:rsidP="00ED1A19">
      <w:pPr>
        <w:numPr>
          <w:ilvl w:val="1"/>
          <w:numId w:val="259"/>
        </w:numPr>
        <w:spacing w:after="0" w:line="240" w:lineRule="auto"/>
        <w:ind w:left="1080"/>
      </w:pPr>
      <w:r>
        <w:t>Continued u</w:t>
      </w:r>
      <w:r w:rsidR="00545CBC" w:rsidRPr="00545CBC">
        <w:t xml:space="preserve">se of </w:t>
      </w:r>
      <w:r>
        <w:t xml:space="preserve">the </w:t>
      </w:r>
      <w:r w:rsidR="00545CBC" w:rsidRPr="00545CBC">
        <w:t xml:space="preserve">NRCC meetings to coordinate management priorities (not just science priorities) at some level </w:t>
      </w:r>
      <w:r>
        <w:t xml:space="preserve">is very helpful from a coastwide perspective.  </w:t>
      </w:r>
    </w:p>
    <w:p w14:paraId="6E306958" w14:textId="14AF8316" w:rsidR="00A6459F" w:rsidRDefault="00A6459F" w:rsidP="00ED1A19">
      <w:pPr>
        <w:numPr>
          <w:ilvl w:val="1"/>
          <w:numId w:val="259"/>
        </w:numPr>
        <w:spacing w:after="0" w:line="240" w:lineRule="auto"/>
        <w:ind w:left="1080"/>
      </w:pPr>
      <w:r>
        <w:lastRenderedPageBreak/>
        <w:t xml:space="preserve">Opportunistic, informal sessions at </w:t>
      </w:r>
      <w:r w:rsidR="00EF6605">
        <w:t xml:space="preserve">meetings such as the American Fisheries Society annual meeting would also be a way to foster coordination.  A joint council staffs meeting would be great for cross-fertilizations, but there are pros and cons and an awareness of adding yet another meeting to busy schedules. </w:t>
      </w:r>
    </w:p>
    <w:p w14:paraId="4236737F" w14:textId="71B04EF6" w:rsidR="00EF6605" w:rsidRDefault="00EF6605" w:rsidP="00ED1A19">
      <w:pPr>
        <w:numPr>
          <w:ilvl w:val="1"/>
          <w:numId w:val="259"/>
        </w:numPr>
        <w:spacing w:after="0" w:line="240" w:lineRule="auto"/>
        <w:ind w:left="1080"/>
      </w:pPr>
      <w:r>
        <w:t xml:space="preserve">It could be helpful to promote a leadership call among the three east coast councils and the Commission between Council Coordination Committee meetings.  </w:t>
      </w:r>
    </w:p>
    <w:p w14:paraId="40B233E6" w14:textId="77777777" w:rsidR="00EF6605" w:rsidRDefault="00545CBC" w:rsidP="00ED1A19">
      <w:pPr>
        <w:numPr>
          <w:ilvl w:val="1"/>
          <w:numId w:val="259"/>
        </w:numPr>
        <w:spacing w:after="0" w:line="240" w:lineRule="auto"/>
        <w:ind w:left="1080"/>
      </w:pPr>
      <w:r w:rsidRPr="00545CBC">
        <w:t xml:space="preserve">When joint amendments come up at </w:t>
      </w:r>
      <w:r w:rsidR="001C0BC0">
        <w:t xml:space="preserve">the South Atlantic, an </w:t>
      </w:r>
      <w:r w:rsidRPr="00545CBC">
        <w:t>informal conversation w</w:t>
      </w:r>
      <w:r w:rsidR="001C0BC0">
        <w:t>ith the appropriate Gulf Council staff counterpart is helpful in addressing differing priorities.  The Council has also worked with</w:t>
      </w:r>
      <w:r w:rsidR="00A6459F">
        <w:t xml:space="preserve"> the Regional Office to involve them more on cross-jurisdictional amendments with the Gulf, to ensure that the two councils and agency are meeting each other’s needs</w:t>
      </w:r>
      <w:r w:rsidR="00EF6605">
        <w:t xml:space="preserve"> and to avoid conflicts</w:t>
      </w:r>
      <w:r w:rsidR="00A6459F">
        <w:t xml:space="preserve">.  </w:t>
      </w:r>
    </w:p>
    <w:p w14:paraId="18378A8C" w14:textId="77777777" w:rsidR="00EF6605" w:rsidRDefault="00EF6605" w:rsidP="00EF6605">
      <w:pPr>
        <w:spacing w:after="0" w:line="240" w:lineRule="auto"/>
      </w:pPr>
    </w:p>
    <w:p w14:paraId="745EBA1B" w14:textId="70BA4404" w:rsidR="00EF6605" w:rsidRPr="00EF6605" w:rsidRDefault="00EF6605" w:rsidP="00EF6605">
      <w:pPr>
        <w:spacing w:after="0" w:line="240" w:lineRule="auto"/>
        <w:rPr>
          <w:b/>
          <w:bCs/>
        </w:rPr>
      </w:pPr>
      <w:r>
        <w:rPr>
          <w:b/>
          <w:bCs/>
        </w:rPr>
        <w:t>Recommendations:  Strategic Plan Components</w:t>
      </w:r>
    </w:p>
    <w:p w14:paraId="3FF31BAE" w14:textId="6C79BC46" w:rsidR="00EF6605" w:rsidRPr="00EF6605" w:rsidRDefault="00654155" w:rsidP="00ED1A19">
      <w:pPr>
        <w:pStyle w:val="ListParagraph"/>
        <w:numPr>
          <w:ilvl w:val="0"/>
          <w:numId w:val="264"/>
        </w:numPr>
        <w:spacing w:after="0" w:line="240" w:lineRule="auto"/>
      </w:pPr>
      <w:r w:rsidRPr="00EF6605">
        <w:rPr>
          <w:rFonts w:cstheme="minorHAnsi"/>
        </w:rPr>
        <w:t>Consider maintaining stability in regulations, particularly in terms of recreational harvest</w:t>
      </w:r>
      <w:r w:rsidR="00EF6605">
        <w:rPr>
          <w:rFonts w:cstheme="minorHAnsi"/>
        </w:rPr>
        <w:t>.</w:t>
      </w:r>
    </w:p>
    <w:p w14:paraId="47D385E9" w14:textId="77777777" w:rsidR="00EF6605" w:rsidRPr="00EF6605" w:rsidRDefault="00654155" w:rsidP="00ED1A19">
      <w:pPr>
        <w:pStyle w:val="ListParagraph"/>
        <w:numPr>
          <w:ilvl w:val="0"/>
          <w:numId w:val="264"/>
        </w:numPr>
        <w:spacing w:after="0" w:line="240" w:lineRule="auto"/>
      </w:pPr>
      <w:r w:rsidRPr="00EF6605">
        <w:rPr>
          <w:rFonts w:cstheme="minorHAnsi"/>
        </w:rPr>
        <w:t>Consider including a strategy for data collection to work towards one report across all management</w:t>
      </w:r>
      <w:r w:rsidR="00EF6605">
        <w:rPr>
          <w:rFonts w:cstheme="minorHAnsi"/>
        </w:rPr>
        <w:t xml:space="preserve"> </w:t>
      </w:r>
      <w:r w:rsidRPr="00EF6605">
        <w:rPr>
          <w:rFonts w:cstheme="minorHAnsi"/>
        </w:rPr>
        <w:t>bodies (i.e., one set of elements)</w:t>
      </w:r>
      <w:r w:rsidR="00EF6605">
        <w:rPr>
          <w:rFonts w:cstheme="minorHAnsi"/>
        </w:rPr>
        <w:t xml:space="preserve">.  </w:t>
      </w:r>
    </w:p>
    <w:p w14:paraId="1C04FC1E" w14:textId="77777777" w:rsidR="00EF6605" w:rsidRPr="00EF6605" w:rsidRDefault="00EF6605" w:rsidP="00ED1A19">
      <w:pPr>
        <w:pStyle w:val="ListParagraph"/>
        <w:numPr>
          <w:ilvl w:val="0"/>
          <w:numId w:val="264"/>
        </w:numPr>
        <w:spacing w:after="0" w:line="240" w:lineRule="auto"/>
      </w:pPr>
      <w:r>
        <w:rPr>
          <w:rFonts w:cstheme="minorHAnsi"/>
        </w:rPr>
        <w:t>Consider inclusion of an</w:t>
      </w:r>
      <w:r w:rsidR="00654155" w:rsidRPr="00EF6605">
        <w:rPr>
          <w:rFonts w:cstheme="minorHAnsi"/>
        </w:rPr>
        <w:t xml:space="preserve"> evaluation process</w:t>
      </w:r>
      <w:r>
        <w:rPr>
          <w:rFonts w:cstheme="minorHAnsi"/>
        </w:rPr>
        <w:t xml:space="preserve">.  This </w:t>
      </w:r>
      <w:r w:rsidR="00654155" w:rsidRPr="00EF6605">
        <w:rPr>
          <w:rFonts w:cstheme="minorHAnsi"/>
        </w:rPr>
        <w:t xml:space="preserve">could help </w:t>
      </w:r>
      <w:r>
        <w:rPr>
          <w:rFonts w:cstheme="minorHAnsi"/>
        </w:rPr>
        <w:t>f</w:t>
      </w:r>
      <w:r w:rsidR="00654155" w:rsidRPr="00EF6605">
        <w:rPr>
          <w:rFonts w:cstheme="minorHAnsi"/>
        </w:rPr>
        <w:t>ocus future effort</w:t>
      </w:r>
      <w:r>
        <w:rPr>
          <w:rFonts w:cstheme="minorHAnsi"/>
        </w:rPr>
        <w:t xml:space="preserve">. </w:t>
      </w:r>
    </w:p>
    <w:p w14:paraId="22E6F97F" w14:textId="77777777" w:rsidR="00EF6605" w:rsidRPr="00EF6605" w:rsidRDefault="00EF6605" w:rsidP="00ED1A19">
      <w:pPr>
        <w:pStyle w:val="ListParagraph"/>
        <w:numPr>
          <w:ilvl w:val="0"/>
          <w:numId w:val="264"/>
        </w:numPr>
        <w:spacing w:after="0" w:line="240" w:lineRule="auto"/>
      </w:pPr>
      <w:r>
        <w:rPr>
          <w:rFonts w:cstheme="minorHAnsi"/>
        </w:rPr>
        <w:t xml:space="preserve">Consider specifically </w:t>
      </w:r>
      <w:r w:rsidR="00654155" w:rsidRPr="00EF6605">
        <w:rPr>
          <w:rFonts w:cstheme="minorHAnsi"/>
        </w:rPr>
        <w:t xml:space="preserve">linking amendments to the strategic plan </w:t>
      </w:r>
      <w:r>
        <w:rPr>
          <w:rFonts w:cstheme="minorHAnsi"/>
        </w:rPr>
        <w:t xml:space="preserve">to better identify how they are meeting goals and objectives.  </w:t>
      </w:r>
    </w:p>
    <w:p w14:paraId="4C51FA80" w14:textId="6209E678" w:rsidR="00654155" w:rsidRPr="00EF6605" w:rsidRDefault="00EF6605" w:rsidP="00ED1A19">
      <w:pPr>
        <w:pStyle w:val="ListParagraph"/>
        <w:numPr>
          <w:ilvl w:val="0"/>
          <w:numId w:val="264"/>
        </w:numPr>
        <w:spacing w:after="0" w:line="240" w:lineRule="auto"/>
      </w:pPr>
      <w:r>
        <w:rPr>
          <w:rFonts w:cstheme="minorHAnsi"/>
        </w:rPr>
        <w:t>Perhaps think about o</w:t>
      </w:r>
      <w:r w:rsidR="00654155" w:rsidRPr="00EF6605">
        <w:rPr>
          <w:rFonts w:cstheme="minorHAnsi"/>
        </w:rPr>
        <w:t>pportunities for cross-fertilization at science level</w:t>
      </w:r>
      <w:r>
        <w:rPr>
          <w:rFonts w:cstheme="minorHAnsi"/>
        </w:rPr>
        <w:t xml:space="preserve">. </w:t>
      </w:r>
      <w:r w:rsidR="00654155" w:rsidRPr="00EF6605">
        <w:rPr>
          <w:rFonts w:cstheme="minorHAnsi"/>
        </w:rPr>
        <w:t xml:space="preserve">As we think about cross-fertilization of councils and staff, </w:t>
      </w:r>
      <w:r>
        <w:rPr>
          <w:rFonts w:cstheme="minorHAnsi"/>
        </w:rPr>
        <w:t xml:space="preserve">it </w:t>
      </w:r>
      <w:r w:rsidR="00654155" w:rsidRPr="00EF6605">
        <w:rPr>
          <w:rFonts w:cstheme="minorHAnsi"/>
        </w:rPr>
        <w:t xml:space="preserve">would </w:t>
      </w:r>
      <w:r>
        <w:rPr>
          <w:rFonts w:cstheme="minorHAnsi"/>
        </w:rPr>
        <w:t>be good to e</w:t>
      </w:r>
      <w:r w:rsidR="00654155" w:rsidRPr="00EF6605">
        <w:rPr>
          <w:rFonts w:cstheme="minorHAnsi"/>
        </w:rPr>
        <w:t>ncourage similar cross-fertilization of SSC members</w:t>
      </w:r>
      <w:r>
        <w:rPr>
          <w:rFonts w:cstheme="minorHAnsi"/>
        </w:rPr>
        <w:t xml:space="preserve"> or</w:t>
      </w:r>
      <w:r w:rsidR="00C6146C">
        <w:rPr>
          <w:rFonts w:cstheme="minorHAnsi"/>
        </w:rPr>
        <w:t xml:space="preserve"> </w:t>
      </w:r>
      <w:r w:rsidR="00654155" w:rsidRPr="00EF6605">
        <w:rPr>
          <w:rFonts w:cstheme="minorHAnsi"/>
        </w:rPr>
        <w:t>consideration of SSC liaisons</w:t>
      </w:r>
      <w:r>
        <w:rPr>
          <w:rFonts w:cstheme="minorHAnsi"/>
        </w:rPr>
        <w:t>.</w:t>
      </w:r>
      <w:r w:rsidR="00654155" w:rsidRPr="00EF6605">
        <w:rPr>
          <w:rFonts w:cstheme="minorHAnsi"/>
        </w:rPr>
        <w:t xml:space="preserve"> </w:t>
      </w:r>
    </w:p>
    <w:p w14:paraId="33DCEED6" w14:textId="77777777" w:rsidR="00545CBC" w:rsidRPr="00EF6605" w:rsidRDefault="00545CBC" w:rsidP="00EF6605">
      <w:pPr>
        <w:spacing w:after="0" w:line="240" w:lineRule="auto"/>
        <w:rPr>
          <w:rFonts w:cstheme="minorHAnsi"/>
        </w:rPr>
      </w:pPr>
    </w:p>
    <w:sectPr w:rsidR="00545CBC" w:rsidRPr="00EF6605" w:rsidSect="009931E7">
      <w:headerReference w:type="default" r:id="rId142"/>
      <w:type w:val="continuous"/>
      <w:pgSz w:w="12240" w:h="15840"/>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B27DE" w14:textId="77777777" w:rsidR="006C1835" w:rsidRDefault="006C1835" w:rsidP="00DB1B1F">
      <w:pPr>
        <w:spacing w:after="0" w:line="240" w:lineRule="auto"/>
      </w:pPr>
      <w:r>
        <w:separator/>
      </w:r>
    </w:p>
  </w:endnote>
  <w:endnote w:type="continuationSeparator" w:id="0">
    <w:p w14:paraId="1F02C349" w14:textId="77777777" w:rsidR="006C1835" w:rsidRDefault="006C1835" w:rsidP="00DB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9313159"/>
      <w:docPartObj>
        <w:docPartGallery w:val="Page Numbers (Bottom of Page)"/>
        <w:docPartUnique/>
      </w:docPartObj>
    </w:sdtPr>
    <w:sdtEndPr>
      <w:rPr>
        <w:rStyle w:val="PageNumber"/>
      </w:rPr>
    </w:sdtEndPr>
    <w:sdtContent>
      <w:p w14:paraId="311C16C0" w14:textId="77777777" w:rsidR="005640E5" w:rsidRDefault="005640E5" w:rsidP="001E7B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A1A0E3" w14:textId="77777777" w:rsidR="005640E5" w:rsidRDefault="00564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457399"/>
      <w:docPartObj>
        <w:docPartGallery w:val="Page Numbers (Bottom of Page)"/>
        <w:docPartUnique/>
      </w:docPartObj>
    </w:sdtPr>
    <w:sdtEndPr>
      <w:rPr>
        <w:rStyle w:val="PageNumber"/>
      </w:rPr>
    </w:sdtEndPr>
    <w:sdtContent>
      <w:p w14:paraId="65D4F69F" w14:textId="77777777" w:rsidR="005640E5" w:rsidRDefault="005640E5" w:rsidP="001E7B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061079" w14:textId="77777777" w:rsidR="005640E5" w:rsidRDefault="0056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6197" w14:textId="77777777" w:rsidR="006C1835" w:rsidRDefault="006C1835" w:rsidP="00DB1B1F">
      <w:pPr>
        <w:spacing w:after="0" w:line="240" w:lineRule="auto"/>
      </w:pPr>
      <w:r>
        <w:separator/>
      </w:r>
    </w:p>
  </w:footnote>
  <w:footnote w:type="continuationSeparator" w:id="0">
    <w:p w14:paraId="6D81A147" w14:textId="77777777" w:rsidR="006C1835" w:rsidRDefault="006C1835" w:rsidP="00DB1B1F">
      <w:pPr>
        <w:spacing w:after="0" w:line="240" w:lineRule="auto"/>
      </w:pPr>
      <w:r>
        <w:continuationSeparator/>
      </w:r>
    </w:p>
  </w:footnote>
  <w:footnote w:id="1">
    <w:p w14:paraId="646997E0" w14:textId="2AB9FEA6" w:rsidR="005640E5" w:rsidRDefault="005640E5">
      <w:pPr>
        <w:pStyle w:val="FootnoteText"/>
      </w:pPr>
      <w:r>
        <w:rPr>
          <w:rStyle w:val="FootnoteReference"/>
        </w:rPr>
        <w:footnoteRef/>
      </w:r>
      <w:r>
        <w:t xml:space="preserve"> Available at </w:t>
      </w:r>
      <w:hyperlink r:id="rId1" w:history="1">
        <w:r w:rsidRPr="003D56A3">
          <w:rPr>
            <w:rStyle w:val="Hyperlink"/>
          </w:rPr>
          <w:t>http://www.mafmc.org/strategic-plan</w:t>
        </w:r>
      </w:hyperlink>
      <w:r>
        <w:t xml:space="preserve"> </w:t>
      </w:r>
    </w:p>
  </w:footnote>
  <w:footnote w:id="2">
    <w:p w14:paraId="5A49363C" w14:textId="2B1E5DF9" w:rsidR="005640E5" w:rsidRDefault="005640E5">
      <w:pPr>
        <w:pStyle w:val="FootnoteText"/>
      </w:pPr>
      <w:r>
        <w:rPr>
          <w:rStyle w:val="FootnoteReference"/>
        </w:rPr>
        <w:footnoteRef/>
      </w:r>
      <w:r>
        <w:t xml:space="preserve"> This listing does not include fishery management advisory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0E46" w14:textId="26D6E61C" w:rsidR="005640E5" w:rsidRPr="0057318F" w:rsidRDefault="005640E5" w:rsidP="0057318F">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8685" w14:textId="5D84D997" w:rsidR="005640E5" w:rsidRPr="0057318F" w:rsidRDefault="005640E5" w:rsidP="0057318F">
    <w:pPr>
      <w:pStyle w:val="Header"/>
      <w:jc w:val="right"/>
      <w:rPr>
        <w:i/>
      </w:rPr>
    </w:pPr>
    <w:r w:rsidRPr="0057318F">
      <w:rPr>
        <w:i/>
      </w:rPr>
      <w:fldChar w:fldCharType="begin"/>
    </w:r>
    <w:r w:rsidRPr="0057318F">
      <w:rPr>
        <w:i/>
      </w:rPr>
      <w:instrText xml:space="preserve"> STYLEREF  "Heading 1"  \* MERGEFORMAT </w:instrText>
    </w:r>
    <w:r w:rsidRPr="0057318F">
      <w:rPr>
        <w:i/>
      </w:rPr>
      <w:fldChar w:fldCharType="separate"/>
    </w:r>
    <w:r w:rsidR="00D72698">
      <w:rPr>
        <w:i/>
        <w:noProof/>
      </w:rPr>
      <w:t>Section 1:  Survey Results</w:t>
    </w:r>
    <w:r w:rsidRPr="0057318F">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DEE"/>
    <w:multiLevelType w:val="hybridMultilevel"/>
    <w:tmpl w:val="BB78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E7C"/>
    <w:multiLevelType w:val="hybridMultilevel"/>
    <w:tmpl w:val="715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FC1"/>
    <w:multiLevelType w:val="hybridMultilevel"/>
    <w:tmpl w:val="A58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54F1C"/>
    <w:multiLevelType w:val="hybridMultilevel"/>
    <w:tmpl w:val="59CE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34C13"/>
    <w:multiLevelType w:val="hybridMultilevel"/>
    <w:tmpl w:val="72DC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D14D6"/>
    <w:multiLevelType w:val="hybridMultilevel"/>
    <w:tmpl w:val="276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134DC"/>
    <w:multiLevelType w:val="hybridMultilevel"/>
    <w:tmpl w:val="7AC0B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FB338F"/>
    <w:multiLevelType w:val="hybridMultilevel"/>
    <w:tmpl w:val="577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926830"/>
    <w:multiLevelType w:val="hybridMultilevel"/>
    <w:tmpl w:val="A464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BC1D7E"/>
    <w:multiLevelType w:val="hybridMultilevel"/>
    <w:tmpl w:val="5FF8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C63476"/>
    <w:multiLevelType w:val="hybridMultilevel"/>
    <w:tmpl w:val="C74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D6179"/>
    <w:multiLevelType w:val="hybridMultilevel"/>
    <w:tmpl w:val="4F004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6A3520"/>
    <w:multiLevelType w:val="hybridMultilevel"/>
    <w:tmpl w:val="B316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C21C6"/>
    <w:multiLevelType w:val="hybridMultilevel"/>
    <w:tmpl w:val="CF3E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E11CFE"/>
    <w:multiLevelType w:val="hybridMultilevel"/>
    <w:tmpl w:val="F3D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2D770A"/>
    <w:multiLevelType w:val="hybridMultilevel"/>
    <w:tmpl w:val="0000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AE53A3"/>
    <w:multiLevelType w:val="hybridMultilevel"/>
    <w:tmpl w:val="9B0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0D07BB"/>
    <w:multiLevelType w:val="hybridMultilevel"/>
    <w:tmpl w:val="8C2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302BE4"/>
    <w:multiLevelType w:val="hybridMultilevel"/>
    <w:tmpl w:val="1ED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401B4B"/>
    <w:multiLevelType w:val="hybridMultilevel"/>
    <w:tmpl w:val="657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CA3420"/>
    <w:multiLevelType w:val="hybridMultilevel"/>
    <w:tmpl w:val="BDF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9D6B5E"/>
    <w:multiLevelType w:val="hybridMultilevel"/>
    <w:tmpl w:val="866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336058"/>
    <w:multiLevelType w:val="hybridMultilevel"/>
    <w:tmpl w:val="A49C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4B72D8"/>
    <w:multiLevelType w:val="hybridMultilevel"/>
    <w:tmpl w:val="35FEC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BC11227"/>
    <w:multiLevelType w:val="multilevel"/>
    <w:tmpl w:val="104A3CF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0C0B43A6"/>
    <w:multiLevelType w:val="hybridMultilevel"/>
    <w:tmpl w:val="EA90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5136C2"/>
    <w:multiLevelType w:val="hybridMultilevel"/>
    <w:tmpl w:val="F1F4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746340"/>
    <w:multiLevelType w:val="hybridMultilevel"/>
    <w:tmpl w:val="B70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792F0B"/>
    <w:multiLevelType w:val="hybridMultilevel"/>
    <w:tmpl w:val="0FD8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A5408D"/>
    <w:multiLevelType w:val="hybridMultilevel"/>
    <w:tmpl w:val="3B06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E426B3"/>
    <w:multiLevelType w:val="hybridMultilevel"/>
    <w:tmpl w:val="C24C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1D11CF"/>
    <w:multiLevelType w:val="hybridMultilevel"/>
    <w:tmpl w:val="B166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2977ED"/>
    <w:multiLevelType w:val="hybridMultilevel"/>
    <w:tmpl w:val="196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8B0AE5"/>
    <w:multiLevelType w:val="hybridMultilevel"/>
    <w:tmpl w:val="51F2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E8045B"/>
    <w:multiLevelType w:val="hybridMultilevel"/>
    <w:tmpl w:val="69E4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7357BD"/>
    <w:multiLevelType w:val="hybridMultilevel"/>
    <w:tmpl w:val="91D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FB36609"/>
    <w:multiLevelType w:val="hybridMultilevel"/>
    <w:tmpl w:val="89D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0BB79C0"/>
    <w:multiLevelType w:val="hybridMultilevel"/>
    <w:tmpl w:val="042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F4168B"/>
    <w:multiLevelType w:val="hybridMultilevel"/>
    <w:tmpl w:val="F25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367F1B"/>
    <w:multiLevelType w:val="hybridMultilevel"/>
    <w:tmpl w:val="21F0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A2256D"/>
    <w:multiLevelType w:val="hybridMultilevel"/>
    <w:tmpl w:val="0F72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090754"/>
    <w:multiLevelType w:val="hybridMultilevel"/>
    <w:tmpl w:val="8A8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3567991"/>
    <w:multiLevelType w:val="hybridMultilevel"/>
    <w:tmpl w:val="08AC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6B13D3"/>
    <w:multiLevelType w:val="hybridMultilevel"/>
    <w:tmpl w:val="99D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7A6D8E"/>
    <w:multiLevelType w:val="hybridMultilevel"/>
    <w:tmpl w:val="5EEA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DB622F"/>
    <w:multiLevelType w:val="hybridMultilevel"/>
    <w:tmpl w:val="D684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FA08F3"/>
    <w:multiLevelType w:val="hybridMultilevel"/>
    <w:tmpl w:val="1A6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41A4F4F"/>
    <w:multiLevelType w:val="hybridMultilevel"/>
    <w:tmpl w:val="8B8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A708CA"/>
    <w:multiLevelType w:val="hybridMultilevel"/>
    <w:tmpl w:val="A802C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5621184"/>
    <w:multiLevelType w:val="hybridMultilevel"/>
    <w:tmpl w:val="613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62653E8"/>
    <w:multiLevelType w:val="hybridMultilevel"/>
    <w:tmpl w:val="6A18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6376E1C"/>
    <w:multiLevelType w:val="hybridMultilevel"/>
    <w:tmpl w:val="E28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63B1351"/>
    <w:multiLevelType w:val="hybridMultilevel"/>
    <w:tmpl w:val="989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C4154C"/>
    <w:multiLevelType w:val="hybridMultilevel"/>
    <w:tmpl w:val="5ED8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D05FD8"/>
    <w:multiLevelType w:val="hybridMultilevel"/>
    <w:tmpl w:val="5F4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0423F2"/>
    <w:multiLevelType w:val="hybridMultilevel"/>
    <w:tmpl w:val="8D7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5D0296"/>
    <w:multiLevelType w:val="hybridMultilevel"/>
    <w:tmpl w:val="BDF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BB1CBB"/>
    <w:multiLevelType w:val="hybridMultilevel"/>
    <w:tmpl w:val="CDDA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1336EE"/>
    <w:multiLevelType w:val="hybridMultilevel"/>
    <w:tmpl w:val="F384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86A4B4B"/>
    <w:multiLevelType w:val="hybridMultilevel"/>
    <w:tmpl w:val="743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8786EF9"/>
    <w:multiLevelType w:val="hybridMultilevel"/>
    <w:tmpl w:val="128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9DC3F6F"/>
    <w:multiLevelType w:val="hybridMultilevel"/>
    <w:tmpl w:val="869A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A6D6F5D"/>
    <w:multiLevelType w:val="hybridMultilevel"/>
    <w:tmpl w:val="0944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B1120C9"/>
    <w:multiLevelType w:val="hybridMultilevel"/>
    <w:tmpl w:val="DC1A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B584601"/>
    <w:multiLevelType w:val="hybridMultilevel"/>
    <w:tmpl w:val="8F1E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1B955CC1"/>
    <w:multiLevelType w:val="hybridMultilevel"/>
    <w:tmpl w:val="476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F358FC"/>
    <w:multiLevelType w:val="hybridMultilevel"/>
    <w:tmpl w:val="F51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2252BB"/>
    <w:multiLevelType w:val="hybridMultilevel"/>
    <w:tmpl w:val="3D38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D27104C"/>
    <w:multiLevelType w:val="hybridMultilevel"/>
    <w:tmpl w:val="DE2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B719C1"/>
    <w:multiLevelType w:val="hybridMultilevel"/>
    <w:tmpl w:val="8F3C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E334374"/>
    <w:multiLevelType w:val="hybridMultilevel"/>
    <w:tmpl w:val="1A9A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6544B6"/>
    <w:multiLevelType w:val="hybridMultilevel"/>
    <w:tmpl w:val="85C43E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E69511D"/>
    <w:multiLevelType w:val="hybridMultilevel"/>
    <w:tmpl w:val="301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E85004D"/>
    <w:multiLevelType w:val="hybridMultilevel"/>
    <w:tmpl w:val="7F84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E957BB5"/>
    <w:multiLevelType w:val="hybridMultilevel"/>
    <w:tmpl w:val="207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C77BC3"/>
    <w:multiLevelType w:val="hybridMultilevel"/>
    <w:tmpl w:val="7408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ECA7498"/>
    <w:multiLevelType w:val="hybridMultilevel"/>
    <w:tmpl w:val="8C5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ECD44BC"/>
    <w:multiLevelType w:val="hybridMultilevel"/>
    <w:tmpl w:val="66A6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FA82B66"/>
    <w:multiLevelType w:val="hybridMultilevel"/>
    <w:tmpl w:val="4522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1FF4122E"/>
    <w:multiLevelType w:val="hybridMultilevel"/>
    <w:tmpl w:val="3F6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FF81FA0"/>
    <w:multiLevelType w:val="hybridMultilevel"/>
    <w:tmpl w:val="D6A2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0B564A5"/>
    <w:multiLevelType w:val="hybridMultilevel"/>
    <w:tmpl w:val="CF84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16606FB"/>
    <w:multiLevelType w:val="hybridMultilevel"/>
    <w:tmpl w:val="16C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1BB4C9B"/>
    <w:multiLevelType w:val="hybridMultilevel"/>
    <w:tmpl w:val="10B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1F974CF"/>
    <w:multiLevelType w:val="hybridMultilevel"/>
    <w:tmpl w:val="DF6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238015F"/>
    <w:multiLevelType w:val="hybridMultilevel"/>
    <w:tmpl w:val="8BF6FB6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6" w15:restartNumberingAfterBreak="0">
    <w:nsid w:val="22863476"/>
    <w:multiLevelType w:val="hybridMultilevel"/>
    <w:tmpl w:val="AB78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2EF7382"/>
    <w:multiLevelType w:val="hybridMultilevel"/>
    <w:tmpl w:val="0FA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34379A1"/>
    <w:multiLevelType w:val="hybridMultilevel"/>
    <w:tmpl w:val="F430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3EE1BB7"/>
    <w:multiLevelType w:val="hybridMultilevel"/>
    <w:tmpl w:val="EA06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40B7071"/>
    <w:multiLevelType w:val="hybridMultilevel"/>
    <w:tmpl w:val="CA14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4520496"/>
    <w:multiLevelType w:val="hybridMultilevel"/>
    <w:tmpl w:val="53B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45339D0"/>
    <w:multiLevelType w:val="hybridMultilevel"/>
    <w:tmpl w:val="2A2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46977C9"/>
    <w:multiLevelType w:val="hybridMultilevel"/>
    <w:tmpl w:val="7E7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4A3471E"/>
    <w:multiLevelType w:val="hybridMultilevel"/>
    <w:tmpl w:val="2220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5804962"/>
    <w:multiLevelType w:val="hybridMultilevel"/>
    <w:tmpl w:val="F344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67D3B08"/>
    <w:multiLevelType w:val="hybridMultilevel"/>
    <w:tmpl w:val="B23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70E7172"/>
    <w:multiLevelType w:val="multilevel"/>
    <w:tmpl w:val="F18E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791140F"/>
    <w:multiLevelType w:val="hybridMultilevel"/>
    <w:tmpl w:val="889E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7FA6318"/>
    <w:multiLevelType w:val="hybridMultilevel"/>
    <w:tmpl w:val="949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89818C0"/>
    <w:multiLevelType w:val="hybridMultilevel"/>
    <w:tmpl w:val="648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28C2591F"/>
    <w:multiLevelType w:val="hybridMultilevel"/>
    <w:tmpl w:val="729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8F74FDF"/>
    <w:multiLevelType w:val="hybridMultilevel"/>
    <w:tmpl w:val="A6E4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290316DB"/>
    <w:multiLevelType w:val="hybridMultilevel"/>
    <w:tmpl w:val="1324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9282EF5"/>
    <w:multiLevelType w:val="hybridMultilevel"/>
    <w:tmpl w:val="675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9D803C5"/>
    <w:multiLevelType w:val="hybridMultilevel"/>
    <w:tmpl w:val="BD5E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2B7448EA"/>
    <w:multiLevelType w:val="hybridMultilevel"/>
    <w:tmpl w:val="EA50C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2BF174F0"/>
    <w:multiLevelType w:val="hybridMultilevel"/>
    <w:tmpl w:val="DD44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D177C1A"/>
    <w:multiLevelType w:val="hybridMultilevel"/>
    <w:tmpl w:val="856A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D2C1C72"/>
    <w:multiLevelType w:val="hybridMultilevel"/>
    <w:tmpl w:val="E690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DBF2728"/>
    <w:multiLevelType w:val="hybridMultilevel"/>
    <w:tmpl w:val="C3C4F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2DC47DBE"/>
    <w:multiLevelType w:val="hybridMultilevel"/>
    <w:tmpl w:val="8AFC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E0C48DD"/>
    <w:multiLevelType w:val="hybridMultilevel"/>
    <w:tmpl w:val="0AE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2E2C7A8F"/>
    <w:multiLevelType w:val="hybridMultilevel"/>
    <w:tmpl w:val="47E8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E5368C5"/>
    <w:multiLevelType w:val="hybridMultilevel"/>
    <w:tmpl w:val="1CC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E90776C"/>
    <w:multiLevelType w:val="hybridMultilevel"/>
    <w:tmpl w:val="7FC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2F1754C1"/>
    <w:multiLevelType w:val="hybridMultilevel"/>
    <w:tmpl w:val="6EF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1B953A4"/>
    <w:multiLevelType w:val="hybridMultilevel"/>
    <w:tmpl w:val="219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2790F7C"/>
    <w:multiLevelType w:val="hybridMultilevel"/>
    <w:tmpl w:val="5370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2A46EE1"/>
    <w:multiLevelType w:val="hybridMultilevel"/>
    <w:tmpl w:val="1AA8D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33656728"/>
    <w:multiLevelType w:val="hybridMultilevel"/>
    <w:tmpl w:val="4B7C5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3CE1E86"/>
    <w:multiLevelType w:val="hybridMultilevel"/>
    <w:tmpl w:val="6F40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54022CF"/>
    <w:multiLevelType w:val="hybridMultilevel"/>
    <w:tmpl w:val="468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36CF5394"/>
    <w:multiLevelType w:val="hybridMultilevel"/>
    <w:tmpl w:val="377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7585FA3"/>
    <w:multiLevelType w:val="hybridMultilevel"/>
    <w:tmpl w:val="875C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7630FE7"/>
    <w:multiLevelType w:val="hybridMultilevel"/>
    <w:tmpl w:val="7492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77A71D9"/>
    <w:multiLevelType w:val="hybridMultilevel"/>
    <w:tmpl w:val="E66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7A74A7A"/>
    <w:multiLevelType w:val="hybridMultilevel"/>
    <w:tmpl w:val="F76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7CA6C63"/>
    <w:multiLevelType w:val="hybridMultilevel"/>
    <w:tmpl w:val="C8B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7ED33B8"/>
    <w:multiLevelType w:val="hybridMultilevel"/>
    <w:tmpl w:val="AFE2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7F152CC"/>
    <w:multiLevelType w:val="hybridMultilevel"/>
    <w:tmpl w:val="6B286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3806764F"/>
    <w:multiLevelType w:val="hybridMultilevel"/>
    <w:tmpl w:val="02A2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8846D34"/>
    <w:multiLevelType w:val="hybridMultilevel"/>
    <w:tmpl w:val="5A80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8F72C46"/>
    <w:multiLevelType w:val="hybridMultilevel"/>
    <w:tmpl w:val="5B1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930237D"/>
    <w:multiLevelType w:val="hybridMultilevel"/>
    <w:tmpl w:val="73A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A10482E"/>
    <w:multiLevelType w:val="hybridMultilevel"/>
    <w:tmpl w:val="A14A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A936AA4"/>
    <w:multiLevelType w:val="hybridMultilevel"/>
    <w:tmpl w:val="ABB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3A9408E7"/>
    <w:multiLevelType w:val="hybridMultilevel"/>
    <w:tmpl w:val="7DA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AB311E2"/>
    <w:multiLevelType w:val="hybridMultilevel"/>
    <w:tmpl w:val="7FD2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AC14735"/>
    <w:multiLevelType w:val="hybridMultilevel"/>
    <w:tmpl w:val="EB7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B9B5A23"/>
    <w:multiLevelType w:val="hybridMultilevel"/>
    <w:tmpl w:val="94E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BB14536"/>
    <w:multiLevelType w:val="hybridMultilevel"/>
    <w:tmpl w:val="D6D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CFB212A"/>
    <w:multiLevelType w:val="hybridMultilevel"/>
    <w:tmpl w:val="1B66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3D0412F0"/>
    <w:multiLevelType w:val="hybridMultilevel"/>
    <w:tmpl w:val="4C42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E446F37"/>
    <w:multiLevelType w:val="hybridMultilevel"/>
    <w:tmpl w:val="B3D4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3EB30CB1"/>
    <w:multiLevelType w:val="hybridMultilevel"/>
    <w:tmpl w:val="2336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F82158A"/>
    <w:multiLevelType w:val="hybridMultilevel"/>
    <w:tmpl w:val="F2123BA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7" w15:restartNumberingAfterBreak="0">
    <w:nsid w:val="3FB07160"/>
    <w:multiLevelType w:val="hybridMultilevel"/>
    <w:tmpl w:val="78584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40217109"/>
    <w:multiLevelType w:val="hybridMultilevel"/>
    <w:tmpl w:val="827E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07C0DBD"/>
    <w:multiLevelType w:val="hybridMultilevel"/>
    <w:tmpl w:val="7D8CC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0DE4D61"/>
    <w:multiLevelType w:val="hybridMultilevel"/>
    <w:tmpl w:val="75A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0F2412C"/>
    <w:multiLevelType w:val="hybridMultilevel"/>
    <w:tmpl w:val="E84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19824F5"/>
    <w:multiLevelType w:val="hybridMultilevel"/>
    <w:tmpl w:val="2AE8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1D413F8"/>
    <w:multiLevelType w:val="hybridMultilevel"/>
    <w:tmpl w:val="745A0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420E44D4"/>
    <w:multiLevelType w:val="hybridMultilevel"/>
    <w:tmpl w:val="54EAE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42381B06"/>
    <w:multiLevelType w:val="hybridMultilevel"/>
    <w:tmpl w:val="FCF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2481886"/>
    <w:multiLevelType w:val="hybridMultilevel"/>
    <w:tmpl w:val="13F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2FB4CA8"/>
    <w:multiLevelType w:val="hybridMultilevel"/>
    <w:tmpl w:val="12DA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3D57D39"/>
    <w:multiLevelType w:val="hybridMultilevel"/>
    <w:tmpl w:val="7B0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3FC4E70"/>
    <w:multiLevelType w:val="hybridMultilevel"/>
    <w:tmpl w:val="AE38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45C4A79"/>
    <w:multiLevelType w:val="hybridMultilevel"/>
    <w:tmpl w:val="2D6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46806BD"/>
    <w:multiLevelType w:val="multilevel"/>
    <w:tmpl w:val="6AE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47155FF"/>
    <w:multiLevelType w:val="hybridMultilevel"/>
    <w:tmpl w:val="DCB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51A442D"/>
    <w:multiLevelType w:val="hybridMultilevel"/>
    <w:tmpl w:val="5578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460042C1"/>
    <w:multiLevelType w:val="hybridMultilevel"/>
    <w:tmpl w:val="36D6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63A65D5"/>
    <w:multiLevelType w:val="hybridMultilevel"/>
    <w:tmpl w:val="B5C4A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477D4066"/>
    <w:multiLevelType w:val="hybridMultilevel"/>
    <w:tmpl w:val="6F6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79F6D72"/>
    <w:multiLevelType w:val="hybridMultilevel"/>
    <w:tmpl w:val="178A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47ED0671"/>
    <w:multiLevelType w:val="hybridMultilevel"/>
    <w:tmpl w:val="88D0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8134F91"/>
    <w:multiLevelType w:val="hybridMultilevel"/>
    <w:tmpl w:val="7D4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8360126"/>
    <w:multiLevelType w:val="hybridMultilevel"/>
    <w:tmpl w:val="681696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48453F50"/>
    <w:multiLevelType w:val="hybridMultilevel"/>
    <w:tmpl w:val="45C4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89D6299"/>
    <w:multiLevelType w:val="hybridMultilevel"/>
    <w:tmpl w:val="B6DA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48B74E8F"/>
    <w:multiLevelType w:val="hybridMultilevel"/>
    <w:tmpl w:val="F38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8EE0477"/>
    <w:multiLevelType w:val="hybridMultilevel"/>
    <w:tmpl w:val="F452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490A4252"/>
    <w:multiLevelType w:val="hybridMultilevel"/>
    <w:tmpl w:val="FD64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962087C"/>
    <w:multiLevelType w:val="hybridMultilevel"/>
    <w:tmpl w:val="682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98548A0"/>
    <w:multiLevelType w:val="hybridMultilevel"/>
    <w:tmpl w:val="DB3E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499D637B"/>
    <w:multiLevelType w:val="hybridMultilevel"/>
    <w:tmpl w:val="610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9A61DC3"/>
    <w:multiLevelType w:val="hybridMultilevel"/>
    <w:tmpl w:val="D7D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9E2159A"/>
    <w:multiLevelType w:val="hybridMultilevel"/>
    <w:tmpl w:val="D1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4AD22E18"/>
    <w:multiLevelType w:val="hybridMultilevel"/>
    <w:tmpl w:val="13F2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B757983"/>
    <w:multiLevelType w:val="hybridMultilevel"/>
    <w:tmpl w:val="ECA6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BA23857"/>
    <w:multiLevelType w:val="hybridMultilevel"/>
    <w:tmpl w:val="5CAC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BB52C73"/>
    <w:multiLevelType w:val="hybridMultilevel"/>
    <w:tmpl w:val="D63AF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4D8B175A"/>
    <w:multiLevelType w:val="hybridMultilevel"/>
    <w:tmpl w:val="F76E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4E13688D"/>
    <w:multiLevelType w:val="hybridMultilevel"/>
    <w:tmpl w:val="74CA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F204DA6"/>
    <w:multiLevelType w:val="hybridMultilevel"/>
    <w:tmpl w:val="60B8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4F2C7DE9"/>
    <w:multiLevelType w:val="hybridMultilevel"/>
    <w:tmpl w:val="662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0226F6A"/>
    <w:multiLevelType w:val="hybridMultilevel"/>
    <w:tmpl w:val="20C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0C84E0F"/>
    <w:multiLevelType w:val="hybridMultilevel"/>
    <w:tmpl w:val="CD8A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13E06AC"/>
    <w:multiLevelType w:val="hybridMultilevel"/>
    <w:tmpl w:val="607A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1933150"/>
    <w:multiLevelType w:val="hybridMultilevel"/>
    <w:tmpl w:val="002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1B026A4"/>
    <w:multiLevelType w:val="hybridMultilevel"/>
    <w:tmpl w:val="39A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1DB7899"/>
    <w:multiLevelType w:val="hybridMultilevel"/>
    <w:tmpl w:val="98E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2BE7AE4"/>
    <w:multiLevelType w:val="hybridMultilevel"/>
    <w:tmpl w:val="B5D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30656FD"/>
    <w:multiLevelType w:val="hybridMultilevel"/>
    <w:tmpl w:val="C3DC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537C15D7"/>
    <w:multiLevelType w:val="hybridMultilevel"/>
    <w:tmpl w:val="1B5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53996B42"/>
    <w:multiLevelType w:val="hybridMultilevel"/>
    <w:tmpl w:val="0970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5AC67D8"/>
    <w:multiLevelType w:val="hybridMultilevel"/>
    <w:tmpl w:val="2074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65844FC"/>
    <w:multiLevelType w:val="hybridMultilevel"/>
    <w:tmpl w:val="9A5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6651AEC"/>
    <w:multiLevelType w:val="hybridMultilevel"/>
    <w:tmpl w:val="1134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6733C8C"/>
    <w:multiLevelType w:val="hybridMultilevel"/>
    <w:tmpl w:val="1906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6745DB0"/>
    <w:multiLevelType w:val="hybridMultilevel"/>
    <w:tmpl w:val="CD8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5680463E"/>
    <w:multiLevelType w:val="hybridMultilevel"/>
    <w:tmpl w:val="1D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6E71DC2"/>
    <w:multiLevelType w:val="hybridMultilevel"/>
    <w:tmpl w:val="B0CE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7C20350"/>
    <w:multiLevelType w:val="hybridMultilevel"/>
    <w:tmpl w:val="8A54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7D961AC"/>
    <w:multiLevelType w:val="hybridMultilevel"/>
    <w:tmpl w:val="A33A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7DF3CD0"/>
    <w:multiLevelType w:val="hybridMultilevel"/>
    <w:tmpl w:val="939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57FC18D9"/>
    <w:multiLevelType w:val="hybridMultilevel"/>
    <w:tmpl w:val="D8AC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58F85EDC"/>
    <w:multiLevelType w:val="hybridMultilevel"/>
    <w:tmpl w:val="F33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5ADE386E"/>
    <w:multiLevelType w:val="hybridMultilevel"/>
    <w:tmpl w:val="26B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5B7B3D31"/>
    <w:multiLevelType w:val="hybridMultilevel"/>
    <w:tmpl w:val="73E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5C1B4158"/>
    <w:multiLevelType w:val="hybridMultilevel"/>
    <w:tmpl w:val="1C56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5D501B06"/>
    <w:multiLevelType w:val="hybridMultilevel"/>
    <w:tmpl w:val="B304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5E680897"/>
    <w:multiLevelType w:val="hybridMultilevel"/>
    <w:tmpl w:val="82B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5ED84448"/>
    <w:multiLevelType w:val="hybridMultilevel"/>
    <w:tmpl w:val="5D3A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5F34177A"/>
    <w:multiLevelType w:val="hybridMultilevel"/>
    <w:tmpl w:val="AE56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0BA7A25"/>
    <w:multiLevelType w:val="hybridMultilevel"/>
    <w:tmpl w:val="766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0C37607"/>
    <w:multiLevelType w:val="hybridMultilevel"/>
    <w:tmpl w:val="6E2C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13F69C7"/>
    <w:multiLevelType w:val="hybridMultilevel"/>
    <w:tmpl w:val="A8DA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2536484"/>
    <w:multiLevelType w:val="hybridMultilevel"/>
    <w:tmpl w:val="EE4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2F35694"/>
    <w:multiLevelType w:val="hybridMultilevel"/>
    <w:tmpl w:val="8BD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3057F0F"/>
    <w:multiLevelType w:val="hybridMultilevel"/>
    <w:tmpl w:val="2F94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3F15793"/>
    <w:multiLevelType w:val="hybridMultilevel"/>
    <w:tmpl w:val="F190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642831EA"/>
    <w:multiLevelType w:val="hybridMultilevel"/>
    <w:tmpl w:val="338C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647A7290"/>
    <w:multiLevelType w:val="hybridMultilevel"/>
    <w:tmpl w:val="C03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4A31CC3"/>
    <w:multiLevelType w:val="hybridMultilevel"/>
    <w:tmpl w:val="3B06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64A720A1"/>
    <w:multiLevelType w:val="hybridMultilevel"/>
    <w:tmpl w:val="143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4AD174A"/>
    <w:multiLevelType w:val="hybridMultilevel"/>
    <w:tmpl w:val="6C149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64C51A49"/>
    <w:multiLevelType w:val="hybridMultilevel"/>
    <w:tmpl w:val="5726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50D7D02"/>
    <w:multiLevelType w:val="hybridMultilevel"/>
    <w:tmpl w:val="360E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65C03790"/>
    <w:multiLevelType w:val="hybridMultilevel"/>
    <w:tmpl w:val="941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663E2D3C"/>
    <w:multiLevelType w:val="hybridMultilevel"/>
    <w:tmpl w:val="1CD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64A0308"/>
    <w:multiLevelType w:val="hybridMultilevel"/>
    <w:tmpl w:val="E9DEA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668F533F"/>
    <w:multiLevelType w:val="hybridMultilevel"/>
    <w:tmpl w:val="D37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66A33FC3"/>
    <w:multiLevelType w:val="hybridMultilevel"/>
    <w:tmpl w:val="C1E0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7282A2A"/>
    <w:multiLevelType w:val="hybridMultilevel"/>
    <w:tmpl w:val="96C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683469A1"/>
    <w:multiLevelType w:val="hybridMultilevel"/>
    <w:tmpl w:val="2D8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8A5627D"/>
    <w:multiLevelType w:val="hybridMultilevel"/>
    <w:tmpl w:val="2130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A3F49F7"/>
    <w:multiLevelType w:val="hybridMultilevel"/>
    <w:tmpl w:val="A4F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6B4B75AE"/>
    <w:multiLevelType w:val="hybridMultilevel"/>
    <w:tmpl w:val="C2D0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6C1E12AA"/>
    <w:multiLevelType w:val="hybridMultilevel"/>
    <w:tmpl w:val="6F4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C652665"/>
    <w:multiLevelType w:val="hybridMultilevel"/>
    <w:tmpl w:val="5E0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6CA256F3"/>
    <w:multiLevelType w:val="hybridMultilevel"/>
    <w:tmpl w:val="EB8C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D534F70"/>
    <w:multiLevelType w:val="hybridMultilevel"/>
    <w:tmpl w:val="A022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D801240"/>
    <w:multiLevelType w:val="hybridMultilevel"/>
    <w:tmpl w:val="9C7A7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6DB33B2A"/>
    <w:multiLevelType w:val="hybridMultilevel"/>
    <w:tmpl w:val="7E1EA7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E272C80"/>
    <w:multiLevelType w:val="hybridMultilevel"/>
    <w:tmpl w:val="D05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EB97424"/>
    <w:multiLevelType w:val="hybridMultilevel"/>
    <w:tmpl w:val="B9BE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0257C07"/>
    <w:multiLevelType w:val="hybridMultilevel"/>
    <w:tmpl w:val="C62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1702357"/>
    <w:multiLevelType w:val="hybridMultilevel"/>
    <w:tmpl w:val="DDA2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1AE7907"/>
    <w:multiLevelType w:val="hybridMultilevel"/>
    <w:tmpl w:val="8612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71E06880"/>
    <w:multiLevelType w:val="hybridMultilevel"/>
    <w:tmpl w:val="92A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24938D3"/>
    <w:multiLevelType w:val="hybridMultilevel"/>
    <w:tmpl w:val="551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2934BC2"/>
    <w:multiLevelType w:val="hybridMultilevel"/>
    <w:tmpl w:val="456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73165A63"/>
    <w:multiLevelType w:val="hybridMultilevel"/>
    <w:tmpl w:val="862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33627E5"/>
    <w:multiLevelType w:val="hybridMultilevel"/>
    <w:tmpl w:val="C4FED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74041280"/>
    <w:multiLevelType w:val="hybridMultilevel"/>
    <w:tmpl w:val="CC7E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459467D"/>
    <w:multiLevelType w:val="hybridMultilevel"/>
    <w:tmpl w:val="FEE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74F40C8C"/>
    <w:multiLevelType w:val="hybridMultilevel"/>
    <w:tmpl w:val="2B8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53C4FB5"/>
    <w:multiLevelType w:val="hybridMultilevel"/>
    <w:tmpl w:val="4AF8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55B6D8C"/>
    <w:multiLevelType w:val="hybridMultilevel"/>
    <w:tmpl w:val="AB6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757C5E10"/>
    <w:multiLevelType w:val="multilevel"/>
    <w:tmpl w:val="B16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64" w15:restartNumberingAfterBreak="0">
    <w:nsid w:val="76072CE0"/>
    <w:multiLevelType w:val="hybridMultilevel"/>
    <w:tmpl w:val="7DD0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67E11F1"/>
    <w:multiLevelType w:val="hybridMultilevel"/>
    <w:tmpl w:val="017EB9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15:restartNumberingAfterBreak="0">
    <w:nsid w:val="76CC36B9"/>
    <w:multiLevelType w:val="hybridMultilevel"/>
    <w:tmpl w:val="40A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78E95056"/>
    <w:multiLevelType w:val="hybridMultilevel"/>
    <w:tmpl w:val="814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7922538D"/>
    <w:multiLevelType w:val="hybridMultilevel"/>
    <w:tmpl w:val="3FE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79475D53"/>
    <w:multiLevelType w:val="hybridMultilevel"/>
    <w:tmpl w:val="2B40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79FD3308"/>
    <w:multiLevelType w:val="hybridMultilevel"/>
    <w:tmpl w:val="D8E0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A3E6130"/>
    <w:multiLevelType w:val="hybridMultilevel"/>
    <w:tmpl w:val="6DAE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AFE23C1"/>
    <w:multiLevelType w:val="hybridMultilevel"/>
    <w:tmpl w:val="D616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B605954"/>
    <w:multiLevelType w:val="hybridMultilevel"/>
    <w:tmpl w:val="6E7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C4C496F"/>
    <w:multiLevelType w:val="hybridMultilevel"/>
    <w:tmpl w:val="EAF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7CB336C2"/>
    <w:multiLevelType w:val="hybridMultilevel"/>
    <w:tmpl w:val="D09A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CD71357"/>
    <w:multiLevelType w:val="hybridMultilevel"/>
    <w:tmpl w:val="5F24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D0905D8"/>
    <w:multiLevelType w:val="hybridMultilevel"/>
    <w:tmpl w:val="DDFCA24A"/>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78" w15:restartNumberingAfterBreak="0">
    <w:nsid w:val="7D655AD1"/>
    <w:multiLevelType w:val="hybridMultilevel"/>
    <w:tmpl w:val="8142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7EF26F72"/>
    <w:multiLevelType w:val="hybridMultilevel"/>
    <w:tmpl w:val="6D4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5"/>
  </w:num>
  <w:num w:numId="2">
    <w:abstractNumId w:val="96"/>
  </w:num>
  <w:num w:numId="3">
    <w:abstractNumId w:val="188"/>
  </w:num>
  <w:num w:numId="4">
    <w:abstractNumId w:val="17"/>
  </w:num>
  <w:num w:numId="5">
    <w:abstractNumId w:val="3"/>
  </w:num>
  <w:num w:numId="6">
    <w:abstractNumId w:val="15"/>
  </w:num>
  <w:num w:numId="7">
    <w:abstractNumId w:val="122"/>
  </w:num>
  <w:num w:numId="8">
    <w:abstractNumId w:val="89"/>
  </w:num>
  <w:num w:numId="9">
    <w:abstractNumId w:val="163"/>
  </w:num>
  <w:num w:numId="10">
    <w:abstractNumId w:val="59"/>
  </w:num>
  <w:num w:numId="11">
    <w:abstractNumId w:val="55"/>
  </w:num>
  <w:num w:numId="12">
    <w:abstractNumId w:val="274"/>
  </w:num>
  <w:num w:numId="13">
    <w:abstractNumId w:val="192"/>
  </w:num>
  <w:num w:numId="14">
    <w:abstractNumId w:val="63"/>
  </w:num>
  <w:num w:numId="15">
    <w:abstractNumId w:val="185"/>
  </w:num>
  <w:num w:numId="16">
    <w:abstractNumId w:val="191"/>
  </w:num>
  <w:num w:numId="17">
    <w:abstractNumId w:val="250"/>
  </w:num>
  <w:num w:numId="18">
    <w:abstractNumId w:val="47"/>
  </w:num>
  <w:num w:numId="19">
    <w:abstractNumId w:val="2"/>
  </w:num>
  <w:num w:numId="20">
    <w:abstractNumId w:val="88"/>
  </w:num>
  <w:num w:numId="21">
    <w:abstractNumId w:val="75"/>
  </w:num>
  <w:num w:numId="22">
    <w:abstractNumId w:val="219"/>
  </w:num>
  <w:num w:numId="23">
    <w:abstractNumId w:val="221"/>
  </w:num>
  <w:num w:numId="24">
    <w:abstractNumId w:val="224"/>
  </w:num>
  <w:num w:numId="25">
    <w:abstractNumId w:val="73"/>
  </w:num>
  <w:num w:numId="26">
    <w:abstractNumId w:val="158"/>
  </w:num>
  <w:num w:numId="27">
    <w:abstractNumId w:val="272"/>
  </w:num>
  <w:num w:numId="28">
    <w:abstractNumId w:val="172"/>
  </w:num>
  <w:num w:numId="29">
    <w:abstractNumId w:val="164"/>
  </w:num>
  <w:num w:numId="30">
    <w:abstractNumId w:val="209"/>
  </w:num>
  <w:num w:numId="31">
    <w:abstractNumId w:val="255"/>
  </w:num>
  <w:num w:numId="32">
    <w:abstractNumId w:val="211"/>
  </w:num>
  <w:num w:numId="33">
    <w:abstractNumId w:val="112"/>
  </w:num>
  <w:num w:numId="34">
    <w:abstractNumId w:val="114"/>
  </w:num>
  <w:num w:numId="35">
    <w:abstractNumId w:val="245"/>
  </w:num>
  <w:num w:numId="36">
    <w:abstractNumId w:val="206"/>
  </w:num>
  <w:num w:numId="37">
    <w:abstractNumId w:val="44"/>
  </w:num>
  <w:num w:numId="38">
    <w:abstractNumId w:val="98"/>
  </w:num>
  <w:num w:numId="39">
    <w:abstractNumId w:val="107"/>
  </w:num>
  <w:num w:numId="40">
    <w:abstractNumId w:val="66"/>
  </w:num>
  <w:num w:numId="41">
    <w:abstractNumId w:val="102"/>
  </w:num>
  <w:num w:numId="42">
    <w:abstractNumId w:val="105"/>
  </w:num>
  <w:num w:numId="43">
    <w:abstractNumId w:val="20"/>
  </w:num>
  <w:num w:numId="44">
    <w:abstractNumId w:val="45"/>
  </w:num>
  <w:num w:numId="45">
    <w:abstractNumId w:val="0"/>
  </w:num>
  <w:num w:numId="46">
    <w:abstractNumId w:val="26"/>
  </w:num>
  <w:num w:numId="47">
    <w:abstractNumId w:val="230"/>
  </w:num>
  <w:num w:numId="48">
    <w:abstractNumId w:val="82"/>
  </w:num>
  <w:num w:numId="49">
    <w:abstractNumId w:val="74"/>
  </w:num>
  <w:num w:numId="50">
    <w:abstractNumId w:val="56"/>
  </w:num>
  <w:num w:numId="51">
    <w:abstractNumId w:val="4"/>
  </w:num>
  <w:num w:numId="52">
    <w:abstractNumId w:val="32"/>
  </w:num>
  <w:num w:numId="53">
    <w:abstractNumId w:val="133"/>
  </w:num>
  <w:num w:numId="54">
    <w:abstractNumId w:val="204"/>
  </w:num>
  <w:num w:numId="55">
    <w:abstractNumId w:val="207"/>
  </w:num>
  <w:num w:numId="56">
    <w:abstractNumId w:val="116"/>
  </w:num>
  <w:num w:numId="57">
    <w:abstractNumId w:val="22"/>
  </w:num>
  <w:num w:numId="58">
    <w:abstractNumId w:val="57"/>
  </w:num>
  <w:num w:numId="59">
    <w:abstractNumId w:val="174"/>
  </w:num>
  <w:num w:numId="60">
    <w:abstractNumId w:val="51"/>
  </w:num>
  <w:num w:numId="61">
    <w:abstractNumId w:val="268"/>
  </w:num>
  <w:num w:numId="62">
    <w:abstractNumId w:val="190"/>
  </w:num>
  <w:num w:numId="63">
    <w:abstractNumId w:val="262"/>
  </w:num>
  <w:num w:numId="64">
    <w:abstractNumId w:val="171"/>
  </w:num>
  <w:num w:numId="65">
    <w:abstractNumId w:val="38"/>
  </w:num>
  <w:num w:numId="66">
    <w:abstractNumId w:val="9"/>
  </w:num>
  <w:num w:numId="67">
    <w:abstractNumId w:val="141"/>
  </w:num>
  <w:num w:numId="68">
    <w:abstractNumId w:val="155"/>
  </w:num>
  <w:num w:numId="69">
    <w:abstractNumId w:val="256"/>
  </w:num>
  <w:num w:numId="70">
    <w:abstractNumId w:val="84"/>
  </w:num>
  <w:num w:numId="71">
    <w:abstractNumId w:val="118"/>
  </w:num>
  <w:num w:numId="72">
    <w:abstractNumId w:val="62"/>
  </w:num>
  <w:num w:numId="73">
    <w:abstractNumId w:val="278"/>
  </w:num>
  <w:num w:numId="74">
    <w:abstractNumId w:val="30"/>
  </w:num>
  <w:num w:numId="75">
    <w:abstractNumId w:val="238"/>
  </w:num>
  <w:num w:numId="76">
    <w:abstractNumId w:val="228"/>
  </w:num>
  <w:num w:numId="77">
    <w:abstractNumId w:val="159"/>
  </w:num>
  <w:num w:numId="78">
    <w:abstractNumId w:val="275"/>
  </w:num>
  <w:num w:numId="79">
    <w:abstractNumId w:val="140"/>
  </w:num>
  <w:num w:numId="80">
    <w:abstractNumId w:val="128"/>
  </w:num>
  <w:num w:numId="81">
    <w:abstractNumId w:val="78"/>
  </w:num>
  <w:num w:numId="82">
    <w:abstractNumId w:val="169"/>
  </w:num>
  <w:num w:numId="83">
    <w:abstractNumId w:val="91"/>
  </w:num>
  <w:num w:numId="84">
    <w:abstractNumId w:val="176"/>
  </w:num>
  <w:num w:numId="85">
    <w:abstractNumId w:val="222"/>
  </w:num>
  <w:num w:numId="86">
    <w:abstractNumId w:val="273"/>
  </w:num>
  <w:num w:numId="87">
    <w:abstractNumId w:val="35"/>
  </w:num>
  <w:num w:numId="88">
    <w:abstractNumId w:val="193"/>
  </w:num>
  <w:num w:numId="89">
    <w:abstractNumId w:val="100"/>
  </w:num>
  <w:num w:numId="90">
    <w:abstractNumId w:val="132"/>
  </w:num>
  <w:num w:numId="91">
    <w:abstractNumId w:val="129"/>
  </w:num>
  <w:num w:numId="92">
    <w:abstractNumId w:val="143"/>
  </w:num>
  <w:num w:numId="93">
    <w:abstractNumId w:val="217"/>
  </w:num>
  <w:num w:numId="94">
    <w:abstractNumId w:val="104"/>
  </w:num>
  <w:num w:numId="95">
    <w:abstractNumId w:val="249"/>
  </w:num>
  <w:num w:numId="96">
    <w:abstractNumId w:val="28"/>
  </w:num>
  <w:num w:numId="97">
    <w:abstractNumId w:val="212"/>
  </w:num>
  <w:num w:numId="98">
    <w:abstractNumId w:val="46"/>
  </w:num>
  <w:num w:numId="99">
    <w:abstractNumId w:val="111"/>
  </w:num>
  <w:num w:numId="100">
    <w:abstractNumId w:val="31"/>
  </w:num>
  <w:num w:numId="101">
    <w:abstractNumId w:val="67"/>
  </w:num>
  <w:num w:numId="102">
    <w:abstractNumId w:val="178"/>
  </w:num>
  <w:num w:numId="103">
    <w:abstractNumId w:val="156"/>
  </w:num>
  <w:num w:numId="104">
    <w:abstractNumId w:val="194"/>
  </w:num>
  <w:num w:numId="105">
    <w:abstractNumId w:val="152"/>
  </w:num>
  <w:num w:numId="106">
    <w:abstractNumId w:val="113"/>
  </w:num>
  <w:num w:numId="107">
    <w:abstractNumId w:val="36"/>
  </w:num>
  <w:num w:numId="108">
    <w:abstractNumId w:val="144"/>
  </w:num>
  <w:num w:numId="109">
    <w:abstractNumId w:val="137"/>
  </w:num>
  <w:num w:numId="110">
    <w:abstractNumId w:val="266"/>
  </w:num>
  <w:num w:numId="111">
    <w:abstractNumId w:val="177"/>
  </w:num>
  <w:num w:numId="112">
    <w:abstractNumId w:val="197"/>
  </w:num>
  <w:num w:numId="113">
    <w:abstractNumId w:val="40"/>
  </w:num>
  <w:num w:numId="114">
    <w:abstractNumId w:val="139"/>
  </w:num>
  <w:num w:numId="115">
    <w:abstractNumId w:val="242"/>
  </w:num>
  <w:num w:numId="116">
    <w:abstractNumId w:val="138"/>
  </w:num>
  <w:num w:numId="117">
    <w:abstractNumId w:val="13"/>
  </w:num>
  <w:num w:numId="118">
    <w:abstractNumId w:val="214"/>
  </w:num>
  <w:num w:numId="119">
    <w:abstractNumId w:val="173"/>
  </w:num>
  <w:num w:numId="120">
    <w:abstractNumId w:val="39"/>
  </w:num>
  <w:num w:numId="121">
    <w:abstractNumId w:val="27"/>
  </w:num>
  <w:num w:numId="122">
    <w:abstractNumId w:val="179"/>
  </w:num>
  <w:num w:numId="123">
    <w:abstractNumId w:val="37"/>
  </w:num>
  <w:num w:numId="124">
    <w:abstractNumId w:val="81"/>
  </w:num>
  <w:num w:numId="125">
    <w:abstractNumId w:val="70"/>
  </w:num>
  <w:num w:numId="126">
    <w:abstractNumId w:val="203"/>
  </w:num>
  <w:num w:numId="127">
    <w:abstractNumId w:val="93"/>
  </w:num>
  <w:num w:numId="128">
    <w:abstractNumId w:val="29"/>
  </w:num>
  <w:num w:numId="129">
    <w:abstractNumId w:val="7"/>
  </w:num>
  <w:num w:numId="130">
    <w:abstractNumId w:val="34"/>
  </w:num>
  <w:num w:numId="131">
    <w:abstractNumId w:val="210"/>
  </w:num>
  <w:num w:numId="132">
    <w:abstractNumId w:val="186"/>
  </w:num>
  <w:num w:numId="133">
    <w:abstractNumId w:val="145"/>
  </w:num>
  <w:num w:numId="134">
    <w:abstractNumId w:val="218"/>
  </w:num>
  <w:num w:numId="135">
    <w:abstractNumId w:val="125"/>
  </w:num>
  <w:num w:numId="136">
    <w:abstractNumId w:val="162"/>
  </w:num>
  <w:num w:numId="137">
    <w:abstractNumId w:val="126"/>
  </w:num>
  <w:num w:numId="138">
    <w:abstractNumId w:val="271"/>
  </w:num>
  <w:num w:numId="139">
    <w:abstractNumId w:val="269"/>
  </w:num>
  <w:num w:numId="140">
    <w:abstractNumId w:val="72"/>
  </w:num>
  <w:num w:numId="141">
    <w:abstractNumId w:val="187"/>
  </w:num>
  <w:num w:numId="142">
    <w:abstractNumId w:val="61"/>
  </w:num>
  <w:num w:numId="143">
    <w:abstractNumId w:val="8"/>
  </w:num>
  <w:num w:numId="144">
    <w:abstractNumId w:val="200"/>
  </w:num>
  <w:num w:numId="145">
    <w:abstractNumId w:val="41"/>
  </w:num>
  <w:num w:numId="146">
    <w:abstractNumId w:val="258"/>
  </w:num>
  <w:num w:numId="147">
    <w:abstractNumId w:val="254"/>
  </w:num>
  <w:num w:numId="148">
    <w:abstractNumId w:val="150"/>
  </w:num>
  <w:num w:numId="149">
    <w:abstractNumId w:val="117"/>
  </w:num>
  <w:num w:numId="150">
    <w:abstractNumId w:val="19"/>
  </w:num>
  <w:num w:numId="151">
    <w:abstractNumId w:val="231"/>
  </w:num>
  <w:num w:numId="152">
    <w:abstractNumId w:val="251"/>
  </w:num>
  <w:num w:numId="153">
    <w:abstractNumId w:val="279"/>
  </w:num>
  <w:num w:numId="154">
    <w:abstractNumId w:val="1"/>
  </w:num>
  <w:num w:numId="155">
    <w:abstractNumId w:val="175"/>
  </w:num>
  <w:num w:numId="156">
    <w:abstractNumId w:val="253"/>
  </w:num>
  <w:num w:numId="157">
    <w:abstractNumId w:val="148"/>
  </w:num>
  <w:num w:numId="158">
    <w:abstractNumId w:val="109"/>
  </w:num>
  <w:num w:numId="159">
    <w:abstractNumId w:val="14"/>
  </w:num>
  <w:num w:numId="160">
    <w:abstractNumId w:val="276"/>
  </w:num>
  <w:num w:numId="161">
    <w:abstractNumId w:val="226"/>
  </w:num>
  <w:num w:numId="162">
    <w:abstractNumId w:val="90"/>
  </w:num>
  <w:num w:numId="163">
    <w:abstractNumId w:val="243"/>
  </w:num>
  <w:num w:numId="164">
    <w:abstractNumId w:val="60"/>
  </w:num>
  <w:num w:numId="165">
    <w:abstractNumId w:val="195"/>
  </w:num>
  <w:num w:numId="166">
    <w:abstractNumId w:val="180"/>
  </w:num>
  <w:num w:numId="167">
    <w:abstractNumId w:val="121"/>
  </w:num>
  <w:num w:numId="168">
    <w:abstractNumId w:val="166"/>
  </w:num>
  <w:num w:numId="169">
    <w:abstractNumId w:val="213"/>
  </w:num>
  <w:num w:numId="170">
    <w:abstractNumId w:val="199"/>
  </w:num>
  <w:num w:numId="171">
    <w:abstractNumId w:val="86"/>
  </w:num>
  <w:num w:numId="172">
    <w:abstractNumId w:val="267"/>
  </w:num>
  <w:num w:numId="173">
    <w:abstractNumId w:val="183"/>
  </w:num>
  <w:num w:numId="174">
    <w:abstractNumId w:val="202"/>
  </w:num>
  <w:num w:numId="175">
    <w:abstractNumId w:val="50"/>
  </w:num>
  <w:num w:numId="176">
    <w:abstractNumId w:val="83"/>
  </w:num>
  <w:num w:numId="177">
    <w:abstractNumId w:val="49"/>
  </w:num>
  <w:num w:numId="178">
    <w:abstractNumId w:val="259"/>
  </w:num>
  <w:num w:numId="179">
    <w:abstractNumId w:val="248"/>
  </w:num>
  <w:num w:numId="180">
    <w:abstractNumId w:val="131"/>
  </w:num>
  <w:num w:numId="181">
    <w:abstractNumId w:val="43"/>
  </w:num>
  <w:num w:numId="182">
    <w:abstractNumId w:val="21"/>
  </w:num>
  <w:num w:numId="183">
    <w:abstractNumId w:val="237"/>
  </w:num>
  <w:num w:numId="184">
    <w:abstractNumId w:val="103"/>
  </w:num>
  <w:num w:numId="185">
    <w:abstractNumId w:val="225"/>
  </w:num>
  <w:num w:numId="186">
    <w:abstractNumId w:val="151"/>
  </w:num>
  <w:num w:numId="187">
    <w:abstractNumId w:val="167"/>
  </w:num>
  <w:num w:numId="188">
    <w:abstractNumId w:val="181"/>
  </w:num>
  <w:num w:numId="189">
    <w:abstractNumId w:val="58"/>
  </w:num>
  <w:num w:numId="190">
    <w:abstractNumId w:val="76"/>
  </w:num>
  <w:num w:numId="191">
    <w:abstractNumId w:val="240"/>
  </w:num>
  <w:num w:numId="192">
    <w:abstractNumId w:val="16"/>
  </w:num>
  <w:num w:numId="193">
    <w:abstractNumId w:val="115"/>
  </w:num>
  <w:num w:numId="194">
    <w:abstractNumId w:val="241"/>
  </w:num>
  <w:num w:numId="195">
    <w:abstractNumId w:val="215"/>
  </w:num>
  <w:num w:numId="196">
    <w:abstractNumId w:val="10"/>
  </w:num>
  <w:num w:numId="197">
    <w:abstractNumId w:val="208"/>
  </w:num>
  <w:num w:numId="198">
    <w:abstractNumId w:val="95"/>
  </w:num>
  <w:num w:numId="199">
    <w:abstractNumId w:val="198"/>
  </w:num>
  <w:num w:numId="200">
    <w:abstractNumId w:val="94"/>
  </w:num>
  <w:num w:numId="201">
    <w:abstractNumId w:val="52"/>
  </w:num>
  <w:num w:numId="202">
    <w:abstractNumId w:val="127"/>
  </w:num>
  <w:num w:numId="203">
    <w:abstractNumId w:val="260"/>
  </w:num>
  <w:num w:numId="204">
    <w:abstractNumId w:val="108"/>
  </w:num>
  <w:num w:numId="205">
    <w:abstractNumId w:val="99"/>
  </w:num>
  <w:num w:numId="206">
    <w:abstractNumId w:val="239"/>
  </w:num>
  <w:num w:numId="207">
    <w:abstractNumId w:val="232"/>
  </w:num>
  <w:num w:numId="208">
    <w:abstractNumId w:val="134"/>
  </w:num>
  <w:num w:numId="209">
    <w:abstractNumId w:val="189"/>
  </w:num>
  <w:num w:numId="210">
    <w:abstractNumId w:val="123"/>
  </w:num>
  <w:num w:numId="211">
    <w:abstractNumId w:val="53"/>
  </w:num>
  <w:num w:numId="212">
    <w:abstractNumId w:val="65"/>
  </w:num>
  <w:num w:numId="213">
    <w:abstractNumId w:val="236"/>
  </w:num>
  <w:num w:numId="214">
    <w:abstractNumId w:val="270"/>
  </w:num>
  <w:num w:numId="215">
    <w:abstractNumId w:val="101"/>
  </w:num>
  <w:num w:numId="216">
    <w:abstractNumId w:val="92"/>
  </w:num>
  <w:num w:numId="217">
    <w:abstractNumId w:val="68"/>
  </w:num>
  <w:num w:numId="218">
    <w:abstractNumId w:val="196"/>
  </w:num>
  <w:num w:numId="219">
    <w:abstractNumId w:val="201"/>
  </w:num>
  <w:num w:numId="220">
    <w:abstractNumId w:val="223"/>
  </w:num>
  <w:num w:numId="221">
    <w:abstractNumId w:val="42"/>
  </w:num>
  <w:num w:numId="222">
    <w:abstractNumId w:val="157"/>
  </w:num>
  <w:num w:numId="223">
    <w:abstractNumId w:val="233"/>
  </w:num>
  <w:num w:numId="224">
    <w:abstractNumId w:val="235"/>
  </w:num>
  <w:num w:numId="225">
    <w:abstractNumId w:val="244"/>
  </w:num>
  <w:num w:numId="226">
    <w:abstractNumId w:val="136"/>
  </w:num>
  <w:num w:numId="227">
    <w:abstractNumId w:val="69"/>
  </w:num>
  <w:num w:numId="228">
    <w:abstractNumId w:val="182"/>
  </w:num>
  <w:num w:numId="229">
    <w:abstractNumId w:val="252"/>
  </w:num>
  <w:num w:numId="230">
    <w:abstractNumId w:val="168"/>
  </w:num>
  <w:num w:numId="231">
    <w:abstractNumId w:val="80"/>
  </w:num>
  <w:num w:numId="232">
    <w:abstractNumId w:val="234"/>
  </w:num>
  <w:num w:numId="233">
    <w:abstractNumId w:val="246"/>
  </w:num>
  <w:num w:numId="234">
    <w:abstractNumId w:val="142"/>
  </w:num>
  <w:num w:numId="235">
    <w:abstractNumId w:val="23"/>
  </w:num>
  <w:num w:numId="236">
    <w:abstractNumId w:val="119"/>
  </w:num>
  <w:num w:numId="237">
    <w:abstractNumId w:val="277"/>
  </w:num>
  <w:num w:numId="238">
    <w:abstractNumId w:val="146"/>
  </w:num>
  <w:num w:numId="239">
    <w:abstractNumId w:val="11"/>
  </w:num>
  <w:num w:numId="240">
    <w:abstractNumId w:val="165"/>
  </w:num>
  <w:num w:numId="241">
    <w:abstractNumId w:val="265"/>
  </w:num>
  <w:num w:numId="242">
    <w:abstractNumId w:val="64"/>
  </w:num>
  <w:num w:numId="243">
    <w:abstractNumId w:val="147"/>
  </w:num>
  <w:num w:numId="244">
    <w:abstractNumId w:val="6"/>
  </w:num>
  <w:num w:numId="245">
    <w:abstractNumId w:val="79"/>
  </w:num>
  <w:num w:numId="246">
    <w:abstractNumId w:val="87"/>
  </w:num>
  <w:num w:numId="247">
    <w:abstractNumId w:val="153"/>
  </w:num>
  <w:num w:numId="248">
    <w:abstractNumId w:val="110"/>
  </w:num>
  <w:num w:numId="249">
    <w:abstractNumId w:val="247"/>
  </w:num>
  <w:num w:numId="250">
    <w:abstractNumId w:val="257"/>
  </w:num>
  <w:num w:numId="251">
    <w:abstractNumId w:val="154"/>
  </w:num>
  <w:num w:numId="252">
    <w:abstractNumId w:val="261"/>
  </w:num>
  <w:num w:numId="253">
    <w:abstractNumId w:val="71"/>
  </w:num>
  <w:num w:numId="254">
    <w:abstractNumId w:val="120"/>
  </w:num>
  <w:num w:numId="255">
    <w:abstractNumId w:val="130"/>
  </w:num>
  <w:num w:numId="256">
    <w:abstractNumId w:val="48"/>
  </w:num>
  <w:num w:numId="257">
    <w:abstractNumId w:val="18"/>
  </w:num>
  <w:num w:numId="258">
    <w:abstractNumId w:val="227"/>
  </w:num>
  <w:num w:numId="259">
    <w:abstractNumId w:val="12"/>
  </w:num>
  <w:num w:numId="260">
    <w:abstractNumId w:val="106"/>
  </w:num>
  <w:num w:numId="261">
    <w:abstractNumId w:val="170"/>
  </w:num>
  <w:num w:numId="262">
    <w:abstractNumId w:val="216"/>
  </w:num>
  <w:num w:numId="263">
    <w:abstractNumId w:val="184"/>
  </w:num>
  <w:num w:numId="264">
    <w:abstractNumId w:val="229"/>
  </w:num>
  <w:num w:numId="265">
    <w:abstractNumId w:val="97"/>
  </w:num>
  <w:num w:numId="266">
    <w:abstractNumId w:val="263"/>
  </w:num>
  <w:num w:numId="267">
    <w:abstractNumId w:val="161"/>
  </w:num>
  <w:num w:numId="268">
    <w:abstractNumId w:val="24"/>
  </w:num>
  <w:num w:numId="269">
    <w:abstractNumId w:val="124"/>
  </w:num>
  <w:num w:numId="270">
    <w:abstractNumId w:val="33"/>
  </w:num>
  <w:num w:numId="271">
    <w:abstractNumId w:val="77"/>
  </w:num>
  <w:num w:numId="272">
    <w:abstractNumId w:val="160"/>
  </w:num>
  <w:num w:numId="273">
    <w:abstractNumId w:val="25"/>
  </w:num>
  <w:num w:numId="274">
    <w:abstractNumId w:val="149"/>
  </w:num>
  <w:num w:numId="275">
    <w:abstractNumId w:val="264"/>
  </w:num>
  <w:num w:numId="276">
    <w:abstractNumId w:val="5"/>
  </w:num>
  <w:num w:numId="277">
    <w:abstractNumId w:val="135"/>
  </w:num>
  <w:num w:numId="278">
    <w:abstractNumId w:val="54"/>
  </w:num>
  <w:num w:numId="279">
    <w:abstractNumId w:val="85"/>
  </w:num>
  <w:num w:numId="280">
    <w:abstractNumId w:val="220"/>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75"/>
    <w:rsid w:val="00002287"/>
    <w:rsid w:val="00005A01"/>
    <w:rsid w:val="00011740"/>
    <w:rsid w:val="000165E8"/>
    <w:rsid w:val="0002010F"/>
    <w:rsid w:val="000243A9"/>
    <w:rsid w:val="0002552F"/>
    <w:rsid w:val="00025A14"/>
    <w:rsid w:val="00025A64"/>
    <w:rsid w:val="00026C75"/>
    <w:rsid w:val="00031884"/>
    <w:rsid w:val="00032122"/>
    <w:rsid w:val="00032897"/>
    <w:rsid w:val="00033118"/>
    <w:rsid w:val="00033A87"/>
    <w:rsid w:val="00033CAA"/>
    <w:rsid w:val="00037C01"/>
    <w:rsid w:val="0004018C"/>
    <w:rsid w:val="00040860"/>
    <w:rsid w:val="00043391"/>
    <w:rsid w:val="0004345B"/>
    <w:rsid w:val="0004644D"/>
    <w:rsid w:val="00046C66"/>
    <w:rsid w:val="000518A9"/>
    <w:rsid w:val="00053783"/>
    <w:rsid w:val="000537CD"/>
    <w:rsid w:val="00057543"/>
    <w:rsid w:val="00057E28"/>
    <w:rsid w:val="00060927"/>
    <w:rsid w:val="000617EF"/>
    <w:rsid w:val="00070B36"/>
    <w:rsid w:val="00071649"/>
    <w:rsid w:val="00073E0B"/>
    <w:rsid w:val="00083408"/>
    <w:rsid w:val="00083BD9"/>
    <w:rsid w:val="00085C2E"/>
    <w:rsid w:val="00090FF0"/>
    <w:rsid w:val="0009104F"/>
    <w:rsid w:val="00092AB4"/>
    <w:rsid w:val="00092EFC"/>
    <w:rsid w:val="0009490D"/>
    <w:rsid w:val="000952F8"/>
    <w:rsid w:val="000971F5"/>
    <w:rsid w:val="000A051B"/>
    <w:rsid w:val="000A0A7D"/>
    <w:rsid w:val="000A1C73"/>
    <w:rsid w:val="000A58E6"/>
    <w:rsid w:val="000B1ACF"/>
    <w:rsid w:val="000B2703"/>
    <w:rsid w:val="000B2E1A"/>
    <w:rsid w:val="000C008D"/>
    <w:rsid w:val="000C1907"/>
    <w:rsid w:val="000C2DE1"/>
    <w:rsid w:val="000C3EBD"/>
    <w:rsid w:val="000C5106"/>
    <w:rsid w:val="000C7449"/>
    <w:rsid w:val="000C7A64"/>
    <w:rsid w:val="000D108C"/>
    <w:rsid w:val="000D195C"/>
    <w:rsid w:val="000D4907"/>
    <w:rsid w:val="000D5A32"/>
    <w:rsid w:val="000D5EC6"/>
    <w:rsid w:val="000D797E"/>
    <w:rsid w:val="000E0EDA"/>
    <w:rsid w:val="000E1514"/>
    <w:rsid w:val="000E6234"/>
    <w:rsid w:val="000E7314"/>
    <w:rsid w:val="000E7C43"/>
    <w:rsid w:val="000F0551"/>
    <w:rsid w:val="000F0AE9"/>
    <w:rsid w:val="000F33FB"/>
    <w:rsid w:val="000F3481"/>
    <w:rsid w:val="000F65F7"/>
    <w:rsid w:val="000F66CE"/>
    <w:rsid w:val="000F7426"/>
    <w:rsid w:val="001024AC"/>
    <w:rsid w:val="00105863"/>
    <w:rsid w:val="0010684F"/>
    <w:rsid w:val="0010702A"/>
    <w:rsid w:val="001074BE"/>
    <w:rsid w:val="00111EFF"/>
    <w:rsid w:val="001149B6"/>
    <w:rsid w:val="00114E3C"/>
    <w:rsid w:val="00121C4D"/>
    <w:rsid w:val="0012240B"/>
    <w:rsid w:val="0012422B"/>
    <w:rsid w:val="0012467B"/>
    <w:rsid w:val="001255DC"/>
    <w:rsid w:val="001264C6"/>
    <w:rsid w:val="00127EB6"/>
    <w:rsid w:val="001300B5"/>
    <w:rsid w:val="00132A25"/>
    <w:rsid w:val="00135617"/>
    <w:rsid w:val="00136055"/>
    <w:rsid w:val="00136E05"/>
    <w:rsid w:val="00140DE2"/>
    <w:rsid w:val="001414FE"/>
    <w:rsid w:val="001436C3"/>
    <w:rsid w:val="00145A57"/>
    <w:rsid w:val="00146258"/>
    <w:rsid w:val="00147B46"/>
    <w:rsid w:val="00151EEE"/>
    <w:rsid w:val="00155E24"/>
    <w:rsid w:val="00163CDD"/>
    <w:rsid w:val="00166617"/>
    <w:rsid w:val="001679B4"/>
    <w:rsid w:val="00167B41"/>
    <w:rsid w:val="00171159"/>
    <w:rsid w:val="00172454"/>
    <w:rsid w:val="00172B30"/>
    <w:rsid w:val="0018264C"/>
    <w:rsid w:val="00182CF5"/>
    <w:rsid w:val="00184C9E"/>
    <w:rsid w:val="00185257"/>
    <w:rsid w:val="00187B8B"/>
    <w:rsid w:val="001913C8"/>
    <w:rsid w:val="001A05FD"/>
    <w:rsid w:val="001A1F46"/>
    <w:rsid w:val="001A3CC5"/>
    <w:rsid w:val="001B1184"/>
    <w:rsid w:val="001B3AA9"/>
    <w:rsid w:val="001B5189"/>
    <w:rsid w:val="001B627B"/>
    <w:rsid w:val="001C0BC0"/>
    <w:rsid w:val="001C0E0C"/>
    <w:rsid w:val="001C3177"/>
    <w:rsid w:val="001C3E38"/>
    <w:rsid w:val="001C7BDF"/>
    <w:rsid w:val="001D2D2C"/>
    <w:rsid w:val="001D650B"/>
    <w:rsid w:val="001E3701"/>
    <w:rsid w:val="001E7B38"/>
    <w:rsid w:val="001F23A0"/>
    <w:rsid w:val="001F33B6"/>
    <w:rsid w:val="001F3AFC"/>
    <w:rsid w:val="001F5111"/>
    <w:rsid w:val="001F5E41"/>
    <w:rsid w:val="001F7A36"/>
    <w:rsid w:val="00201919"/>
    <w:rsid w:val="002043D2"/>
    <w:rsid w:val="00212A30"/>
    <w:rsid w:val="00212DF0"/>
    <w:rsid w:val="0021540B"/>
    <w:rsid w:val="00215D72"/>
    <w:rsid w:val="002219F8"/>
    <w:rsid w:val="0022666A"/>
    <w:rsid w:val="002305BF"/>
    <w:rsid w:val="00232462"/>
    <w:rsid w:val="00235DB2"/>
    <w:rsid w:val="0024230B"/>
    <w:rsid w:val="002462FB"/>
    <w:rsid w:val="0025574D"/>
    <w:rsid w:val="0025754E"/>
    <w:rsid w:val="00262316"/>
    <w:rsid w:val="0026387F"/>
    <w:rsid w:val="00264E5D"/>
    <w:rsid w:val="00266AF7"/>
    <w:rsid w:val="0026711C"/>
    <w:rsid w:val="00267D0C"/>
    <w:rsid w:val="0027344A"/>
    <w:rsid w:val="00275B41"/>
    <w:rsid w:val="00280ABC"/>
    <w:rsid w:val="002811A5"/>
    <w:rsid w:val="002814C7"/>
    <w:rsid w:val="00283D12"/>
    <w:rsid w:val="00285241"/>
    <w:rsid w:val="002869BD"/>
    <w:rsid w:val="00287BFE"/>
    <w:rsid w:val="002944A0"/>
    <w:rsid w:val="002951A8"/>
    <w:rsid w:val="002A5288"/>
    <w:rsid w:val="002B2151"/>
    <w:rsid w:val="002B2B4A"/>
    <w:rsid w:val="002B6821"/>
    <w:rsid w:val="002B7C1F"/>
    <w:rsid w:val="002C14E4"/>
    <w:rsid w:val="002C2C26"/>
    <w:rsid w:val="002C42F8"/>
    <w:rsid w:val="002D2C2B"/>
    <w:rsid w:val="002D6994"/>
    <w:rsid w:val="002D6CF3"/>
    <w:rsid w:val="002E01A0"/>
    <w:rsid w:val="002E5969"/>
    <w:rsid w:val="002E6FCB"/>
    <w:rsid w:val="002F0565"/>
    <w:rsid w:val="002F1FE4"/>
    <w:rsid w:val="002F2866"/>
    <w:rsid w:val="002F2B7F"/>
    <w:rsid w:val="002F4582"/>
    <w:rsid w:val="00300B65"/>
    <w:rsid w:val="003015CC"/>
    <w:rsid w:val="003074C5"/>
    <w:rsid w:val="0031046D"/>
    <w:rsid w:val="00311943"/>
    <w:rsid w:val="0031483D"/>
    <w:rsid w:val="00317998"/>
    <w:rsid w:val="0032318B"/>
    <w:rsid w:val="0032573E"/>
    <w:rsid w:val="003258B3"/>
    <w:rsid w:val="00331150"/>
    <w:rsid w:val="0033142E"/>
    <w:rsid w:val="00337D50"/>
    <w:rsid w:val="0034252B"/>
    <w:rsid w:val="00342E89"/>
    <w:rsid w:val="003436C3"/>
    <w:rsid w:val="00344538"/>
    <w:rsid w:val="003527F9"/>
    <w:rsid w:val="00352A2F"/>
    <w:rsid w:val="00352AF0"/>
    <w:rsid w:val="003564A4"/>
    <w:rsid w:val="00356DCC"/>
    <w:rsid w:val="00363C19"/>
    <w:rsid w:val="003644DA"/>
    <w:rsid w:val="00365C83"/>
    <w:rsid w:val="00366217"/>
    <w:rsid w:val="00366A54"/>
    <w:rsid w:val="00366D24"/>
    <w:rsid w:val="00367585"/>
    <w:rsid w:val="003709D3"/>
    <w:rsid w:val="00372003"/>
    <w:rsid w:val="003722B6"/>
    <w:rsid w:val="00384336"/>
    <w:rsid w:val="003845BE"/>
    <w:rsid w:val="003910AF"/>
    <w:rsid w:val="00392334"/>
    <w:rsid w:val="003923BD"/>
    <w:rsid w:val="00392412"/>
    <w:rsid w:val="003A0648"/>
    <w:rsid w:val="003A34F3"/>
    <w:rsid w:val="003A65C7"/>
    <w:rsid w:val="003A6918"/>
    <w:rsid w:val="003B0A81"/>
    <w:rsid w:val="003B439A"/>
    <w:rsid w:val="003B63E4"/>
    <w:rsid w:val="003C15D4"/>
    <w:rsid w:val="003C291F"/>
    <w:rsid w:val="003C6C36"/>
    <w:rsid w:val="003C730D"/>
    <w:rsid w:val="003D1867"/>
    <w:rsid w:val="003E19CE"/>
    <w:rsid w:val="003E1FC9"/>
    <w:rsid w:val="003E3ABB"/>
    <w:rsid w:val="003E4511"/>
    <w:rsid w:val="003E6038"/>
    <w:rsid w:val="003E73E7"/>
    <w:rsid w:val="003F0806"/>
    <w:rsid w:val="003F31A6"/>
    <w:rsid w:val="003F33DB"/>
    <w:rsid w:val="003F7900"/>
    <w:rsid w:val="00404E9A"/>
    <w:rsid w:val="004079F8"/>
    <w:rsid w:val="004128A9"/>
    <w:rsid w:val="00412BCE"/>
    <w:rsid w:val="00415632"/>
    <w:rsid w:val="00417956"/>
    <w:rsid w:val="0042147B"/>
    <w:rsid w:val="00421634"/>
    <w:rsid w:val="00423D68"/>
    <w:rsid w:val="00425E90"/>
    <w:rsid w:val="00432941"/>
    <w:rsid w:val="00433342"/>
    <w:rsid w:val="00433430"/>
    <w:rsid w:val="0043643B"/>
    <w:rsid w:val="004370CD"/>
    <w:rsid w:val="00452F6C"/>
    <w:rsid w:val="004565F6"/>
    <w:rsid w:val="00456B74"/>
    <w:rsid w:val="0046083D"/>
    <w:rsid w:val="00462471"/>
    <w:rsid w:val="00462865"/>
    <w:rsid w:val="004640E7"/>
    <w:rsid w:val="004651EE"/>
    <w:rsid w:val="00465817"/>
    <w:rsid w:val="00465FFB"/>
    <w:rsid w:val="00474768"/>
    <w:rsid w:val="00476734"/>
    <w:rsid w:val="00477CEB"/>
    <w:rsid w:val="00483418"/>
    <w:rsid w:val="00483885"/>
    <w:rsid w:val="00485DF7"/>
    <w:rsid w:val="00490D91"/>
    <w:rsid w:val="00492261"/>
    <w:rsid w:val="004962EF"/>
    <w:rsid w:val="004963B8"/>
    <w:rsid w:val="004A24A6"/>
    <w:rsid w:val="004A32C7"/>
    <w:rsid w:val="004A6C8E"/>
    <w:rsid w:val="004B2066"/>
    <w:rsid w:val="004B4329"/>
    <w:rsid w:val="004C56FB"/>
    <w:rsid w:val="004C758D"/>
    <w:rsid w:val="004D174C"/>
    <w:rsid w:val="004D2F04"/>
    <w:rsid w:val="004D374F"/>
    <w:rsid w:val="004D554C"/>
    <w:rsid w:val="004D7C7B"/>
    <w:rsid w:val="004E0068"/>
    <w:rsid w:val="004E1B2A"/>
    <w:rsid w:val="004E422D"/>
    <w:rsid w:val="004E5D37"/>
    <w:rsid w:val="004E74DA"/>
    <w:rsid w:val="004F664E"/>
    <w:rsid w:val="005021D6"/>
    <w:rsid w:val="00503678"/>
    <w:rsid w:val="00504D3B"/>
    <w:rsid w:val="00505204"/>
    <w:rsid w:val="005053E5"/>
    <w:rsid w:val="00506702"/>
    <w:rsid w:val="00513561"/>
    <w:rsid w:val="005145B8"/>
    <w:rsid w:val="00514B40"/>
    <w:rsid w:val="00516342"/>
    <w:rsid w:val="005178AC"/>
    <w:rsid w:val="00517AED"/>
    <w:rsid w:val="005235EB"/>
    <w:rsid w:val="00523BE9"/>
    <w:rsid w:val="00527D58"/>
    <w:rsid w:val="005337D2"/>
    <w:rsid w:val="0053543F"/>
    <w:rsid w:val="005364E1"/>
    <w:rsid w:val="00541262"/>
    <w:rsid w:val="00543D06"/>
    <w:rsid w:val="00545CBC"/>
    <w:rsid w:val="00551757"/>
    <w:rsid w:val="00553018"/>
    <w:rsid w:val="00553F7A"/>
    <w:rsid w:val="005640E5"/>
    <w:rsid w:val="0057236E"/>
    <w:rsid w:val="0057318F"/>
    <w:rsid w:val="005827F5"/>
    <w:rsid w:val="00587DD9"/>
    <w:rsid w:val="00587FE6"/>
    <w:rsid w:val="00597190"/>
    <w:rsid w:val="00597360"/>
    <w:rsid w:val="005A6CA4"/>
    <w:rsid w:val="005C3588"/>
    <w:rsid w:val="005C463E"/>
    <w:rsid w:val="005C5FD1"/>
    <w:rsid w:val="005D1287"/>
    <w:rsid w:val="005D344F"/>
    <w:rsid w:val="005D5B33"/>
    <w:rsid w:val="005E20DD"/>
    <w:rsid w:val="005E333B"/>
    <w:rsid w:val="005F5118"/>
    <w:rsid w:val="006005AF"/>
    <w:rsid w:val="00600C53"/>
    <w:rsid w:val="006016D0"/>
    <w:rsid w:val="00603676"/>
    <w:rsid w:val="00603F1C"/>
    <w:rsid w:val="0060470E"/>
    <w:rsid w:val="006059DC"/>
    <w:rsid w:val="006112BC"/>
    <w:rsid w:val="006142D0"/>
    <w:rsid w:val="00615455"/>
    <w:rsid w:val="00617255"/>
    <w:rsid w:val="0061752F"/>
    <w:rsid w:val="00617CD1"/>
    <w:rsid w:val="00617DAA"/>
    <w:rsid w:val="00623B8D"/>
    <w:rsid w:val="00623DA9"/>
    <w:rsid w:val="00624CB8"/>
    <w:rsid w:val="00654155"/>
    <w:rsid w:val="00654FA0"/>
    <w:rsid w:val="00655D59"/>
    <w:rsid w:val="00660424"/>
    <w:rsid w:val="00664114"/>
    <w:rsid w:val="00665211"/>
    <w:rsid w:val="00666485"/>
    <w:rsid w:val="006666CA"/>
    <w:rsid w:val="00667B2B"/>
    <w:rsid w:val="00672BAF"/>
    <w:rsid w:val="00672DA5"/>
    <w:rsid w:val="006735B3"/>
    <w:rsid w:val="00673FC4"/>
    <w:rsid w:val="00674798"/>
    <w:rsid w:val="00676EA4"/>
    <w:rsid w:val="00683CD5"/>
    <w:rsid w:val="00684C46"/>
    <w:rsid w:val="00685B63"/>
    <w:rsid w:val="0068625F"/>
    <w:rsid w:val="00687E82"/>
    <w:rsid w:val="006952C7"/>
    <w:rsid w:val="006A0D20"/>
    <w:rsid w:val="006A11D3"/>
    <w:rsid w:val="006A588E"/>
    <w:rsid w:val="006A60D5"/>
    <w:rsid w:val="006A62B2"/>
    <w:rsid w:val="006A6F90"/>
    <w:rsid w:val="006B024D"/>
    <w:rsid w:val="006B084C"/>
    <w:rsid w:val="006B6C5F"/>
    <w:rsid w:val="006C1835"/>
    <w:rsid w:val="006C6EA1"/>
    <w:rsid w:val="006C6F10"/>
    <w:rsid w:val="006D0F20"/>
    <w:rsid w:val="006D114B"/>
    <w:rsid w:val="006D567B"/>
    <w:rsid w:val="006D6495"/>
    <w:rsid w:val="006E0448"/>
    <w:rsid w:val="006E3EFD"/>
    <w:rsid w:val="006F081E"/>
    <w:rsid w:val="006F3A78"/>
    <w:rsid w:val="006F605B"/>
    <w:rsid w:val="006F6462"/>
    <w:rsid w:val="00703033"/>
    <w:rsid w:val="007034B1"/>
    <w:rsid w:val="007034D7"/>
    <w:rsid w:val="00707D41"/>
    <w:rsid w:val="00707F66"/>
    <w:rsid w:val="007103B6"/>
    <w:rsid w:val="00712177"/>
    <w:rsid w:val="0071391A"/>
    <w:rsid w:val="00716B00"/>
    <w:rsid w:val="007225BC"/>
    <w:rsid w:val="00722B5E"/>
    <w:rsid w:val="00725F7D"/>
    <w:rsid w:val="007318FE"/>
    <w:rsid w:val="0073315F"/>
    <w:rsid w:val="00736AA2"/>
    <w:rsid w:val="0073761B"/>
    <w:rsid w:val="00747352"/>
    <w:rsid w:val="00750764"/>
    <w:rsid w:val="007522FE"/>
    <w:rsid w:val="00752C74"/>
    <w:rsid w:val="00756EFD"/>
    <w:rsid w:val="007609F2"/>
    <w:rsid w:val="00761ACD"/>
    <w:rsid w:val="007657A2"/>
    <w:rsid w:val="007819BC"/>
    <w:rsid w:val="00781AF3"/>
    <w:rsid w:val="00786DD5"/>
    <w:rsid w:val="007879B4"/>
    <w:rsid w:val="00787F75"/>
    <w:rsid w:val="007964CC"/>
    <w:rsid w:val="007A279E"/>
    <w:rsid w:val="007A6090"/>
    <w:rsid w:val="007B1267"/>
    <w:rsid w:val="007B5128"/>
    <w:rsid w:val="007B6463"/>
    <w:rsid w:val="007B690B"/>
    <w:rsid w:val="007B7430"/>
    <w:rsid w:val="007B758E"/>
    <w:rsid w:val="007C3AF4"/>
    <w:rsid w:val="007C4D06"/>
    <w:rsid w:val="007C5CFC"/>
    <w:rsid w:val="007C768E"/>
    <w:rsid w:val="007D282A"/>
    <w:rsid w:val="007D37DE"/>
    <w:rsid w:val="007D7B29"/>
    <w:rsid w:val="007E0C30"/>
    <w:rsid w:val="007E12D7"/>
    <w:rsid w:val="007E3DFE"/>
    <w:rsid w:val="007E526A"/>
    <w:rsid w:val="007F0D39"/>
    <w:rsid w:val="007F5360"/>
    <w:rsid w:val="007F67FE"/>
    <w:rsid w:val="008021EB"/>
    <w:rsid w:val="00811A77"/>
    <w:rsid w:val="0081473C"/>
    <w:rsid w:val="008149DA"/>
    <w:rsid w:val="00821561"/>
    <w:rsid w:val="008239CB"/>
    <w:rsid w:val="00824CE4"/>
    <w:rsid w:val="0082523C"/>
    <w:rsid w:val="00826A84"/>
    <w:rsid w:val="0083038C"/>
    <w:rsid w:val="008344EB"/>
    <w:rsid w:val="00841DE5"/>
    <w:rsid w:val="00853687"/>
    <w:rsid w:val="00853D62"/>
    <w:rsid w:val="00855284"/>
    <w:rsid w:val="00857FAE"/>
    <w:rsid w:val="008608E3"/>
    <w:rsid w:val="00870E21"/>
    <w:rsid w:val="00871941"/>
    <w:rsid w:val="00872B17"/>
    <w:rsid w:val="00873370"/>
    <w:rsid w:val="00876666"/>
    <w:rsid w:val="00876818"/>
    <w:rsid w:val="008777B7"/>
    <w:rsid w:val="00881F08"/>
    <w:rsid w:val="00883A9B"/>
    <w:rsid w:val="008870BF"/>
    <w:rsid w:val="0088749C"/>
    <w:rsid w:val="00893BAC"/>
    <w:rsid w:val="00896442"/>
    <w:rsid w:val="00896791"/>
    <w:rsid w:val="008A658D"/>
    <w:rsid w:val="008A66D4"/>
    <w:rsid w:val="008A7B47"/>
    <w:rsid w:val="008B0AF4"/>
    <w:rsid w:val="008C4C22"/>
    <w:rsid w:val="008D104F"/>
    <w:rsid w:val="008D6145"/>
    <w:rsid w:val="008E217C"/>
    <w:rsid w:val="008E6354"/>
    <w:rsid w:val="008F3ABE"/>
    <w:rsid w:val="008F4CE7"/>
    <w:rsid w:val="008F5F4E"/>
    <w:rsid w:val="009001F4"/>
    <w:rsid w:val="00900631"/>
    <w:rsid w:val="00901FE1"/>
    <w:rsid w:val="009049D1"/>
    <w:rsid w:val="00904FEF"/>
    <w:rsid w:val="00907A84"/>
    <w:rsid w:val="009131CA"/>
    <w:rsid w:val="00914351"/>
    <w:rsid w:val="00914AEF"/>
    <w:rsid w:val="009303DC"/>
    <w:rsid w:val="0093397E"/>
    <w:rsid w:val="00934A82"/>
    <w:rsid w:val="0093706F"/>
    <w:rsid w:val="00937B91"/>
    <w:rsid w:val="00941B13"/>
    <w:rsid w:val="00941D05"/>
    <w:rsid w:val="009420A9"/>
    <w:rsid w:val="0094399C"/>
    <w:rsid w:val="00955D68"/>
    <w:rsid w:val="009624A5"/>
    <w:rsid w:val="00967AC2"/>
    <w:rsid w:val="0098009E"/>
    <w:rsid w:val="00980527"/>
    <w:rsid w:val="00982606"/>
    <w:rsid w:val="00983C71"/>
    <w:rsid w:val="00985A99"/>
    <w:rsid w:val="009863E3"/>
    <w:rsid w:val="00986C51"/>
    <w:rsid w:val="009902EA"/>
    <w:rsid w:val="009931E7"/>
    <w:rsid w:val="00996E2E"/>
    <w:rsid w:val="009A2F56"/>
    <w:rsid w:val="009A387E"/>
    <w:rsid w:val="009B0AE0"/>
    <w:rsid w:val="009B0D4E"/>
    <w:rsid w:val="009B3385"/>
    <w:rsid w:val="009B7214"/>
    <w:rsid w:val="009B7743"/>
    <w:rsid w:val="009B79C8"/>
    <w:rsid w:val="009C132F"/>
    <w:rsid w:val="009C14B7"/>
    <w:rsid w:val="009C22FE"/>
    <w:rsid w:val="009C466C"/>
    <w:rsid w:val="009D3227"/>
    <w:rsid w:val="009D37A5"/>
    <w:rsid w:val="009D4120"/>
    <w:rsid w:val="009D451D"/>
    <w:rsid w:val="009D4F28"/>
    <w:rsid w:val="009D587F"/>
    <w:rsid w:val="009E52D5"/>
    <w:rsid w:val="009E6EF1"/>
    <w:rsid w:val="009E72CB"/>
    <w:rsid w:val="009F0BBA"/>
    <w:rsid w:val="009F1E9D"/>
    <w:rsid w:val="009F341C"/>
    <w:rsid w:val="009F354D"/>
    <w:rsid w:val="009F381A"/>
    <w:rsid w:val="009F5694"/>
    <w:rsid w:val="00A039A5"/>
    <w:rsid w:val="00A0438A"/>
    <w:rsid w:val="00A04659"/>
    <w:rsid w:val="00A056B8"/>
    <w:rsid w:val="00A1159A"/>
    <w:rsid w:val="00A12C2A"/>
    <w:rsid w:val="00A14B9B"/>
    <w:rsid w:val="00A20B6B"/>
    <w:rsid w:val="00A21300"/>
    <w:rsid w:val="00A25E5A"/>
    <w:rsid w:val="00A27E29"/>
    <w:rsid w:val="00A3233D"/>
    <w:rsid w:val="00A3341D"/>
    <w:rsid w:val="00A34763"/>
    <w:rsid w:val="00A37518"/>
    <w:rsid w:val="00A40C7A"/>
    <w:rsid w:val="00A42846"/>
    <w:rsid w:val="00A43C5F"/>
    <w:rsid w:val="00A44695"/>
    <w:rsid w:val="00A44C80"/>
    <w:rsid w:val="00A46538"/>
    <w:rsid w:val="00A51844"/>
    <w:rsid w:val="00A51A37"/>
    <w:rsid w:val="00A63D18"/>
    <w:rsid w:val="00A643CD"/>
    <w:rsid w:val="00A6459F"/>
    <w:rsid w:val="00A65E36"/>
    <w:rsid w:val="00A66B7C"/>
    <w:rsid w:val="00A800D8"/>
    <w:rsid w:val="00A81525"/>
    <w:rsid w:val="00A85682"/>
    <w:rsid w:val="00A926DB"/>
    <w:rsid w:val="00A96A45"/>
    <w:rsid w:val="00A9715E"/>
    <w:rsid w:val="00A979F6"/>
    <w:rsid w:val="00AA15FC"/>
    <w:rsid w:val="00AA2A22"/>
    <w:rsid w:val="00AA2BBC"/>
    <w:rsid w:val="00AA318B"/>
    <w:rsid w:val="00AA3297"/>
    <w:rsid w:val="00AA419A"/>
    <w:rsid w:val="00AA4832"/>
    <w:rsid w:val="00AB0027"/>
    <w:rsid w:val="00AB696C"/>
    <w:rsid w:val="00AB7044"/>
    <w:rsid w:val="00AC188F"/>
    <w:rsid w:val="00AC3243"/>
    <w:rsid w:val="00AC3C84"/>
    <w:rsid w:val="00AC6593"/>
    <w:rsid w:val="00AC7139"/>
    <w:rsid w:val="00AD2BC8"/>
    <w:rsid w:val="00AD2D32"/>
    <w:rsid w:val="00AD4E18"/>
    <w:rsid w:val="00AD70B3"/>
    <w:rsid w:val="00AE09A3"/>
    <w:rsid w:val="00AE5629"/>
    <w:rsid w:val="00AE59A9"/>
    <w:rsid w:val="00AE77FA"/>
    <w:rsid w:val="00AF56C4"/>
    <w:rsid w:val="00AF7A2A"/>
    <w:rsid w:val="00AF7AD9"/>
    <w:rsid w:val="00B01968"/>
    <w:rsid w:val="00B024FF"/>
    <w:rsid w:val="00B04786"/>
    <w:rsid w:val="00B04DFC"/>
    <w:rsid w:val="00B04F1B"/>
    <w:rsid w:val="00B11490"/>
    <w:rsid w:val="00B1349A"/>
    <w:rsid w:val="00B1609A"/>
    <w:rsid w:val="00B227A0"/>
    <w:rsid w:val="00B25C74"/>
    <w:rsid w:val="00B27AE7"/>
    <w:rsid w:val="00B33D90"/>
    <w:rsid w:val="00B3412A"/>
    <w:rsid w:val="00B353C4"/>
    <w:rsid w:val="00B448B6"/>
    <w:rsid w:val="00B47DA6"/>
    <w:rsid w:val="00B53479"/>
    <w:rsid w:val="00B53E60"/>
    <w:rsid w:val="00B55D07"/>
    <w:rsid w:val="00B569F5"/>
    <w:rsid w:val="00B57367"/>
    <w:rsid w:val="00B61C0D"/>
    <w:rsid w:val="00B6315F"/>
    <w:rsid w:val="00B633A1"/>
    <w:rsid w:val="00B67C40"/>
    <w:rsid w:val="00B72F63"/>
    <w:rsid w:val="00B755CE"/>
    <w:rsid w:val="00B75879"/>
    <w:rsid w:val="00B7610F"/>
    <w:rsid w:val="00B76753"/>
    <w:rsid w:val="00B77F3C"/>
    <w:rsid w:val="00B83E73"/>
    <w:rsid w:val="00B84236"/>
    <w:rsid w:val="00B85B45"/>
    <w:rsid w:val="00B903E3"/>
    <w:rsid w:val="00B915CA"/>
    <w:rsid w:val="00B93A62"/>
    <w:rsid w:val="00B96D4B"/>
    <w:rsid w:val="00BA07A6"/>
    <w:rsid w:val="00BA2E81"/>
    <w:rsid w:val="00BA311B"/>
    <w:rsid w:val="00BB4755"/>
    <w:rsid w:val="00BB78C0"/>
    <w:rsid w:val="00BC0225"/>
    <w:rsid w:val="00BC2258"/>
    <w:rsid w:val="00BC2293"/>
    <w:rsid w:val="00BC5E20"/>
    <w:rsid w:val="00BD1627"/>
    <w:rsid w:val="00BD3D81"/>
    <w:rsid w:val="00BD57BF"/>
    <w:rsid w:val="00BD61BB"/>
    <w:rsid w:val="00BD6A15"/>
    <w:rsid w:val="00BD7241"/>
    <w:rsid w:val="00BD7340"/>
    <w:rsid w:val="00BD7FEF"/>
    <w:rsid w:val="00BE7426"/>
    <w:rsid w:val="00BF1160"/>
    <w:rsid w:val="00BF2AD6"/>
    <w:rsid w:val="00BF7128"/>
    <w:rsid w:val="00C02381"/>
    <w:rsid w:val="00C07264"/>
    <w:rsid w:val="00C12D1C"/>
    <w:rsid w:val="00C14FA9"/>
    <w:rsid w:val="00C22123"/>
    <w:rsid w:val="00C226AD"/>
    <w:rsid w:val="00C35BE6"/>
    <w:rsid w:val="00C370B2"/>
    <w:rsid w:val="00C42240"/>
    <w:rsid w:val="00C44119"/>
    <w:rsid w:val="00C458B9"/>
    <w:rsid w:val="00C4689F"/>
    <w:rsid w:val="00C4759D"/>
    <w:rsid w:val="00C51F0B"/>
    <w:rsid w:val="00C552FB"/>
    <w:rsid w:val="00C6146C"/>
    <w:rsid w:val="00C6247F"/>
    <w:rsid w:val="00C62791"/>
    <w:rsid w:val="00C65313"/>
    <w:rsid w:val="00C72D35"/>
    <w:rsid w:val="00C73174"/>
    <w:rsid w:val="00C76DAC"/>
    <w:rsid w:val="00C76F43"/>
    <w:rsid w:val="00C774AD"/>
    <w:rsid w:val="00C77BA5"/>
    <w:rsid w:val="00C87547"/>
    <w:rsid w:val="00C8797E"/>
    <w:rsid w:val="00C9030E"/>
    <w:rsid w:val="00C912A7"/>
    <w:rsid w:val="00C91767"/>
    <w:rsid w:val="00C925E2"/>
    <w:rsid w:val="00C92BB7"/>
    <w:rsid w:val="00C93757"/>
    <w:rsid w:val="00C9544E"/>
    <w:rsid w:val="00CA0950"/>
    <w:rsid w:val="00CA1C02"/>
    <w:rsid w:val="00CA44FD"/>
    <w:rsid w:val="00CA6440"/>
    <w:rsid w:val="00CA7B01"/>
    <w:rsid w:val="00CB1538"/>
    <w:rsid w:val="00CB2E27"/>
    <w:rsid w:val="00CB352F"/>
    <w:rsid w:val="00CB451F"/>
    <w:rsid w:val="00CC6967"/>
    <w:rsid w:val="00CD09F4"/>
    <w:rsid w:val="00CD6892"/>
    <w:rsid w:val="00CE4EB9"/>
    <w:rsid w:val="00CE7675"/>
    <w:rsid w:val="00CE7D8A"/>
    <w:rsid w:val="00CE7DEF"/>
    <w:rsid w:val="00CF0363"/>
    <w:rsid w:val="00CF158E"/>
    <w:rsid w:val="00CF3A90"/>
    <w:rsid w:val="00CF5DFA"/>
    <w:rsid w:val="00D12BED"/>
    <w:rsid w:val="00D2231E"/>
    <w:rsid w:val="00D22DB2"/>
    <w:rsid w:val="00D306BF"/>
    <w:rsid w:val="00D33566"/>
    <w:rsid w:val="00D35162"/>
    <w:rsid w:val="00D35CB6"/>
    <w:rsid w:val="00D4433F"/>
    <w:rsid w:val="00D46621"/>
    <w:rsid w:val="00D511DC"/>
    <w:rsid w:val="00D51A65"/>
    <w:rsid w:val="00D51F8D"/>
    <w:rsid w:val="00D570B3"/>
    <w:rsid w:val="00D574C6"/>
    <w:rsid w:val="00D6301A"/>
    <w:rsid w:val="00D637F3"/>
    <w:rsid w:val="00D6662B"/>
    <w:rsid w:val="00D66636"/>
    <w:rsid w:val="00D66DB0"/>
    <w:rsid w:val="00D72405"/>
    <w:rsid w:val="00D72698"/>
    <w:rsid w:val="00D802F0"/>
    <w:rsid w:val="00D8378C"/>
    <w:rsid w:val="00D8378D"/>
    <w:rsid w:val="00D8739A"/>
    <w:rsid w:val="00D87C78"/>
    <w:rsid w:val="00D958D1"/>
    <w:rsid w:val="00D96058"/>
    <w:rsid w:val="00DA04EE"/>
    <w:rsid w:val="00DA0771"/>
    <w:rsid w:val="00DB1B1F"/>
    <w:rsid w:val="00DB6209"/>
    <w:rsid w:val="00DC3785"/>
    <w:rsid w:val="00DC64E5"/>
    <w:rsid w:val="00DD2479"/>
    <w:rsid w:val="00DD354A"/>
    <w:rsid w:val="00DD5A49"/>
    <w:rsid w:val="00DE064B"/>
    <w:rsid w:val="00DE064D"/>
    <w:rsid w:val="00DE0D6D"/>
    <w:rsid w:val="00DE1423"/>
    <w:rsid w:val="00DE2B48"/>
    <w:rsid w:val="00DE2EAB"/>
    <w:rsid w:val="00DE5A13"/>
    <w:rsid w:val="00DE5DBA"/>
    <w:rsid w:val="00DE6D8A"/>
    <w:rsid w:val="00DE72A0"/>
    <w:rsid w:val="00DF1590"/>
    <w:rsid w:val="00DF2907"/>
    <w:rsid w:val="00E0209E"/>
    <w:rsid w:val="00E063E3"/>
    <w:rsid w:val="00E07E7C"/>
    <w:rsid w:val="00E16DE5"/>
    <w:rsid w:val="00E2168D"/>
    <w:rsid w:val="00E23B5D"/>
    <w:rsid w:val="00E23C25"/>
    <w:rsid w:val="00E251A3"/>
    <w:rsid w:val="00E26F56"/>
    <w:rsid w:val="00E2715B"/>
    <w:rsid w:val="00E2723B"/>
    <w:rsid w:val="00E27631"/>
    <w:rsid w:val="00E27BF2"/>
    <w:rsid w:val="00E31601"/>
    <w:rsid w:val="00E3183C"/>
    <w:rsid w:val="00E34404"/>
    <w:rsid w:val="00E34972"/>
    <w:rsid w:val="00E36D19"/>
    <w:rsid w:val="00E3765A"/>
    <w:rsid w:val="00E426FA"/>
    <w:rsid w:val="00E43917"/>
    <w:rsid w:val="00E448E5"/>
    <w:rsid w:val="00E46FAA"/>
    <w:rsid w:val="00E53307"/>
    <w:rsid w:val="00E54CA3"/>
    <w:rsid w:val="00E57280"/>
    <w:rsid w:val="00E57A02"/>
    <w:rsid w:val="00E60E92"/>
    <w:rsid w:val="00E62F82"/>
    <w:rsid w:val="00E6334A"/>
    <w:rsid w:val="00E66B90"/>
    <w:rsid w:val="00E67341"/>
    <w:rsid w:val="00E7006F"/>
    <w:rsid w:val="00E7087A"/>
    <w:rsid w:val="00E73429"/>
    <w:rsid w:val="00E742EE"/>
    <w:rsid w:val="00E744E7"/>
    <w:rsid w:val="00E77A3B"/>
    <w:rsid w:val="00E77EC5"/>
    <w:rsid w:val="00E81A51"/>
    <w:rsid w:val="00E826E8"/>
    <w:rsid w:val="00E84524"/>
    <w:rsid w:val="00E84C86"/>
    <w:rsid w:val="00E8756A"/>
    <w:rsid w:val="00E94618"/>
    <w:rsid w:val="00E94F9D"/>
    <w:rsid w:val="00E95F90"/>
    <w:rsid w:val="00EA231C"/>
    <w:rsid w:val="00EA3C2D"/>
    <w:rsid w:val="00EA3F1B"/>
    <w:rsid w:val="00EA5118"/>
    <w:rsid w:val="00EA7651"/>
    <w:rsid w:val="00EC2C0B"/>
    <w:rsid w:val="00EC328D"/>
    <w:rsid w:val="00ED08A9"/>
    <w:rsid w:val="00ED1A19"/>
    <w:rsid w:val="00ED3086"/>
    <w:rsid w:val="00ED589B"/>
    <w:rsid w:val="00ED69FC"/>
    <w:rsid w:val="00ED72CF"/>
    <w:rsid w:val="00EE3CDD"/>
    <w:rsid w:val="00EE582C"/>
    <w:rsid w:val="00EE5D0E"/>
    <w:rsid w:val="00EE726C"/>
    <w:rsid w:val="00EF047A"/>
    <w:rsid w:val="00EF6605"/>
    <w:rsid w:val="00EF6DF3"/>
    <w:rsid w:val="00EF6FF9"/>
    <w:rsid w:val="00EF79DF"/>
    <w:rsid w:val="00EF7E48"/>
    <w:rsid w:val="00F00F89"/>
    <w:rsid w:val="00F01AF8"/>
    <w:rsid w:val="00F01FB8"/>
    <w:rsid w:val="00F03B7C"/>
    <w:rsid w:val="00F059D7"/>
    <w:rsid w:val="00F06428"/>
    <w:rsid w:val="00F0676C"/>
    <w:rsid w:val="00F07A43"/>
    <w:rsid w:val="00F07D79"/>
    <w:rsid w:val="00F113CA"/>
    <w:rsid w:val="00F12185"/>
    <w:rsid w:val="00F14947"/>
    <w:rsid w:val="00F216BD"/>
    <w:rsid w:val="00F27AAA"/>
    <w:rsid w:val="00F31ED2"/>
    <w:rsid w:val="00F36276"/>
    <w:rsid w:val="00F36DEE"/>
    <w:rsid w:val="00F44B9F"/>
    <w:rsid w:val="00F45D3E"/>
    <w:rsid w:val="00F460A4"/>
    <w:rsid w:val="00F51426"/>
    <w:rsid w:val="00F52711"/>
    <w:rsid w:val="00F53B8E"/>
    <w:rsid w:val="00F53EEE"/>
    <w:rsid w:val="00F544C6"/>
    <w:rsid w:val="00F5542E"/>
    <w:rsid w:val="00F61EA5"/>
    <w:rsid w:val="00F67D13"/>
    <w:rsid w:val="00F7402E"/>
    <w:rsid w:val="00F80828"/>
    <w:rsid w:val="00F82129"/>
    <w:rsid w:val="00F8225B"/>
    <w:rsid w:val="00F8271D"/>
    <w:rsid w:val="00F90A95"/>
    <w:rsid w:val="00F92901"/>
    <w:rsid w:val="00F94633"/>
    <w:rsid w:val="00F97CA3"/>
    <w:rsid w:val="00FA3E1C"/>
    <w:rsid w:val="00FB0332"/>
    <w:rsid w:val="00FB4561"/>
    <w:rsid w:val="00FB66F6"/>
    <w:rsid w:val="00FC104D"/>
    <w:rsid w:val="00FC2EE3"/>
    <w:rsid w:val="00FC6575"/>
    <w:rsid w:val="00FD03B0"/>
    <w:rsid w:val="00FD0E7B"/>
    <w:rsid w:val="00FD5660"/>
    <w:rsid w:val="00FE2A1C"/>
    <w:rsid w:val="00FE307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7609"/>
  <w15:chartTrackingRefBased/>
  <w15:docId w15:val="{C5FCEE65-CBAA-384D-8671-A4E0A6DC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F9"/>
  </w:style>
  <w:style w:type="paragraph" w:styleId="Heading1">
    <w:name w:val="heading 1"/>
    <w:basedOn w:val="Normal"/>
    <w:next w:val="Normal"/>
    <w:link w:val="Heading1Char"/>
    <w:uiPriority w:val="9"/>
    <w:qFormat/>
    <w:rsid w:val="00EF6FF9"/>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EF6FF9"/>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EF6FF9"/>
    <w:pPr>
      <w:keepNext/>
      <w:keepLines/>
      <w:spacing w:before="200" w:after="0"/>
      <w:outlineLvl w:val="2"/>
    </w:pPr>
    <w:rPr>
      <w:rFonts w:asciiTheme="majorHAnsi" w:eastAsiaTheme="majorEastAsia" w:hAnsiTheme="majorHAnsi" w:cstheme="majorBidi"/>
      <w:b/>
      <w:bCs/>
      <w:color w:val="404040" w:themeColor="text1" w:themeTint="BF"/>
    </w:rPr>
  </w:style>
  <w:style w:type="paragraph" w:styleId="Heading4">
    <w:name w:val="heading 4"/>
    <w:basedOn w:val="Normal"/>
    <w:next w:val="Normal"/>
    <w:link w:val="Heading4Char"/>
    <w:uiPriority w:val="9"/>
    <w:semiHidden/>
    <w:unhideWhenUsed/>
    <w:qFormat/>
    <w:rsid w:val="00EF6FF9"/>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EF6FF9"/>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EF6FF9"/>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EF6F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6FF9"/>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EF6F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FF9"/>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F6FF9"/>
    <w:rPr>
      <w:rFonts w:asciiTheme="majorHAnsi" w:eastAsiaTheme="majorEastAsia" w:hAnsiTheme="majorHAnsi" w:cstheme="majorBidi"/>
      <w:color w:val="1B1D3D" w:themeColor="text2" w:themeShade="BF"/>
      <w:spacing w:val="5"/>
      <w:kern w:val="28"/>
      <w:sz w:val="52"/>
      <w:szCs w:val="52"/>
    </w:rPr>
  </w:style>
  <w:style w:type="paragraph" w:customStyle="1" w:styleId="PersonalName">
    <w:name w:val="Personal Name"/>
    <w:basedOn w:val="Title"/>
    <w:rsid w:val="006F6462"/>
    <w:rPr>
      <w:b/>
      <w:caps/>
      <w:color w:val="000000"/>
      <w:sz w:val="28"/>
      <w:szCs w:val="28"/>
    </w:rPr>
  </w:style>
  <w:style w:type="character" w:customStyle="1" w:styleId="Heading1Char">
    <w:name w:val="Heading 1 Char"/>
    <w:basedOn w:val="DefaultParagraphFont"/>
    <w:link w:val="Heading1"/>
    <w:uiPriority w:val="9"/>
    <w:rsid w:val="00EF6FF9"/>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EF6FF9"/>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rsid w:val="00EF6FF9"/>
    <w:rPr>
      <w:rFonts w:asciiTheme="majorHAnsi" w:eastAsiaTheme="majorEastAsia" w:hAnsiTheme="majorHAnsi" w:cstheme="majorBidi"/>
      <w:b/>
      <w:bCs/>
      <w:color w:val="404040" w:themeColor="text1" w:themeTint="BF"/>
    </w:rPr>
  </w:style>
  <w:style w:type="character" w:customStyle="1" w:styleId="Heading4Char">
    <w:name w:val="Heading 4 Char"/>
    <w:basedOn w:val="DefaultParagraphFont"/>
    <w:link w:val="Heading4"/>
    <w:uiPriority w:val="9"/>
    <w:semiHidden/>
    <w:rsid w:val="00EF6FF9"/>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EF6FF9"/>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EF6FF9"/>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EF6F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6FF9"/>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EF6F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6FF9"/>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EF6FF9"/>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EF6FF9"/>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EF6FF9"/>
    <w:rPr>
      <w:b/>
      <w:bCs/>
    </w:rPr>
  </w:style>
  <w:style w:type="character" w:styleId="Emphasis">
    <w:name w:val="Emphasis"/>
    <w:basedOn w:val="DefaultParagraphFont"/>
    <w:uiPriority w:val="20"/>
    <w:qFormat/>
    <w:rsid w:val="00EF6FF9"/>
    <w:rPr>
      <w:i/>
      <w:iCs/>
    </w:rPr>
  </w:style>
  <w:style w:type="paragraph" w:styleId="NoSpacing">
    <w:name w:val="No Spacing"/>
    <w:link w:val="NoSpacingChar"/>
    <w:uiPriority w:val="1"/>
    <w:qFormat/>
    <w:rsid w:val="00EF6FF9"/>
    <w:pPr>
      <w:spacing w:after="0" w:line="240" w:lineRule="auto"/>
    </w:pPr>
  </w:style>
  <w:style w:type="character" w:customStyle="1" w:styleId="NoSpacingChar">
    <w:name w:val="No Spacing Char"/>
    <w:basedOn w:val="DefaultParagraphFont"/>
    <w:link w:val="NoSpacing"/>
    <w:uiPriority w:val="1"/>
    <w:rsid w:val="00EF6FF9"/>
  </w:style>
  <w:style w:type="paragraph" w:styleId="ListParagraph">
    <w:name w:val="List Paragraph"/>
    <w:basedOn w:val="Normal"/>
    <w:uiPriority w:val="34"/>
    <w:qFormat/>
    <w:rsid w:val="00EF6FF9"/>
    <w:pPr>
      <w:ind w:left="720"/>
      <w:contextualSpacing/>
    </w:pPr>
  </w:style>
  <w:style w:type="paragraph" w:styleId="Quote">
    <w:name w:val="Quote"/>
    <w:basedOn w:val="Normal"/>
    <w:next w:val="Normal"/>
    <w:link w:val="QuoteChar"/>
    <w:uiPriority w:val="29"/>
    <w:qFormat/>
    <w:rsid w:val="00EF6FF9"/>
    <w:rPr>
      <w:i/>
      <w:iCs/>
      <w:color w:val="000000" w:themeColor="text1"/>
    </w:rPr>
  </w:style>
  <w:style w:type="character" w:customStyle="1" w:styleId="QuoteChar">
    <w:name w:val="Quote Char"/>
    <w:basedOn w:val="DefaultParagraphFont"/>
    <w:link w:val="Quote"/>
    <w:uiPriority w:val="29"/>
    <w:rsid w:val="00EF6FF9"/>
    <w:rPr>
      <w:i/>
      <w:iCs/>
      <w:color w:val="000000" w:themeColor="text1"/>
    </w:rPr>
  </w:style>
  <w:style w:type="paragraph" w:styleId="IntenseQuote">
    <w:name w:val="Intense Quote"/>
    <w:basedOn w:val="Normal"/>
    <w:next w:val="Normal"/>
    <w:link w:val="IntenseQuoteChar"/>
    <w:uiPriority w:val="30"/>
    <w:qFormat/>
    <w:rsid w:val="00EF6FF9"/>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EF6FF9"/>
    <w:rPr>
      <w:b/>
      <w:bCs/>
      <w:i/>
      <w:iCs/>
      <w:color w:val="4A66AC" w:themeColor="accent1"/>
    </w:rPr>
  </w:style>
  <w:style w:type="character" w:styleId="SubtleEmphasis">
    <w:name w:val="Subtle Emphasis"/>
    <w:basedOn w:val="DefaultParagraphFont"/>
    <w:uiPriority w:val="19"/>
    <w:qFormat/>
    <w:rsid w:val="00EF6FF9"/>
    <w:rPr>
      <w:i/>
      <w:iCs/>
      <w:color w:val="808080" w:themeColor="text1" w:themeTint="7F"/>
    </w:rPr>
  </w:style>
  <w:style w:type="character" w:styleId="IntenseEmphasis">
    <w:name w:val="Intense Emphasis"/>
    <w:basedOn w:val="DefaultParagraphFont"/>
    <w:uiPriority w:val="21"/>
    <w:qFormat/>
    <w:rsid w:val="00EF6FF9"/>
    <w:rPr>
      <w:b/>
      <w:bCs/>
      <w:i/>
      <w:iCs/>
      <w:color w:val="4A66AC" w:themeColor="accent1"/>
    </w:rPr>
  </w:style>
  <w:style w:type="character" w:styleId="SubtleReference">
    <w:name w:val="Subtle Reference"/>
    <w:basedOn w:val="DefaultParagraphFont"/>
    <w:uiPriority w:val="31"/>
    <w:qFormat/>
    <w:rsid w:val="00EF6FF9"/>
    <w:rPr>
      <w:smallCaps/>
      <w:color w:val="629DD1" w:themeColor="accent2"/>
      <w:u w:val="single"/>
    </w:rPr>
  </w:style>
  <w:style w:type="character" w:styleId="IntenseReference">
    <w:name w:val="Intense Reference"/>
    <w:basedOn w:val="DefaultParagraphFont"/>
    <w:uiPriority w:val="32"/>
    <w:qFormat/>
    <w:rsid w:val="00EF6FF9"/>
    <w:rPr>
      <w:b/>
      <w:bCs/>
      <w:smallCaps/>
      <w:color w:val="629DD1" w:themeColor="accent2"/>
      <w:spacing w:val="5"/>
      <w:u w:val="single"/>
    </w:rPr>
  </w:style>
  <w:style w:type="character" w:styleId="BookTitle">
    <w:name w:val="Book Title"/>
    <w:basedOn w:val="DefaultParagraphFont"/>
    <w:uiPriority w:val="33"/>
    <w:qFormat/>
    <w:rsid w:val="00EF6FF9"/>
    <w:rPr>
      <w:b/>
      <w:bCs/>
      <w:smallCaps/>
      <w:spacing w:val="5"/>
    </w:rPr>
  </w:style>
  <w:style w:type="paragraph" w:styleId="TOCHeading">
    <w:name w:val="TOC Heading"/>
    <w:basedOn w:val="Heading1"/>
    <w:next w:val="Normal"/>
    <w:uiPriority w:val="39"/>
    <w:unhideWhenUsed/>
    <w:qFormat/>
    <w:rsid w:val="00EF6FF9"/>
    <w:pPr>
      <w:outlineLvl w:val="9"/>
    </w:pPr>
  </w:style>
  <w:style w:type="table" w:styleId="TableGrid">
    <w:name w:val="Table Grid"/>
    <w:basedOn w:val="TableNormal"/>
    <w:uiPriority w:val="39"/>
    <w:rsid w:val="001C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4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5455"/>
    <w:rPr>
      <w:rFonts w:ascii="Times New Roman" w:hAnsi="Times New Roman" w:cs="Times New Roman"/>
      <w:sz w:val="18"/>
      <w:szCs w:val="18"/>
    </w:rPr>
  </w:style>
  <w:style w:type="paragraph" w:styleId="Footer">
    <w:name w:val="footer"/>
    <w:basedOn w:val="Normal"/>
    <w:link w:val="FooterChar"/>
    <w:uiPriority w:val="99"/>
    <w:unhideWhenUsed/>
    <w:rsid w:val="00DB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1F"/>
  </w:style>
  <w:style w:type="character" w:styleId="PageNumber">
    <w:name w:val="page number"/>
    <w:basedOn w:val="DefaultParagraphFont"/>
    <w:uiPriority w:val="99"/>
    <w:semiHidden/>
    <w:unhideWhenUsed/>
    <w:rsid w:val="00DB1B1F"/>
  </w:style>
  <w:style w:type="paragraph" w:styleId="TOC1">
    <w:name w:val="toc 1"/>
    <w:basedOn w:val="Normal"/>
    <w:next w:val="Normal"/>
    <w:autoRedefine/>
    <w:uiPriority w:val="39"/>
    <w:unhideWhenUsed/>
    <w:rsid w:val="005D5B33"/>
    <w:pPr>
      <w:spacing w:before="120" w:after="0"/>
    </w:pPr>
    <w:rPr>
      <w:rFonts w:cstheme="minorHAnsi"/>
      <w:b/>
      <w:bCs/>
      <w:iCs/>
      <w:sz w:val="24"/>
      <w:szCs w:val="24"/>
    </w:rPr>
  </w:style>
  <w:style w:type="paragraph" w:styleId="TOC2">
    <w:name w:val="toc 2"/>
    <w:basedOn w:val="Normal"/>
    <w:next w:val="Normal"/>
    <w:autoRedefine/>
    <w:uiPriority w:val="39"/>
    <w:unhideWhenUsed/>
    <w:rsid w:val="005D5B33"/>
    <w:pPr>
      <w:spacing w:before="120" w:after="0"/>
      <w:ind w:left="220"/>
    </w:pPr>
    <w:rPr>
      <w:rFonts w:cstheme="minorHAnsi"/>
      <w:b/>
      <w:bCs/>
      <w:i/>
    </w:rPr>
  </w:style>
  <w:style w:type="paragraph" w:styleId="TOC3">
    <w:name w:val="toc 3"/>
    <w:basedOn w:val="Normal"/>
    <w:next w:val="Normal"/>
    <w:autoRedefine/>
    <w:uiPriority w:val="39"/>
    <w:unhideWhenUsed/>
    <w:rsid w:val="005235EB"/>
    <w:pPr>
      <w:spacing w:before="120" w:after="120"/>
      <w:ind w:left="440"/>
    </w:pPr>
    <w:rPr>
      <w:rFonts w:cstheme="minorHAnsi"/>
      <w:sz w:val="20"/>
      <w:szCs w:val="20"/>
    </w:rPr>
  </w:style>
  <w:style w:type="character" w:styleId="Hyperlink">
    <w:name w:val="Hyperlink"/>
    <w:basedOn w:val="DefaultParagraphFont"/>
    <w:uiPriority w:val="99"/>
    <w:unhideWhenUsed/>
    <w:rsid w:val="00600C53"/>
    <w:rPr>
      <w:color w:val="9454C3" w:themeColor="hyperlink"/>
      <w:u w:val="single"/>
    </w:rPr>
  </w:style>
  <w:style w:type="paragraph" w:styleId="TOC4">
    <w:name w:val="toc 4"/>
    <w:basedOn w:val="Normal"/>
    <w:next w:val="Normal"/>
    <w:autoRedefine/>
    <w:uiPriority w:val="39"/>
    <w:semiHidden/>
    <w:unhideWhenUsed/>
    <w:rsid w:val="00600C53"/>
    <w:pPr>
      <w:spacing w:after="0"/>
      <w:ind w:left="660"/>
    </w:pPr>
    <w:rPr>
      <w:rFonts w:cstheme="minorHAnsi"/>
      <w:sz w:val="20"/>
      <w:szCs w:val="20"/>
    </w:rPr>
  </w:style>
  <w:style w:type="paragraph" w:styleId="TOC5">
    <w:name w:val="toc 5"/>
    <w:basedOn w:val="Normal"/>
    <w:next w:val="Normal"/>
    <w:autoRedefine/>
    <w:uiPriority w:val="39"/>
    <w:semiHidden/>
    <w:unhideWhenUsed/>
    <w:rsid w:val="00600C53"/>
    <w:pPr>
      <w:spacing w:after="0"/>
      <w:ind w:left="880"/>
    </w:pPr>
    <w:rPr>
      <w:rFonts w:cstheme="minorHAnsi"/>
      <w:sz w:val="20"/>
      <w:szCs w:val="20"/>
    </w:rPr>
  </w:style>
  <w:style w:type="paragraph" w:styleId="TOC6">
    <w:name w:val="toc 6"/>
    <w:basedOn w:val="Normal"/>
    <w:next w:val="Normal"/>
    <w:autoRedefine/>
    <w:uiPriority w:val="39"/>
    <w:semiHidden/>
    <w:unhideWhenUsed/>
    <w:rsid w:val="00600C53"/>
    <w:pPr>
      <w:spacing w:after="0"/>
      <w:ind w:left="1100"/>
    </w:pPr>
    <w:rPr>
      <w:rFonts w:cstheme="minorHAnsi"/>
      <w:sz w:val="20"/>
      <w:szCs w:val="20"/>
    </w:rPr>
  </w:style>
  <w:style w:type="paragraph" w:styleId="TOC7">
    <w:name w:val="toc 7"/>
    <w:basedOn w:val="Normal"/>
    <w:next w:val="Normal"/>
    <w:autoRedefine/>
    <w:uiPriority w:val="39"/>
    <w:semiHidden/>
    <w:unhideWhenUsed/>
    <w:rsid w:val="00600C53"/>
    <w:pPr>
      <w:spacing w:after="0"/>
      <w:ind w:left="1320"/>
    </w:pPr>
    <w:rPr>
      <w:rFonts w:cstheme="minorHAnsi"/>
      <w:sz w:val="20"/>
      <w:szCs w:val="20"/>
    </w:rPr>
  </w:style>
  <w:style w:type="paragraph" w:styleId="TOC8">
    <w:name w:val="toc 8"/>
    <w:basedOn w:val="Normal"/>
    <w:next w:val="Normal"/>
    <w:autoRedefine/>
    <w:uiPriority w:val="39"/>
    <w:semiHidden/>
    <w:unhideWhenUsed/>
    <w:rsid w:val="00600C53"/>
    <w:pPr>
      <w:spacing w:after="0"/>
      <w:ind w:left="1540"/>
    </w:pPr>
    <w:rPr>
      <w:rFonts w:cstheme="minorHAnsi"/>
      <w:sz w:val="20"/>
      <w:szCs w:val="20"/>
    </w:rPr>
  </w:style>
  <w:style w:type="paragraph" w:styleId="TOC9">
    <w:name w:val="toc 9"/>
    <w:basedOn w:val="Normal"/>
    <w:next w:val="Normal"/>
    <w:autoRedefine/>
    <w:uiPriority w:val="39"/>
    <w:semiHidden/>
    <w:unhideWhenUsed/>
    <w:rsid w:val="00600C53"/>
    <w:pPr>
      <w:spacing w:after="0"/>
      <w:ind w:left="1760"/>
    </w:pPr>
    <w:rPr>
      <w:rFonts w:cstheme="minorHAnsi"/>
      <w:sz w:val="20"/>
      <w:szCs w:val="20"/>
    </w:rPr>
  </w:style>
  <w:style w:type="paragraph" w:styleId="Header">
    <w:name w:val="header"/>
    <w:basedOn w:val="Normal"/>
    <w:link w:val="HeaderChar"/>
    <w:uiPriority w:val="99"/>
    <w:unhideWhenUsed/>
    <w:rsid w:val="00582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5"/>
  </w:style>
  <w:style w:type="character" w:styleId="UnresolvedMention">
    <w:name w:val="Unresolved Mention"/>
    <w:basedOn w:val="DefaultParagraphFont"/>
    <w:uiPriority w:val="99"/>
    <w:semiHidden/>
    <w:unhideWhenUsed/>
    <w:rsid w:val="00A25E5A"/>
    <w:rPr>
      <w:color w:val="605E5C"/>
      <w:shd w:val="clear" w:color="auto" w:fill="E1DFDD"/>
    </w:rPr>
  </w:style>
  <w:style w:type="paragraph" w:styleId="NormalWeb">
    <w:name w:val="Normal (Web)"/>
    <w:basedOn w:val="Normal"/>
    <w:uiPriority w:val="99"/>
    <w:semiHidden/>
    <w:unhideWhenUsed/>
    <w:rsid w:val="00B04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636"/>
  </w:style>
  <w:style w:type="paragraph" w:customStyle="1" w:styleId="BodyA">
    <w:name w:val="Body A"/>
    <w:rsid w:val="00037C0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CommentReference">
    <w:name w:val="annotation reference"/>
    <w:basedOn w:val="DefaultParagraphFont"/>
    <w:uiPriority w:val="99"/>
    <w:semiHidden/>
    <w:unhideWhenUsed/>
    <w:rsid w:val="00684C46"/>
    <w:rPr>
      <w:sz w:val="16"/>
      <w:szCs w:val="16"/>
    </w:rPr>
  </w:style>
  <w:style w:type="paragraph" w:styleId="CommentText">
    <w:name w:val="annotation text"/>
    <w:basedOn w:val="Normal"/>
    <w:link w:val="CommentTextChar"/>
    <w:uiPriority w:val="99"/>
    <w:semiHidden/>
    <w:unhideWhenUsed/>
    <w:rsid w:val="00684C46"/>
    <w:pPr>
      <w:spacing w:line="240" w:lineRule="auto"/>
    </w:pPr>
    <w:rPr>
      <w:sz w:val="20"/>
      <w:szCs w:val="20"/>
    </w:rPr>
  </w:style>
  <w:style w:type="character" w:customStyle="1" w:styleId="CommentTextChar">
    <w:name w:val="Comment Text Char"/>
    <w:basedOn w:val="DefaultParagraphFont"/>
    <w:link w:val="CommentText"/>
    <w:uiPriority w:val="99"/>
    <w:semiHidden/>
    <w:rsid w:val="00684C46"/>
    <w:rPr>
      <w:sz w:val="20"/>
      <w:szCs w:val="20"/>
    </w:rPr>
  </w:style>
  <w:style w:type="paragraph" w:styleId="CommentSubject">
    <w:name w:val="annotation subject"/>
    <w:basedOn w:val="CommentText"/>
    <w:next w:val="CommentText"/>
    <w:link w:val="CommentSubjectChar"/>
    <w:uiPriority w:val="99"/>
    <w:semiHidden/>
    <w:unhideWhenUsed/>
    <w:rsid w:val="00684C46"/>
    <w:rPr>
      <w:b/>
      <w:bCs/>
    </w:rPr>
  </w:style>
  <w:style w:type="character" w:customStyle="1" w:styleId="CommentSubjectChar">
    <w:name w:val="Comment Subject Char"/>
    <w:basedOn w:val="CommentTextChar"/>
    <w:link w:val="CommentSubject"/>
    <w:uiPriority w:val="99"/>
    <w:semiHidden/>
    <w:rsid w:val="00684C46"/>
    <w:rPr>
      <w:b/>
      <w:bCs/>
      <w:sz w:val="20"/>
      <w:szCs w:val="20"/>
    </w:rPr>
  </w:style>
  <w:style w:type="paragraph" w:styleId="Revision">
    <w:name w:val="Revision"/>
    <w:hidden/>
    <w:uiPriority w:val="99"/>
    <w:semiHidden/>
    <w:rsid w:val="000537CD"/>
    <w:pPr>
      <w:spacing w:after="0" w:line="240" w:lineRule="auto"/>
    </w:pPr>
  </w:style>
  <w:style w:type="paragraph" w:styleId="FootnoteText">
    <w:name w:val="footnote text"/>
    <w:basedOn w:val="Normal"/>
    <w:link w:val="FootnoteTextChar"/>
    <w:uiPriority w:val="99"/>
    <w:semiHidden/>
    <w:unhideWhenUsed/>
    <w:rsid w:val="00A81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525"/>
    <w:rPr>
      <w:sz w:val="20"/>
      <w:szCs w:val="20"/>
    </w:rPr>
  </w:style>
  <w:style w:type="character" w:styleId="FootnoteReference">
    <w:name w:val="footnote reference"/>
    <w:basedOn w:val="DefaultParagraphFont"/>
    <w:uiPriority w:val="99"/>
    <w:semiHidden/>
    <w:unhideWhenUsed/>
    <w:rsid w:val="00A81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4142">
      <w:bodyDiv w:val="1"/>
      <w:marLeft w:val="0"/>
      <w:marRight w:val="0"/>
      <w:marTop w:val="0"/>
      <w:marBottom w:val="0"/>
      <w:divBdr>
        <w:top w:val="none" w:sz="0" w:space="0" w:color="auto"/>
        <w:left w:val="none" w:sz="0" w:space="0" w:color="auto"/>
        <w:bottom w:val="none" w:sz="0" w:space="0" w:color="auto"/>
        <w:right w:val="none" w:sz="0" w:space="0" w:color="auto"/>
      </w:divBdr>
    </w:div>
    <w:div w:id="103229805">
      <w:bodyDiv w:val="1"/>
      <w:marLeft w:val="0"/>
      <w:marRight w:val="0"/>
      <w:marTop w:val="0"/>
      <w:marBottom w:val="0"/>
      <w:divBdr>
        <w:top w:val="none" w:sz="0" w:space="0" w:color="auto"/>
        <w:left w:val="none" w:sz="0" w:space="0" w:color="auto"/>
        <w:bottom w:val="none" w:sz="0" w:space="0" w:color="auto"/>
        <w:right w:val="none" w:sz="0" w:space="0" w:color="auto"/>
      </w:divBdr>
    </w:div>
    <w:div w:id="245572923">
      <w:bodyDiv w:val="1"/>
      <w:marLeft w:val="0"/>
      <w:marRight w:val="0"/>
      <w:marTop w:val="0"/>
      <w:marBottom w:val="0"/>
      <w:divBdr>
        <w:top w:val="none" w:sz="0" w:space="0" w:color="auto"/>
        <w:left w:val="none" w:sz="0" w:space="0" w:color="auto"/>
        <w:bottom w:val="none" w:sz="0" w:space="0" w:color="auto"/>
        <w:right w:val="none" w:sz="0" w:space="0" w:color="auto"/>
      </w:divBdr>
    </w:div>
    <w:div w:id="278339528">
      <w:bodyDiv w:val="1"/>
      <w:marLeft w:val="0"/>
      <w:marRight w:val="0"/>
      <w:marTop w:val="0"/>
      <w:marBottom w:val="0"/>
      <w:divBdr>
        <w:top w:val="none" w:sz="0" w:space="0" w:color="auto"/>
        <w:left w:val="none" w:sz="0" w:space="0" w:color="auto"/>
        <w:bottom w:val="none" w:sz="0" w:space="0" w:color="auto"/>
        <w:right w:val="none" w:sz="0" w:space="0" w:color="auto"/>
      </w:divBdr>
    </w:div>
    <w:div w:id="278343951">
      <w:bodyDiv w:val="1"/>
      <w:marLeft w:val="0"/>
      <w:marRight w:val="0"/>
      <w:marTop w:val="0"/>
      <w:marBottom w:val="0"/>
      <w:divBdr>
        <w:top w:val="none" w:sz="0" w:space="0" w:color="auto"/>
        <w:left w:val="none" w:sz="0" w:space="0" w:color="auto"/>
        <w:bottom w:val="none" w:sz="0" w:space="0" w:color="auto"/>
        <w:right w:val="none" w:sz="0" w:space="0" w:color="auto"/>
      </w:divBdr>
    </w:div>
    <w:div w:id="308825706">
      <w:bodyDiv w:val="1"/>
      <w:marLeft w:val="0"/>
      <w:marRight w:val="0"/>
      <w:marTop w:val="0"/>
      <w:marBottom w:val="0"/>
      <w:divBdr>
        <w:top w:val="none" w:sz="0" w:space="0" w:color="auto"/>
        <w:left w:val="none" w:sz="0" w:space="0" w:color="auto"/>
        <w:bottom w:val="none" w:sz="0" w:space="0" w:color="auto"/>
        <w:right w:val="none" w:sz="0" w:space="0" w:color="auto"/>
      </w:divBdr>
    </w:div>
    <w:div w:id="464390094">
      <w:bodyDiv w:val="1"/>
      <w:marLeft w:val="0"/>
      <w:marRight w:val="0"/>
      <w:marTop w:val="0"/>
      <w:marBottom w:val="0"/>
      <w:divBdr>
        <w:top w:val="none" w:sz="0" w:space="0" w:color="auto"/>
        <w:left w:val="none" w:sz="0" w:space="0" w:color="auto"/>
        <w:bottom w:val="none" w:sz="0" w:space="0" w:color="auto"/>
        <w:right w:val="none" w:sz="0" w:space="0" w:color="auto"/>
      </w:divBdr>
      <w:divsChild>
        <w:div w:id="1004895195">
          <w:marLeft w:val="0"/>
          <w:marRight w:val="0"/>
          <w:marTop w:val="0"/>
          <w:marBottom w:val="0"/>
          <w:divBdr>
            <w:top w:val="none" w:sz="0" w:space="0" w:color="auto"/>
            <w:left w:val="none" w:sz="0" w:space="0" w:color="auto"/>
            <w:bottom w:val="none" w:sz="0" w:space="0" w:color="auto"/>
            <w:right w:val="none" w:sz="0" w:space="0" w:color="auto"/>
          </w:divBdr>
          <w:divsChild>
            <w:div w:id="1189685085">
              <w:marLeft w:val="0"/>
              <w:marRight w:val="0"/>
              <w:marTop w:val="0"/>
              <w:marBottom w:val="0"/>
              <w:divBdr>
                <w:top w:val="none" w:sz="0" w:space="0" w:color="auto"/>
                <w:left w:val="none" w:sz="0" w:space="0" w:color="auto"/>
                <w:bottom w:val="none" w:sz="0" w:space="0" w:color="auto"/>
                <w:right w:val="none" w:sz="0" w:space="0" w:color="auto"/>
              </w:divBdr>
              <w:divsChild>
                <w:div w:id="1012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7190">
      <w:bodyDiv w:val="1"/>
      <w:marLeft w:val="0"/>
      <w:marRight w:val="0"/>
      <w:marTop w:val="0"/>
      <w:marBottom w:val="0"/>
      <w:divBdr>
        <w:top w:val="none" w:sz="0" w:space="0" w:color="auto"/>
        <w:left w:val="none" w:sz="0" w:space="0" w:color="auto"/>
        <w:bottom w:val="none" w:sz="0" w:space="0" w:color="auto"/>
        <w:right w:val="none" w:sz="0" w:space="0" w:color="auto"/>
      </w:divBdr>
      <w:divsChild>
        <w:div w:id="46030185">
          <w:marLeft w:val="0"/>
          <w:marRight w:val="0"/>
          <w:marTop w:val="0"/>
          <w:marBottom w:val="0"/>
          <w:divBdr>
            <w:top w:val="none" w:sz="0" w:space="0" w:color="auto"/>
            <w:left w:val="none" w:sz="0" w:space="0" w:color="auto"/>
            <w:bottom w:val="none" w:sz="0" w:space="0" w:color="auto"/>
            <w:right w:val="none" w:sz="0" w:space="0" w:color="auto"/>
          </w:divBdr>
          <w:divsChild>
            <w:div w:id="1402370240">
              <w:marLeft w:val="0"/>
              <w:marRight w:val="0"/>
              <w:marTop w:val="0"/>
              <w:marBottom w:val="0"/>
              <w:divBdr>
                <w:top w:val="none" w:sz="0" w:space="0" w:color="auto"/>
                <w:left w:val="none" w:sz="0" w:space="0" w:color="auto"/>
                <w:bottom w:val="none" w:sz="0" w:space="0" w:color="auto"/>
                <w:right w:val="none" w:sz="0" w:space="0" w:color="auto"/>
              </w:divBdr>
              <w:divsChild>
                <w:div w:id="4061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6106">
      <w:bodyDiv w:val="1"/>
      <w:marLeft w:val="0"/>
      <w:marRight w:val="0"/>
      <w:marTop w:val="0"/>
      <w:marBottom w:val="0"/>
      <w:divBdr>
        <w:top w:val="none" w:sz="0" w:space="0" w:color="auto"/>
        <w:left w:val="none" w:sz="0" w:space="0" w:color="auto"/>
        <w:bottom w:val="none" w:sz="0" w:space="0" w:color="auto"/>
        <w:right w:val="none" w:sz="0" w:space="0" w:color="auto"/>
      </w:divBdr>
    </w:div>
    <w:div w:id="573517477">
      <w:bodyDiv w:val="1"/>
      <w:marLeft w:val="0"/>
      <w:marRight w:val="0"/>
      <w:marTop w:val="0"/>
      <w:marBottom w:val="0"/>
      <w:divBdr>
        <w:top w:val="none" w:sz="0" w:space="0" w:color="auto"/>
        <w:left w:val="none" w:sz="0" w:space="0" w:color="auto"/>
        <w:bottom w:val="none" w:sz="0" w:space="0" w:color="auto"/>
        <w:right w:val="none" w:sz="0" w:space="0" w:color="auto"/>
      </w:divBdr>
      <w:divsChild>
        <w:div w:id="713775555">
          <w:marLeft w:val="0"/>
          <w:marRight w:val="0"/>
          <w:marTop w:val="0"/>
          <w:marBottom w:val="0"/>
          <w:divBdr>
            <w:top w:val="none" w:sz="0" w:space="0" w:color="auto"/>
            <w:left w:val="none" w:sz="0" w:space="0" w:color="auto"/>
            <w:bottom w:val="none" w:sz="0" w:space="0" w:color="auto"/>
            <w:right w:val="none" w:sz="0" w:space="0" w:color="auto"/>
          </w:divBdr>
          <w:divsChild>
            <w:div w:id="1658454254">
              <w:marLeft w:val="0"/>
              <w:marRight w:val="0"/>
              <w:marTop w:val="0"/>
              <w:marBottom w:val="0"/>
              <w:divBdr>
                <w:top w:val="none" w:sz="0" w:space="0" w:color="auto"/>
                <w:left w:val="none" w:sz="0" w:space="0" w:color="auto"/>
                <w:bottom w:val="none" w:sz="0" w:space="0" w:color="auto"/>
                <w:right w:val="none" w:sz="0" w:space="0" w:color="auto"/>
              </w:divBdr>
              <w:divsChild>
                <w:div w:id="19578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781">
      <w:bodyDiv w:val="1"/>
      <w:marLeft w:val="0"/>
      <w:marRight w:val="0"/>
      <w:marTop w:val="0"/>
      <w:marBottom w:val="0"/>
      <w:divBdr>
        <w:top w:val="none" w:sz="0" w:space="0" w:color="auto"/>
        <w:left w:val="none" w:sz="0" w:space="0" w:color="auto"/>
        <w:bottom w:val="none" w:sz="0" w:space="0" w:color="auto"/>
        <w:right w:val="none" w:sz="0" w:space="0" w:color="auto"/>
      </w:divBdr>
    </w:div>
    <w:div w:id="748692972">
      <w:bodyDiv w:val="1"/>
      <w:marLeft w:val="0"/>
      <w:marRight w:val="0"/>
      <w:marTop w:val="0"/>
      <w:marBottom w:val="0"/>
      <w:divBdr>
        <w:top w:val="none" w:sz="0" w:space="0" w:color="auto"/>
        <w:left w:val="none" w:sz="0" w:space="0" w:color="auto"/>
        <w:bottom w:val="none" w:sz="0" w:space="0" w:color="auto"/>
        <w:right w:val="none" w:sz="0" w:space="0" w:color="auto"/>
      </w:divBdr>
    </w:div>
    <w:div w:id="1005087924">
      <w:bodyDiv w:val="1"/>
      <w:marLeft w:val="0"/>
      <w:marRight w:val="0"/>
      <w:marTop w:val="0"/>
      <w:marBottom w:val="0"/>
      <w:divBdr>
        <w:top w:val="none" w:sz="0" w:space="0" w:color="auto"/>
        <w:left w:val="none" w:sz="0" w:space="0" w:color="auto"/>
        <w:bottom w:val="none" w:sz="0" w:space="0" w:color="auto"/>
        <w:right w:val="none" w:sz="0" w:space="0" w:color="auto"/>
      </w:divBdr>
    </w:div>
    <w:div w:id="1080951958">
      <w:bodyDiv w:val="1"/>
      <w:marLeft w:val="0"/>
      <w:marRight w:val="0"/>
      <w:marTop w:val="0"/>
      <w:marBottom w:val="0"/>
      <w:divBdr>
        <w:top w:val="none" w:sz="0" w:space="0" w:color="auto"/>
        <w:left w:val="none" w:sz="0" w:space="0" w:color="auto"/>
        <w:bottom w:val="none" w:sz="0" w:space="0" w:color="auto"/>
        <w:right w:val="none" w:sz="0" w:space="0" w:color="auto"/>
      </w:divBdr>
    </w:div>
    <w:div w:id="1109426033">
      <w:bodyDiv w:val="1"/>
      <w:marLeft w:val="0"/>
      <w:marRight w:val="0"/>
      <w:marTop w:val="0"/>
      <w:marBottom w:val="0"/>
      <w:divBdr>
        <w:top w:val="none" w:sz="0" w:space="0" w:color="auto"/>
        <w:left w:val="none" w:sz="0" w:space="0" w:color="auto"/>
        <w:bottom w:val="none" w:sz="0" w:space="0" w:color="auto"/>
        <w:right w:val="none" w:sz="0" w:space="0" w:color="auto"/>
      </w:divBdr>
    </w:div>
    <w:div w:id="1170490601">
      <w:bodyDiv w:val="1"/>
      <w:marLeft w:val="0"/>
      <w:marRight w:val="0"/>
      <w:marTop w:val="0"/>
      <w:marBottom w:val="0"/>
      <w:divBdr>
        <w:top w:val="none" w:sz="0" w:space="0" w:color="auto"/>
        <w:left w:val="none" w:sz="0" w:space="0" w:color="auto"/>
        <w:bottom w:val="none" w:sz="0" w:space="0" w:color="auto"/>
        <w:right w:val="none" w:sz="0" w:space="0" w:color="auto"/>
      </w:divBdr>
      <w:divsChild>
        <w:div w:id="1311639774">
          <w:marLeft w:val="0"/>
          <w:marRight w:val="0"/>
          <w:marTop w:val="0"/>
          <w:marBottom w:val="0"/>
          <w:divBdr>
            <w:top w:val="none" w:sz="0" w:space="0" w:color="auto"/>
            <w:left w:val="none" w:sz="0" w:space="0" w:color="auto"/>
            <w:bottom w:val="none" w:sz="0" w:space="0" w:color="auto"/>
            <w:right w:val="none" w:sz="0" w:space="0" w:color="auto"/>
          </w:divBdr>
          <w:divsChild>
            <w:div w:id="532888082">
              <w:marLeft w:val="0"/>
              <w:marRight w:val="0"/>
              <w:marTop w:val="0"/>
              <w:marBottom w:val="0"/>
              <w:divBdr>
                <w:top w:val="none" w:sz="0" w:space="0" w:color="auto"/>
                <w:left w:val="none" w:sz="0" w:space="0" w:color="auto"/>
                <w:bottom w:val="none" w:sz="0" w:space="0" w:color="auto"/>
                <w:right w:val="none" w:sz="0" w:space="0" w:color="auto"/>
              </w:divBdr>
              <w:divsChild>
                <w:div w:id="17603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5279">
      <w:bodyDiv w:val="1"/>
      <w:marLeft w:val="0"/>
      <w:marRight w:val="0"/>
      <w:marTop w:val="0"/>
      <w:marBottom w:val="0"/>
      <w:divBdr>
        <w:top w:val="none" w:sz="0" w:space="0" w:color="auto"/>
        <w:left w:val="none" w:sz="0" w:space="0" w:color="auto"/>
        <w:bottom w:val="none" w:sz="0" w:space="0" w:color="auto"/>
        <w:right w:val="none" w:sz="0" w:space="0" w:color="auto"/>
      </w:divBdr>
      <w:divsChild>
        <w:div w:id="690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436954">
              <w:marLeft w:val="0"/>
              <w:marRight w:val="0"/>
              <w:marTop w:val="0"/>
              <w:marBottom w:val="0"/>
              <w:divBdr>
                <w:top w:val="none" w:sz="0" w:space="0" w:color="auto"/>
                <w:left w:val="none" w:sz="0" w:space="0" w:color="auto"/>
                <w:bottom w:val="none" w:sz="0" w:space="0" w:color="auto"/>
                <w:right w:val="none" w:sz="0" w:space="0" w:color="auto"/>
              </w:divBdr>
              <w:divsChild>
                <w:div w:id="13196762">
                  <w:marLeft w:val="0"/>
                  <w:marRight w:val="0"/>
                  <w:marTop w:val="0"/>
                  <w:marBottom w:val="0"/>
                  <w:divBdr>
                    <w:top w:val="none" w:sz="0" w:space="0" w:color="auto"/>
                    <w:left w:val="none" w:sz="0" w:space="0" w:color="auto"/>
                    <w:bottom w:val="none" w:sz="0" w:space="0" w:color="auto"/>
                    <w:right w:val="none" w:sz="0" w:space="0" w:color="auto"/>
                  </w:divBdr>
                </w:div>
                <w:div w:id="198594206">
                  <w:marLeft w:val="0"/>
                  <w:marRight w:val="0"/>
                  <w:marTop w:val="0"/>
                  <w:marBottom w:val="0"/>
                  <w:divBdr>
                    <w:top w:val="none" w:sz="0" w:space="0" w:color="auto"/>
                    <w:left w:val="none" w:sz="0" w:space="0" w:color="auto"/>
                    <w:bottom w:val="none" w:sz="0" w:space="0" w:color="auto"/>
                    <w:right w:val="none" w:sz="0" w:space="0" w:color="auto"/>
                  </w:divBdr>
                </w:div>
                <w:div w:id="213277019">
                  <w:marLeft w:val="0"/>
                  <w:marRight w:val="0"/>
                  <w:marTop w:val="0"/>
                  <w:marBottom w:val="0"/>
                  <w:divBdr>
                    <w:top w:val="none" w:sz="0" w:space="0" w:color="auto"/>
                    <w:left w:val="none" w:sz="0" w:space="0" w:color="auto"/>
                    <w:bottom w:val="none" w:sz="0" w:space="0" w:color="auto"/>
                    <w:right w:val="none" w:sz="0" w:space="0" w:color="auto"/>
                  </w:divBdr>
                </w:div>
                <w:div w:id="466359171">
                  <w:marLeft w:val="0"/>
                  <w:marRight w:val="0"/>
                  <w:marTop w:val="0"/>
                  <w:marBottom w:val="0"/>
                  <w:divBdr>
                    <w:top w:val="none" w:sz="0" w:space="0" w:color="auto"/>
                    <w:left w:val="none" w:sz="0" w:space="0" w:color="auto"/>
                    <w:bottom w:val="none" w:sz="0" w:space="0" w:color="auto"/>
                    <w:right w:val="none" w:sz="0" w:space="0" w:color="auto"/>
                  </w:divBdr>
                </w:div>
                <w:div w:id="537744737">
                  <w:marLeft w:val="0"/>
                  <w:marRight w:val="0"/>
                  <w:marTop w:val="0"/>
                  <w:marBottom w:val="0"/>
                  <w:divBdr>
                    <w:top w:val="none" w:sz="0" w:space="0" w:color="auto"/>
                    <w:left w:val="none" w:sz="0" w:space="0" w:color="auto"/>
                    <w:bottom w:val="none" w:sz="0" w:space="0" w:color="auto"/>
                    <w:right w:val="none" w:sz="0" w:space="0" w:color="auto"/>
                  </w:divBdr>
                </w:div>
                <w:div w:id="562447266">
                  <w:marLeft w:val="0"/>
                  <w:marRight w:val="0"/>
                  <w:marTop w:val="0"/>
                  <w:marBottom w:val="0"/>
                  <w:divBdr>
                    <w:top w:val="none" w:sz="0" w:space="0" w:color="auto"/>
                    <w:left w:val="none" w:sz="0" w:space="0" w:color="auto"/>
                    <w:bottom w:val="none" w:sz="0" w:space="0" w:color="auto"/>
                    <w:right w:val="none" w:sz="0" w:space="0" w:color="auto"/>
                  </w:divBdr>
                </w:div>
                <w:div w:id="623849147">
                  <w:marLeft w:val="0"/>
                  <w:marRight w:val="0"/>
                  <w:marTop w:val="0"/>
                  <w:marBottom w:val="0"/>
                  <w:divBdr>
                    <w:top w:val="none" w:sz="0" w:space="0" w:color="auto"/>
                    <w:left w:val="none" w:sz="0" w:space="0" w:color="auto"/>
                    <w:bottom w:val="none" w:sz="0" w:space="0" w:color="auto"/>
                    <w:right w:val="none" w:sz="0" w:space="0" w:color="auto"/>
                  </w:divBdr>
                </w:div>
                <w:div w:id="625163623">
                  <w:marLeft w:val="0"/>
                  <w:marRight w:val="0"/>
                  <w:marTop w:val="0"/>
                  <w:marBottom w:val="0"/>
                  <w:divBdr>
                    <w:top w:val="none" w:sz="0" w:space="0" w:color="auto"/>
                    <w:left w:val="none" w:sz="0" w:space="0" w:color="auto"/>
                    <w:bottom w:val="none" w:sz="0" w:space="0" w:color="auto"/>
                    <w:right w:val="none" w:sz="0" w:space="0" w:color="auto"/>
                  </w:divBdr>
                </w:div>
                <w:div w:id="9609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9043">
      <w:bodyDiv w:val="1"/>
      <w:marLeft w:val="0"/>
      <w:marRight w:val="0"/>
      <w:marTop w:val="0"/>
      <w:marBottom w:val="0"/>
      <w:divBdr>
        <w:top w:val="none" w:sz="0" w:space="0" w:color="auto"/>
        <w:left w:val="none" w:sz="0" w:space="0" w:color="auto"/>
        <w:bottom w:val="none" w:sz="0" w:space="0" w:color="auto"/>
        <w:right w:val="none" w:sz="0" w:space="0" w:color="auto"/>
      </w:divBdr>
      <w:divsChild>
        <w:div w:id="97145363">
          <w:marLeft w:val="0"/>
          <w:marRight w:val="0"/>
          <w:marTop w:val="0"/>
          <w:marBottom w:val="0"/>
          <w:divBdr>
            <w:top w:val="none" w:sz="0" w:space="0" w:color="auto"/>
            <w:left w:val="none" w:sz="0" w:space="0" w:color="auto"/>
            <w:bottom w:val="none" w:sz="0" w:space="0" w:color="auto"/>
            <w:right w:val="none" w:sz="0" w:space="0" w:color="auto"/>
          </w:divBdr>
          <w:divsChild>
            <w:div w:id="1167287086">
              <w:marLeft w:val="0"/>
              <w:marRight w:val="0"/>
              <w:marTop w:val="0"/>
              <w:marBottom w:val="0"/>
              <w:divBdr>
                <w:top w:val="none" w:sz="0" w:space="0" w:color="auto"/>
                <w:left w:val="none" w:sz="0" w:space="0" w:color="auto"/>
                <w:bottom w:val="none" w:sz="0" w:space="0" w:color="auto"/>
                <w:right w:val="none" w:sz="0" w:space="0" w:color="auto"/>
              </w:divBdr>
              <w:divsChild>
                <w:div w:id="2137211637">
                  <w:marLeft w:val="0"/>
                  <w:marRight w:val="0"/>
                  <w:marTop w:val="0"/>
                  <w:marBottom w:val="0"/>
                  <w:divBdr>
                    <w:top w:val="none" w:sz="0" w:space="0" w:color="auto"/>
                    <w:left w:val="none" w:sz="0" w:space="0" w:color="auto"/>
                    <w:bottom w:val="none" w:sz="0" w:space="0" w:color="auto"/>
                    <w:right w:val="none" w:sz="0" w:space="0" w:color="auto"/>
                  </w:divBdr>
                </w:div>
              </w:divsChild>
            </w:div>
            <w:div w:id="2092845918">
              <w:marLeft w:val="0"/>
              <w:marRight w:val="0"/>
              <w:marTop w:val="0"/>
              <w:marBottom w:val="0"/>
              <w:divBdr>
                <w:top w:val="none" w:sz="0" w:space="0" w:color="auto"/>
                <w:left w:val="none" w:sz="0" w:space="0" w:color="auto"/>
                <w:bottom w:val="none" w:sz="0" w:space="0" w:color="auto"/>
                <w:right w:val="none" w:sz="0" w:space="0" w:color="auto"/>
              </w:divBdr>
              <w:divsChild>
                <w:div w:id="3724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091">
          <w:marLeft w:val="0"/>
          <w:marRight w:val="0"/>
          <w:marTop w:val="0"/>
          <w:marBottom w:val="0"/>
          <w:divBdr>
            <w:top w:val="none" w:sz="0" w:space="0" w:color="auto"/>
            <w:left w:val="none" w:sz="0" w:space="0" w:color="auto"/>
            <w:bottom w:val="none" w:sz="0" w:space="0" w:color="auto"/>
            <w:right w:val="none" w:sz="0" w:space="0" w:color="auto"/>
          </w:divBdr>
          <w:divsChild>
            <w:div w:id="838620459">
              <w:marLeft w:val="0"/>
              <w:marRight w:val="0"/>
              <w:marTop w:val="0"/>
              <w:marBottom w:val="0"/>
              <w:divBdr>
                <w:top w:val="none" w:sz="0" w:space="0" w:color="auto"/>
                <w:left w:val="none" w:sz="0" w:space="0" w:color="auto"/>
                <w:bottom w:val="none" w:sz="0" w:space="0" w:color="auto"/>
                <w:right w:val="none" w:sz="0" w:space="0" w:color="auto"/>
              </w:divBdr>
              <w:divsChild>
                <w:div w:id="10523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6580">
      <w:bodyDiv w:val="1"/>
      <w:marLeft w:val="0"/>
      <w:marRight w:val="0"/>
      <w:marTop w:val="0"/>
      <w:marBottom w:val="0"/>
      <w:divBdr>
        <w:top w:val="none" w:sz="0" w:space="0" w:color="auto"/>
        <w:left w:val="none" w:sz="0" w:space="0" w:color="auto"/>
        <w:bottom w:val="none" w:sz="0" w:space="0" w:color="auto"/>
        <w:right w:val="none" w:sz="0" w:space="0" w:color="auto"/>
      </w:divBdr>
    </w:div>
    <w:div w:id="1458451193">
      <w:bodyDiv w:val="1"/>
      <w:marLeft w:val="0"/>
      <w:marRight w:val="0"/>
      <w:marTop w:val="0"/>
      <w:marBottom w:val="0"/>
      <w:divBdr>
        <w:top w:val="none" w:sz="0" w:space="0" w:color="auto"/>
        <w:left w:val="none" w:sz="0" w:space="0" w:color="auto"/>
        <w:bottom w:val="none" w:sz="0" w:space="0" w:color="auto"/>
        <w:right w:val="none" w:sz="0" w:space="0" w:color="auto"/>
      </w:divBdr>
      <w:divsChild>
        <w:div w:id="694117063">
          <w:marLeft w:val="0"/>
          <w:marRight w:val="0"/>
          <w:marTop w:val="0"/>
          <w:marBottom w:val="0"/>
          <w:divBdr>
            <w:top w:val="none" w:sz="0" w:space="0" w:color="auto"/>
            <w:left w:val="none" w:sz="0" w:space="0" w:color="auto"/>
            <w:bottom w:val="none" w:sz="0" w:space="0" w:color="auto"/>
            <w:right w:val="none" w:sz="0" w:space="0" w:color="auto"/>
          </w:divBdr>
          <w:divsChild>
            <w:div w:id="925655164">
              <w:marLeft w:val="0"/>
              <w:marRight w:val="0"/>
              <w:marTop w:val="0"/>
              <w:marBottom w:val="0"/>
              <w:divBdr>
                <w:top w:val="none" w:sz="0" w:space="0" w:color="auto"/>
                <w:left w:val="none" w:sz="0" w:space="0" w:color="auto"/>
                <w:bottom w:val="none" w:sz="0" w:space="0" w:color="auto"/>
                <w:right w:val="none" w:sz="0" w:space="0" w:color="auto"/>
              </w:divBdr>
              <w:divsChild>
                <w:div w:id="1523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7843">
          <w:marLeft w:val="0"/>
          <w:marRight w:val="0"/>
          <w:marTop w:val="0"/>
          <w:marBottom w:val="0"/>
          <w:divBdr>
            <w:top w:val="none" w:sz="0" w:space="0" w:color="auto"/>
            <w:left w:val="none" w:sz="0" w:space="0" w:color="auto"/>
            <w:bottom w:val="none" w:sz="0" w:space="0" w:color="auto"/>
            <w:right w:val="none" w:sz="0" w:space="0" w:color="auto"/>
          </w:divBdr>
          <w:divsChild>
            <w:div w:id="1425153054">
              <w:marLeft w:val="0"/>
              <w:marRight w:val="0"/>
              <w:marTop w:val="0"/>
              <w:marBottom w:val="0"/>
              <w:divBdr>
                <w:top w:val="none" w:sz="0" w:space="0" w:color="auto"/>
                <w:left w:val="none" w:sz="0" w:space="0" w:color="auto"/>
                <w:bottom w:val="none" w:sz="0" w:space="0" w:color="auto"/>
                <w:right w:val="none" w:sz="0" w:space="0" w:color="auto"/>
              </w:divBdr>
              <w:divsChild>
                <w:div w:id="1739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10596">
      <w:bodyDiv w:val="1"/>
      <w:marLeft w:val="0"/>
      <w:marRight w:val="0"/>
      <w:marTop w:val="0"/>
      <w:marBottom w:val="0"/>
      <w:divBdr>
        <w:top w:val="none" w:sz="0" w:space="0" w:color="auto"/>
        <w:left w:val="none" w:sz="0" w:space="0" w:color="auto"/>
        <w:bottom w:val="none" w:sz="0" w:space="0" w:color="auto"/>
        <w:right w:val="none" w:sz="0" w:space="0" w:color="auto"/>
      </w:divBdr>
    </w:div>
    <w:div w:id="1495756968">
      <w:bodyDiv w:val="1"/>
      <w:marLeft w:val="0"/>
      <w:marRight w:val="0"/>
      <w:marTop w:val="0"/>
      <w:marBottom w:val="0"/>
      <w:divBdr>
        <w:top w:val="none" w:sz="0" w:space="0" w:color="auto"/>
        <w:left w:val="none" w:sz="0" w:space="0" w:color="auto"/>
        <w:bottom w:val="none" w:sz="0" w:space="0" w:color="auto"/>
        <w:right w:val="none" w:sz="0" w:space="0" w:color="auto"/>
      </w:divBdr>
    </w:div>
    <w:div w:id="1519277349">
      <w:bodyDiv w:val="1"/>
      <w:marLeft w:val="0"/>
      <w:marRight w:val="0"/>
      <w:marTop w:val="0"/>
      <w:marBottom w:val="0"/>
      <w:divBdr>
        <w:top w:val="none" w:sz="0" w:space="0" w:color="auto"/>
        <w:left w:val="none" w:sz="0" w:space="0" w:color="auto"/>
        <w:bottom w:val="none" w:sz="0" w:space="0" w:color="auto"/>
        <w:right w:val="none" w:sz="0" w:space="0" w:color="auto"/>
      </w:divBdr>
    </w:div>
    <w:div w:id="1587768223">
      <w:bodyDiv w:val="1"/>
      <w:marLeft w:val="0"/>
      <w:marRight w:val="0"/>
      <w:marTop w:val="0"/>
      <w:marBottom w:val="0"/>
      <w:divBdr>
        <w:top w:val="none" w:sz="0" w:space="0" w:color="auto"/>
        <w:left w:val="none" w:sz="0" w:space="0" w:color="auto"/>
        <w:bottom w:val="none" w:sz="0" w:space="0" w:color="auto"/>
        <w:right w:val="none" w:sz="0" w:space="0" w:color="auto"/>
      </w:divBdr>
      <w:divsChild>
        <w:div w:id="1246525504">
          <w:marLeft w:val="0"/>
          <w:marRight w:val="0"/>
          <w:marTop w:val="0"/>
          <w:marBottom w:val="0"/>
          <w:divBdr>
            <w:top w:val="none" w:sz="0" w:space="0" w:color="auto"/>
            <w:left w:val="none" w:sz="0" w:space="0" w:color="auto"/>
            <w:bottom w:val="none" w:sz="0" w:space="0" w:color="auto"/>
            <w:right w:val="none" w:sz="0" w:space="0" w:color="auto"/>
          </w:divBdr>
          <w:divsChild>
            <w:div w:id="25760981">
              <w:marLeft w:val="0"/>
              <w:marRight w:val="0"/>
              <w:marTop w:val="0"/>
              <w:marBottom w:val="0"/>
              <w:divBdr>
                <w:top w:val="none" w:sz="0" w:space="0" w:color="auto"/>
                <w:left w:val="none" w:sz="0" w:space="0" w:color="auto"/>
                <w:bottom w:val="none" w:sz="0" w:space="0" w:color="auto"/>
                <w:right w:val="none" w:sz="0" w:space="0" w:color="auto"/>
              </w:divBdr>
              <w:divsChild>
                <w:div w:id="9860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968">
          <w:marLeft w:val="0"/>
          <w:marRight w:val="0"/>
          <w:marTop w:val="0"/>
          <w:marBottom w:val="0"/>
          <w:divBdr>
            <w:top w:val="none" w:sz="0" w:space="0" w:color="auto"/>
            <w:left w:val="none" w:sz="0" w:space="0" w:color="auto"/>
            <w:bottom w:val="none" w:sz="0" w:space="0" w:color="auto"/>
            <w:right w:val="none" w:sz="0" w:space="0" w:color="auto"/>
          </w:divBdr>
          <w:divsChild>
            <w:div w:id="791947286">
              <w:marLeft w:val="0"/>
              <w:marRight w:val="0"/>
              <w:marTop w:val="0"/>
              <w:marBottom w:val="0"/>
              <w:divBdr>
                <w:top w:val="none" w:sz="0" w:space="0" w:color="auto"/>
                <w:left w:val="none" w:sz="0" w:space="0" w:color="auto"/>
                <w:bottom w:val="none" w:sz="0" w:space="0" w:color="auto"/>
                <w:right w:val="none" w:sz="0" w:space="0" w:color="auto"/>
              </w:divBdr>
              <w:divsChild>
                <w:div w:id="6339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2664">
      <w:bodyDiv w:val="1"/>
      <w:marLeft w:val="0"/>
      <w:marRight w:val="0"/>
      <w:marTop w:val="0"/>
      <w:marBottom w:val="0"/>
      <w:divBdr>
        <w:top w:val="none" w:sz="0" w:space="0" w:color="auto"/>
        <w:left w:val="none" w:sz="0" w:space="0" w:color="auto"/>
        <w:bottom w:val="none" w:sz="0" w:space="0" w:color="auto"/>
        <w:right w:val="none" w:sz="0" w:space="0" w:color="auto"/>
      </w:divBdr>
    </w:div>
    <w:div w:id="1690331201">
      <w:bodyDiv w:val="1"/>
      <w:marLeft w:val="0"/>
      <w:marRight w:val="0"/>
      <w:marTop w:val="0"/>
      <w:marBottom w:val="0"/>
      <w:divBdr>
        <w:top w:val="none" w:sz="0" w:space="0" w:color="auto"/>
        <w:left w:val="none" w:sz="0" w:space="0" w:color="auto"/>
        <w:bottom w:val="none" w:sz="0" w:space="0" w:color="auto"/>
        <w:right w:val="none" w:sz="0" w:space="0" w:color="auto"/>
      </w:divBdr>
      <w:divsChild>
        <w:div w:id="1152408828">
          <w:marLeft w:val="0"/>
          <w:marRight w:val="0"/>
          <w:marTop w:val="0"/>
          <w:marBottom w:val="0"/>
          <w:divBdr>
            <w:top w:val="none" w:sz="0" w:space="0" w:color="auto"/>
            <w:left w:val="none" w:sz="0" w:space="0" w:color="auto"/>
            <w:bottom w:val="none" w:sz="0" w:space="0" w:color="auto"/>
            <w:right w:val="none" w:sz="0" w:space="0" w:color="auto"/>
          </w:divBdr>
          <w:divsChild>
            <w:div w:id="621230739">
              <w:marLeft w:val="0"/>
              <w:marRight w:val="0"/>
              <w:marTop w:val="0"/>
              <w:marBottom w:val="0"/>
              <w:divBdr>
                <w:top w:val="none" w:sz="0" w:space="0" w:color="auto"/>
                <w:left w:val="none" w:sz="0" w:space="0" w:color="auto"/>
                <w:bottom w:val="none" w:sz="0" w:space="0" w:color="auto"/>
                <w:right w:val="none" w:sz="0" w:space="0" w:color="auto"/>
              </w:divBdr>
              <w:divsChild>
                <w:div w:id="7937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13451">
      <w:bodyDiv w:val="1"/>
      <w:marLeft w:val="0"/>
      <w:marRight w:val="0"/>
      <w:marTop w:val="0"/>
      <w:marBottom w:val="0"/>
      <w:divBdr>
        <w:top w:val="none" w:sz="0" w:space="0" w:color="auto"/>
        <w:left w:val="none" w:sz="0" w:space="0" w:color="auto"/>
        <w:bottom w:val="none" w:sz="0" w:space="0" w:color="auto"/>
        <w:right w:val="none" w:sz="0" w:space="0" w:color="auto"/>
      </w:divBdr>
    </w:div>
    <w:div w:id="1939949660">
      <w:bodyDiv w:val="1"/>
      <w:marLeft w:val="0"/>
      <w:marRight w:val="0"/>
      <w:marTop w:val="0"/>
      <w:marBottom w:val="0"/>
      <w:divBdr>
        <w:top w:val="none" w:sz="0" w:space="0" w:color="auto"/>
        <w:left w:val="none" w:sz="0" w:space="0" w:color="auto"/>
        <w:bottom w:val="none" w:sz="0" w:space="0" w:color="auto"/>
        <w:right w:val="none" w:sz="0" w:space="0" w:color="auto"/>
      </w:divBdr>
    </w:div>
    <w:div w:id="20106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107.xml"/><Relationship Id="rId21" Type="http://schemas.openxmlformats.org/officeDocument/2006/relationships/chart" Target="charts/chart11.xml"/><Relationship Id="rId42" Type="http://schemas.openxmlformats.org/officeDocument/2006/relationships/chart" Target="charts/chart32.xml"/><Relationship Id="rId63" Type="http://schemas.openxmlformats.org/officeDocument/2006/relationships/chart" Target="charts/chart53.xml"/><Relationship Id="rId84" Type="http://schemas.openxmlformats.org/officeDocument/2006/relationships/chart" Target="charts/chart74.xml"/><Relationship Id="rId138" Type="http://schemas.openxmlformats.org/officeDocument/2006/relationships/chart" Target="charts/chart128.xml"/><Relationship Id="rId107" Type="http://schemas.openxmlformats.org/officeDocument/2006/relationships/chart" Target="charts/chart97.xml"/><Relationship Id="rId11" Type="http://schemas.openxmlformats.org/officeDocument/2006/relationships/chart" Target="charts/chart1.xml"/><Relationship Id="rId32" Type="http://schemas.openxmlformats.org/officeDocument/2006/relationships/chart" Target="charts/chart22.xml"/><Relationship Id="rId37" Type="http://schemas.openxmlformats.org/officeDocument/2006/relationships/chart" Target="charts/chart27.xml"/><Relationship Id="rId53" Type="http://schemas.openxmlformats.org/officeDocument/2006/relationships/chart" Target="charts/chart43.xml"/><Relationship Id="rId58" Type="http://schemas.openxmlformats.org/officeDocument/2006/relationships/chart" Target="charts/chart48.xml"/><Relationship Id="rId74" Type="http://schemas.openxmlformats.org/officeDocument/2006/relationships/chart" Target="charts/chart64.xml"/><Relationship Id="rId79" Type="http://schemas.openxmlformats.org/officeDocument/2006/relationships/chart" Target="charts/chart69.xml"/><Relationship Id="rId102" Type="http://schemas.openxmlformats.org/officeDocument/2006/relationships/chart" Target="charts/chart92.xml"/><Relationship Id="rId123" Type="http://schemas.openxmlformats.org/officeDocument/2006/relationships/chart" Target="charts/chart113.xml"/><Relationship Id="rId128" Type="http://schemas.openxmlformats.org/officeDocument/2006/relationships/chart" Target="charts/chart118.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hart" Target="charts/chart80.xml"/><Relationship Id="rId95" Type="http://schemas.openxmlformats.org/officeDocument/2006/relationships/chart" Target="charts/chart85.xml"/><Relationship Id="rId22" Type="http://schemas.openxmlformats.org/officeDocument/2006/relationships/chart" Target="charts/chart12.xml"/><Relationship Id="rId27" Type="http://schemas.openxmlformats.org/officeDocument/2006/relationships/chart" Target="charts/chart17.xml"/><Relationship Id="rId43" Type="http://schemas.openxmlformats.org/officeDocument/2006/relationships/chart" Target="charts/chart33.xml"/><Relationship Id="rId48" Type="http://schemas.openxmlformats.org/officeDocument/2006/relationships/chart" Target="charts/chart38.xml"/><Relationship Id="rId64" Type="http://schemas.openxmlformats.org/officeDocument/2006/relationships/chart" Target="charts/chart54.xml"/><Relationship Id="rId69" Type="http://schemas.openxmlformats.org/officeDocument/2006/relationships/chart" Target="charts/chart59.xml"/><Relationship Id="rId113" Type="http://schemas.openxmlformats.org/officeDocument/2006/relationships/chart" Target="charts/chart103.xml"/><Relationship Id="rId118" Type="http://schemas.openxmlformats.org/officeDocument/2006/relationships/chart" Target="charts/chart108.xml"/><Relationship Id="rId134" Type="http://schemas.openxmlformats.org/officeDocument/2006/relationships/chart" Target="charts/chart124.xml"/><Relationship Id="rId139" Type="http://schemas.openxmlformats.org/officeDocument/2006/relationships/chart" Target="charts/chart129.xml"/><Relationship Id="rId80" Type="http://schemas.openxmlformats.org/officeDocument/2006/relationships/chart" Target="charts/chart70.xml"/><Relationship Id="rId85" Type="http://schemas.openxmlformats.org/officeDocument/2006/relationships/chart" Target="charts/chart75.xml"/><Relationship Id="rId12" Type="http://schemas.openxmlformats.org/officeDocument/2006/relationships/chart" Target="charts/chart2.xml"/><Relationship Id="rId17" Type="http://schemas.openxmlformats.org/officeDocument/2006/relationships/chart" Target="charts/chart7.xml"/><Relationship Id="rId33" Type="http://schemas.openxmlformats.org/officeDocument/2006/relationships/chart" Target="charts/chart23.xml"/><Relationship Id="rId38" Type="http://schemas.openxmlformats.org/officeDocument/2006/relationships/chart" Target="charts/chart28.xml"/><Relationship Id="rId59" Type="http://schemas.openxmlformats.org/officeDocument/2006/relationships/chart" Target="charts/chart49.xml"/><Relationship Id="rId103" Type="http://schemas.openxmlformats.org/officeDocument/2006/relationships/chart" Target="charts/chart93.xml"/><Relationship Id="rId108" Type="http://schemas.openxmlformats.org/officeDocument/2006/relationships/chart" Target="charts/chart98.xml"/><Relationship Id="rId124" Type="http://schemas.openxmlformats.org/officeDocument/2006/relationships/chart" Target="charts/chart114.xml"/><Relationship Id="rId129" Type="http://schemas.openxmlformats.org/officeDocument/2006/relationships/chart" Target="charts/chart119.xml"/><Relationship Id="rId54" Type="http://schemas.openxmlformats.org/officeDocument/2006/relationships/chart" Target="charts/chart44.xml"/><Relationship Id="rId70" Type="http://schemas.openxmlformats.org/officeDocument/2006/relationships/chart" Target="charts/chart60.xml"/><Relationship Id="rId75" Type="http://schemas.openxmlformats.org/officeDocument/2006/relationships/chart" Target="charts/chart65.xml"/><Relationship Id="rId91" Type="http://schemas.openxmlformats.org/officeDocument/2006/relationships/chart" Target="charts/chart81.xml"/><Relationship Id="rId96" Type="http://schemas.openxmlformats.org/officeDocument/2006/relationships/chart" Target="charts/chart86.xml"/><Relationship Id="rId140" Type="http://schemas.openxmlformats.org/officeDocument/2006/relationships/chart" Target="charts/chart13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3.xml"/><Relationship Id="rId28" Type="http://schemas.openxmlformats.org/officeDocument/2006/relationships/chart" Target="charts/chart18.xml"/><Relationship Id="rId49" Type="http://schemas.openxmlformats.org/officeDocument/2006/relationships/chart" Target="charts/chart39.xml"/><Relationship Id="rId114" Type="http://schemas.openxmlformats.org/officeDocument/2006/relationships/chart" Target="charts/chart104.xml"/><Relationship Id="rId119" Type="http://schemas.openxmlformats.org/officeDocument/2006/relationships/chart" Target="charts/chart109.xml"/><Relationship Id="rId44" Type="http://schemas.openxmlformats.org/officeDocument/2006/relationships/chart" Target="charts/chart34.xml"/><Relationship Id="rId60" Type="http://schemas.openxmlformats.org/officeDocument/2006/relationships/chart" Target="charts/chart50.xml"/><Relationship Id="rId65" Type="http://schemas.openxmlformats.org/officeDocument/2006/relationships/chart" Target="charts/chart55.xml"/><Relationship Id="rId81" Type="http://schemas.openxmlformats.org/officeDocument/2006/relationships/chart" Target="charts/chart71.xml"/><Relationship Id="rId86" Type="http://schemas.openxmlformats.org/officeDocument/2006/relationships/chart" Target="charts/chart76.xml"/><Relationship Id="rId130" Type="http://schemas.openxmlformats.org/officeDocument/2006/relationships/chart" Target="charts/chart120.xml"/><Relationship Id="rId135" Type="http://schemas.openxmlformats.org/officeDocument/2006/relationships/chart" Target="charts/chart125.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hart" Target="charts/chart29.xml"/><Relationship Id="rId109" Type="http://schemas.openxmlformats.org/officeDocument/2006/relationships/chart" Target="charts/chart99.xml"/><Relationship Id="rId34" Type="http://schemas.openxmlformats.org/officeDocument/2006/relationships/chart" Target="charts/chart24.xml"/><Relationship Id="rId50" Type="http://schemas.openxmlformats.org/officeDocument/2006/relationships/chart" Target="charts/chart40.xml"/><Relationship Id="rId55" Type="http://schemas.openxmlformats.org/officeDocument/2006/relationships/chart" Target="charts/chart45.xml"/><Relationship Id="rId76" Type="http://schemas.openxmlformats.org/officeDocument/2006/relationships/chart" Target="charts/chart66.xml"/><Relationship Id="rId97" Type="http://schemas.openxmlformats.org/officeDocument/2006/relationships/chart" Target="charts/chart87.xml"/><Relationship Id="rId104" Type="http://schemas.openxmlformats.org/officeDocument/2006/relationships/chart" Target="charts/chart94.xml"/><Relationship Id="rId120" Type="http://schemas.openxmlformats.org/officeDocument/2006/relationships/chart" Target="charts/chart110.xml"/><Relationship Id="rId125" Type="http://schemas.openxmlformats.org/officeDocument/2006/relationships/chart" Target="charts/chart115.xml"/><Relationship Id="rId141" Type="http://schemas.openxmlformats.org/officeDocument/2006/relationships/hyperlink" Target="https://static1.squarespace.com/static/511cdc7fe4b00307a2628ac6/t/59c41de2edaed81b3a473848/1506024933369/MAFMC+stakeholder+input+report.pdf" TargetMode="External"/><Relationship Id="rId7" Type="http://schemas.openxmlformats.org/officeDocument/2006/relationships/endnotes" Target="endnotes.xml"/><Relationship Id="rId71" Type="http://schemas.openxmlformats.org/officeDocument/2006/relationships/chart" Target="charts/chart61.xml"/><Relationship Id="rId92" Type="http://schemas.openxmlformats.org/officeDocument/2006/relationships/chart" Target="charts/chart82.xml"/><Relationship Id="rId2" Type="http://schemas.openxmlformats.org/officeDocument/2006/relationships/numbering" Target="numbering.xml"/><Relationship Id="rId29" Type="http://schemas.openxmlformats.org/officeDocument/2006/relationships/chart" Target="charts/chart19.xml"/><Relationship Id="rId24" Type="http://schemas.openxmlformats.org/officeDocument/2006/relationships/chart" Target="charts/chart14.xml"/><Relationship Id="rId40" Type="http://schemas.openxmlformats.org/officeDocument/2006/relationships/chart" Target="charts/chart30.xml"/><Relationship Id="rId45" Type="http://schemas.openxmlformats.org/officeDocument/2006/relationships/chart" Target="charts/chart35.xml"/><Relationship Id="rId66" Type="http://schemas.openxmlformats.org/officeDocument/2006/relationships/chart" Target="charts/chart56.xml"/><Relationship Id="rId87" Type="http://schemas.openxmlformats.org/officeDocument/2006/relationships/chart" Target="charts/chart77.xml"/><Relationship Id="rId110" Type="http://schemas.openxmlformats.org/officeDocument/2006/relationships/chart" Target="charts/chart100.xml"/><Relationship Id="rId115" Type="http://schemas.openxmlformats.org/officeDocument/2006/relationships/chart" Target="charts/chart105.xml"/><Relationship Id="rId131" Type="http://schemas.openxmlformats.org/officeDocument/2006/relationships/chart" Target="charts/chart121.xml"/><Relationship Id="rId136" Type="http://schemas.openxmlformats.org/officeDocument/2006/relationships/chart" Target="charts/chart126.xml"/><Relationship Id="rId61" Type="http://schemas.openxmlformats.org/officeDocument/2006/relationships/chart" Target="charts/chart51.xml"/><Relationship Id="rId82" Type="http://schemas.openxmlformats.org/officeDocument/2006/relationships/chart" Target="charts/chart72.xml"/><Relationship Id="rId19" Type="http://schemas.openxmlformats.org/officeDocument/2006/relationships/chart" Target="charts/chart9.xml"/><Relationship Id="rId14" Type="http://schemas.openxmlformats.org/officeDocument/2006/relationships/chart" Target="charts/chart4.xml"/><Relationship Id="rId30" Type="http://schemas.openxmlformats.org/officeDocument/2006/relationships/chart" Target="charts/chart20.xml"/><Relationship Id="rId35" Type="http://schemas.openxmlformats.org/officeDocument/2006/relationships/chart" Target="charts/chart25.xml"/><Relationship Id="rId56" Type="http://schemas.openxmlformats.org/officeDocument/2006/relationships/chart" Target="charts/chart46.xml"/><Relationship Id="rId77" Type="http://schemas.openxmlformats.org/officeDocument/2006/relationships/chart" Target="charts/chart67.xml"/><Relationship Id="rId100" Type="http://schemas.openxmlformats.org/officeDocument/2006/relationships/chart" Target="charts/chart90.xml"/><Relationship Id="rId105" Type="http://schemas.openxmlformats.org/officeDocument/2006/relationships/chart" Target="charts/chart95.xml"/><Relationship Id="rId126" Type="http://schemas.openxmlformats.org/officeDocument/2006/relationships/chart" Target="charts/chart116.xml"/><Relationship Id="rId8" Type="http://schemas.openxmlformats.org/officeDocument/2006/relationships/header" Target="header1.xml"/><Relationship Id="rId51" Type="http://schemas.openxmlformats.org/officeDocument/2006/relationships/chart" Target="charts/chart41.xml"/><Relationship Id="rId72" Type="http://schemas.openxmlformats.org/officeDocument/2006/relationships/chart" Target="charts/chart62.xml"/><Relationship Id="rId93" Type="http://schemas.openxmlformats.org/officeDocument/2006/relationships/chart" Target="charts/chart83.xml"/><Relationship Id="rId98" Type="http://schemas.openxmlformats.org/officeDocument/2006/relationships/chart" Target="charts/chart88.xml"/><Relationship Id="rId121" Type="http://schemas.openxmlformats.org/officeDocument/2006/relationships/chart" Target="charts/chart111.xml"/><Relationship Id="rId142" Type="http://schemas.openxmlformats.org/officeDocument/2006/relationships/header" Target="header2.xml"/><Relationship Id="rId3" Type="http://schemas.openxmlformats.org/officeDocument/2006/relationships/styles" Target="styles.xml"/><Relationship Id="rId25" Type="http://schemas.openxmlformats.org/officeDocument/2006/relationships/chart" Target="charts/chart15.xml"/><Relationship Id="rId46" Type="http://schemas.openxmlformats.org/officeDocument/2006/relationships/chart" Target="charts/chart36.xml"/><Relationship Id="rId67" Type="http://schemas.openxmlformats.org/officeDocument/2006/relationships/chart" Target="charts/chart57.xml"/><Relationship Id="rId116" Type="http://schemas.openxmlformats.org/officeDocument/2006/relationships/chart" Target="charts/chart106.xml"/><Relationship Id="rId137" Type="http://schemas.openxmlformats.org/officeDocument/2006/relationships/chart" Target="charts/chart127.xml"/><Relationship Id="rId20" Type="http://schemas.openxmlformats.org/officeDocument/2006/relationships/chart" Target="charts/chart10.xml"/><Relationship Id="rId41" Type="http://schemas.openxmlformats.org/officeDocument/2006/relationships/chart" Target="charts/chart31.xml"/><Relationship Id="rId62" Type="http://schemas.openxmlformats.org/officeDocument/2006/relationships/chart" Target="charts/chart52.xml"/><Relationship Id="rId83" Type="http://schemas.openxmlformats.org/officeDocument/2006/relationships/chart" Target="charts/chart73.xml"/><Relationship Id="rId88" Type="http://schemas.openxmlformats.org/officeDocument/2006/relationships/chart" Target="charts/chart78.xml"/><Relationship Id="rId111" Type="http://schemas.openxmlformats.org/officeDocument/2006/relationships/chart" Target="charts/chart101.xml"/><Relationship Id="rId132" Type="http://schemas.openxmlformats.org/officeDocument/2006/relationships/chart" Target="charts/chart122.xml"/><Relationship Id="rId15" Type="http://schemas.openxmlformats.org/officeDocument/2006/relationships/chart" Target="charts/chart5.xml"/><Relationship Id="rId36" Type="http://schemas.openxmlformats.org/officeDocument/2006/relationships/chart" Target="charts/chart26.xml"/><Relationship Id="rId57" Type="http://schemas.openxmlformats.org/officeDocument/2006/relationships/chart" Target="charts/chart47.xml"/><Relationship Id="rId106" Type="http://schemas.openxmlformats.org/officeDocument/2006/relationships/chart" Target="charts/chart96.xml"/><Relationship Id="rId127" Type="http://schemas.openxmlformats.org/officeDocument/2006/relationships/chart" Target="charts/chart117.xml"/><Relationship Id="rId10" Type="http://schemas.openxmlformats.org/officeDocument/2006/relationships/footer" Target="footer2.xml"/><Relationship Id="rId31" Type="http://schemas.openxmlformats.org/officeDocument/2006/relationships/chart" Target="charts/chart21.xml"/><Relationship Id="rId52" Type="http://schemas.openxmlformats.org/officeDocument/2006/relationships/chart" Target="charts/chart42.xml"/><Relationship Id="rId73" Type="http://schemas.openxmlformats.org/officeDocument/2006/relationships/chart" Target="charts/chart63.xml"/><Relationship Id="rId78" Type="http://schemas.openxmlformats.org/officeDocument/2006/relationships/chart" Target="charts/chart68.xml"/><Relationship Id="rId94" Type="http://schemas.openxmlformats.org/officeDocument/2006/relationships/chart" Target="charts/chart84.xml"/><Relationship Id="rId99" Type="http://schemas.openxmlformats.org/officeDocument/2006/relationships/chart" Target="charts/chart89.xml"/><Relationship Id="rId101" Type="http://schemas.openxmlformats.org/officeDocument/2006/relationships/chart" Target="charts/chart91.xml"/><Relationship Id="rId122" Type="http://schemas.openxmlformats.org/officeDocument/2006/relationships/chart" Target="charts/chart112.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chart" Target="charts/chart16.xml"/><Relationship Id="rId47" Type="http://schemas.openxmlformats.org/officeDocument/2006/relationships/chart" Target="charts/chart37.xml"/><Relationship Id="rId68" Type="http://schemas.openxmlformats.org/officeDocument/2006/relationships/chart" Target="charts/chart58.xml"/><Relationship Id="rId89" Type="http://schemas.openxmlformats.org/officeDocument/2006/relationships/chart" Target="charts/chart79.xml"/><Relationship Id="rId112" Type="http://schemas.openxmlformats.org/officeDocument/2006/relationships/chart" Target="charts/chart102.xml"/><Relationship Id="rId133" Type="http://schemas.openxmlformats.org/officeDocument/2006/relationships/chart" Target="charts/chart123.xml"/><Relationship Id="rId16" Type="http://schemas.openxmlformats.org/officeDocument/2006/relationships/chart" Target="charts/chart6.xml"/></Relationships>
</file>

<file path=word/_rels/footnotes.xml.rels><?xml version="1.0" encoding="UTF-8" standalone="yes"?>
<Relationships xmlns="http://schemas.openxmlformats.org/package/2006/relationships"><Relationship Id="rId1" Type="http://schemas.openxmlformats.org/officeDocument/2006/relationships/hyperlink" Target="http://www.mafmc.org/strategic-pla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ichelleduval\Documents\Consulting\MAFMC%20Strategic%20Plan\Survey\Results\All%20Respondents\Data_All_190405-2\MAFMC%202020-2024%20Strategic%20Plan%20Survey_Al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00.xml.rels><?xml version="1.0" encoding="UTF-8" standalone="yes"?>
<Relationships xmlns="http://schemas.openxmlformats.org/package/2006/relationships"><Relationship Id="rId3" Type="http://schemas.openxmlformats.org/officeDocument/2006/relationships/themeOverride" Target="../theme/themeOverride92.xml"/><Relationship Id="rId2" Type="http://schemas.microsoft.com/office/2011/relationships/chartColorStyle" Target="colors92.xml"/><Relationship Id="rId1" Type="http://schemas.microsoft.com/office/2011/relationships/chartStyle" Target="style92.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101.xml.rels><?xml version="1.0" encoding="UTF-8" standalone="yes"?>
<Relationships xmlns="http://schemas.openxmlformats.org/package/2006/relationships"><Relationship Id="rId3" Type="http://schemas.openxmlformats.org/officeDocument/2006/relationships/themeOverride" Target="../theme/themeOverride93.xml"/><Relationship Id="rId2" Type="http://schemas.microsoft.com/office/2011/relationships/chartColorStyle" Target="colors93.xml"/><Relationship Id="rId1" Type="http://schemas.microsoft.com/office/2011/relationships/chartStyle" Target="style93.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02.xml.rels><?xml version="1.0" encoding="UTF-8" standalone="yes"?>
<Relationships xmlns="http://schemas.openxmlformats.org/package/2006/relationships"><Relationship Id="rId3" Type="http://schemas.openxmlformats.org/officeDocument/2006/relationships/themeOverride" Target="../theme/themeOverride94.xml"/><Relationship Id="rId2" Type="http://schemas.microsoft.com/office/2011/relationships/chartColorStyle" Target="colors94.xml"/><Relationship Id="rId1" Type="http://schemas.microsoft.com/office/2011/relationships/chartStyle" Target="style94.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103.xml.rels><?xml version="1.0" encoding="UTF-8" standalone="yes"?>
<Relationships xmlns="http://schemas.openxmlformats.org/package/2006/relationships"><Relationship Id="rId3" Type="http://schemas.openxmlformats.org/officeDocument/2006/relationships/themeOverride" Target="../theme/themeOverride95.xml"/><Relationship Id="rId2" Type="http://schemas.microsoft.com/office/2011/relationships/chartColorStyle" Target="colors95.xml"/><Relationship Id="rId1" Type="http://schemas.microsoft.com/office/2011/relationships/chartStyle" Target="style95.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104.xml.rels><?xml version="1.0" encoding="UTF-8" standalone="yes"?>
<Relationships xmlns="http://schemas.openxmlformats.org/package/2006/relationships"><Relationship Id="rId3" Type="http://schemas.openxmlformats.org/officeDocument/2006/relationships/themeOverride" Target="../theme/themeOverride96.xml"/><Relationship Id="rId2" Type="http://schemas.microsoft.com/office/2011/relationships/chartColorStyle" Target="colors96.xml"/><Relationship Id="rId1" Type="http://schemas.microsoft.com/office/2011/relationships/chartStyle" Target="style96.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105.xml.rels><?xml version="1.0" encoding="UTF-8" standalone="yes"?>
<Relationships xmlns="http://schemas.openxmlformats.org/package/2006/relationships"><Relationship Id="rId3" Type="http://schemas.openxmlformats.org/officeDocument/2006/relationships/themeOverride" Target="../theme/themeOverride97.xml"/><Relationship Id="rId2" Type="http://schemas.microsoft.com/office/2011/relationships/chartColorStyle" Target="colors97.xml"/><Relationship Id="rId1" Type="http://schemas.microsoft.com/office/2011/relationships/chartStyle" Target="style97.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106.xml.rels><?xml version="1.0" encoding="UTF-8" standalone="yes"?>
<Relationships xmlns="http://schemas.openxmlformats.org/package/2006/relationships"><Relationship Id="rId3" Type="http://schemas.openxmlformats.org/officeDocument/2006/relationships/themeOverride" Target="../theme/themeOverride98.xml"/><Relationship Id="rId2" Type="http://schemas.microsoft.com/office/2011/relationships/chartColorStyle" Target="colors98.xml"/><Relationship Id="rId1" Type="http://schemas.microsoft.com/office/2011/relationships/chartStyle" Target="style98.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107.xml.rels><?xml version="1.0" encoding="UTF-8" standalone="yes"?>
<Relationships xmlns="http://schemas.openxmlformats.org/package/2006/relationships"><Relationship Id="rId3" Type="http://schemas.openxmlformats.org/officeDocument/2006/relationships/themeOverride" Target="../theme/themeOverride99.xml"/><Relationship Id="rId2" Type="http://schemas.microsoft.com/office/2011/relationships/chartColorStyle" Target="colors99.xml"/><Relationship Id="rId1" Type="http://schemas.microsoft.com/office/2011/relationships/chartStyle" Target="style99.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08.xml.rels><?xml version="1.0" encoding="UTF-8" standalone="yes"?>
<Relationships xmlns="http://schemas.openxmlformats.org/package/2006/relationships"><Relationship Id="rId3" Type="http://schemas.openxmlformats.org/officeDocument/2006/relationships/themeOverride" Target="../theme/themeOverride100.xml"/><Relationship Id="rId2" Type="http://schemas.microsoft.com/office/2011/relationships/chartColorStyle" Target="colors100.xml"/><Relationship Id="rId1" Type="http://schemas.microsoft.com/office/2011/relationships/chartStyle" Target="style100.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109.xml.rels><?xml version="1.0" encoding="UTF-8" standalone="yes"?>
<Relationships xmlns="http://schemas.openxmlformats.org/package/2006/relationships"><Relationship Id="rId3" Type="http://schemas.openxmlformats.org/officeDocument/2006/relationships/themeOverride" Target="../theme/themeOverride101.xml"/><Relationship Id="rId2" Type="http://schemas.microsoft.com/office/2011/relationships/chartColorStyle" Target="colors101.xml"/><Relationship Id="rId1" Type="http://schemas.microsoft.com/office/2011/relationships/chartStyle" Target="style101.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10.xml.rels><?xml version="1.0" encoding="UTF-8" standalone="yes"?>
<Relationships xmlns="http://schemas.openxmlformats.org/package/2006/relationships"><Relationship Id="rId3" Type="http://schemas.openxmlformats.org/officeDocument/2006/relationships/themeOverride" Target="../theme/themeOverride102.xml"/><Relationship Id="rId2" Type="http://schemas.microsoft.com/office/2011/relationships/chartColorStyle" Target="colors102.xml"/><Relationship Id="rId1" Type="http://schemas.microsoft.com/office/2011/relationships/chartStyle" Target="style102.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111.xml.rels><?xml version="1.0" encoding="UTF-8" standalone="yes"?>
<Relationships xmlns="http://schemas.openxmlformats.org/package/2006/relationships"><Relationship Id="rId3" Type="http://schemas.openxmlformats.org/officeDocument/2006/relationships/themeOverride" Target="../theme/themeOverride103.xml"/><Relationship Id="rId2" Type="http://schemas.microsoft.com/office/2011/relationships/chartColorStyle" Target="colors103.xml"/><Relationship Id="rId1" Type="http://schemas.microsoft.com/office/2011/relationships/chartStyle" Target="style103.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112.xml.rels><?xml version="1.0" encoding="UTF-8" standalone="yes"?>
<Relationships xmlns="http://schemas.openxmlformats.org/package/2006/relationships"><Relationship Id="rId3" Type="http://schemas.openxmlformats.org/officeDocument/2006/relationships/themeOverride" Target="../theme/themeOverride104.xml"/><Relationship Id="rId2" Type="http://schemas.microsoft.com/office/2011/relationships/chartColorStyle" Target="colors104.xml"/><Relationship Id="rId1" Type="http://schemas.microsoft.com/office/2011/relationships/chartStyle" Target="style104.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113.xml.rels><?xml version="1.0" encoding="UTF-8" standalone="yes"?>
<Relationships xmlns="http://schemas.openxmlformats.org/package/2006/relationships"><Relationship Id="rId3" Type="http://schemas.openxmlformats.org/officeDocument/2006/relationships/themeOverride" Target="../theme/themeOverride105.xml"/><Relationship Id="rId2" Type="http://schemas.microsoft.com/office/2011/relationships/chartColorStyle" Target="colors105.xml"/><Relationship Id="rId1" Type="http://schemas.microsoft.com/office/2011/relationships/chartStyle" Target="style105.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14.xml.rels><?xml version="1.0" encoding="UTF-8" standalone="yes"?>
<Relationships xmlns="http://schemas.openxmlformats.org/package/2006/relationships"><Relationship Id="rId3" Type="http://schemas.openxmlformats.org/officeDocument/2006/relationships/themeOverride" Target="../theme/themeOverride106.xml"/><Relationship Id="rId2" Type="http://schemas.microsoft.com/office/2011/relationships/chartColorStyle" Target="colors106.xml"/><Relationship Id="rId1" Type="http://schemas.microsoft.com/office/2011/relationships/chartStyle" Target="style106.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115.xml.rels><?xml version="1.0" encoding="UTF-8" standalone="yes"?>
<Relationships xmlns="http://schemas.openxmlformats.org/package/2006/relationships"><Relationship Id="rId3" Type="http://schemas.openxmlformats.org/officeDocument/2006/relationships/themeOverride" Target="../theme/themeOverride107.xml"/><Relationship Id="rId2" Type="http://schemas.microsoft.com/office/2011/relationships/chartColorStyle" Target="colors107.xml"/><Relationship Id="rId1" Type="http://schemas.microsoft.com/office/2011/relationships/chartStyle" Target="style107.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116.xml.rels><?xml version="1.0" encoding="UTF-8" standalone="yes"?>
<Relationships xmlns="http://schemas.openxmlformats.org/package/2006/relationships"><Relationship Id="rId3" Type="http://schemas.openxmlformats.org/officeDocument/2006/relationships/themeOverride" Target="../theme/themeOverride108.xml"/><Relationship Id="rId2" Type="http://schemas.microsoft.com/office/2011/relationships/chartColorStyle" Target="colors108.xml"/><Relationship Id="rId1" Type="http://schemas.microsoft.com/office/2011/relationships/chartStyle" Target="style108.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117.xml.rels><?xml version="1.0" encoding="UTF-8" standalone="yes"?>
<Relationships xmlns="http://schemas.openxmlformats.org/package/2006/relationships"><Relationship Id="rId3" Type="http://schemas.openxmlformats.org/officeDocument/2006/relationships/themeOverride" Target="../theme/themeOverride109.xml"/><Relationship Id="rId2" Type="http://schemas.microsoft.com/office/2011/relationships/chartColorStyle" Target="colors109.xml"/><Relationship Id="rId1" Type="http://schemas.microsoft.com/office/2011/relationships/chartStyle" Target="style109.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118.xml.rels><?xml version="1.0" encoding="UTF-8" standalone="yes"?>
<Relationships xmlns="http://schemas.openxmlformats.org/package/2006/relationships"><Relationship Id="rId3" Type="http://schemas.openxmlformats.org/officeDocument/2006/relationships/themeOverride" Target="../theme/themeOverride110.xml"/><Relationship Id="rId2" Type="http://schemas.microsoft.com/office/2011/relationships/chartColorStyle" Target="colors110.xml"/><Relationship Id="rId1" Type="http://schemas.microsoft.com/office/2011/relationships/chartStyle" Target="style110.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119.xml.rels><?xml version="1.0" encoding="UTF-8" standalone="yes"?>
<Relationships xmlns="http://schemas.openxmlformats.org/package/2006/relationships"><Relationship Id="rId3" Type="http://schemas.openxmlformats.org/officeDocument/2006/relationships/themeOverride" Target="../theme/themeOverride111.xml"/><Relationship Id="rId2" Type="http://schemas.microsoft.com/office/2011/relationships/chartColorStyle" Target="colors111.xml"/><Relationship Id="rId1" Type="http://schemas.microsoft.com/office/2011/relationships/chartStyle" Target="style111.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20.xml.rels><?xml version="1.0" encoding="UTF-8" standalone="yes"?>
<Relationships xmlns="http://schemas.openxmlformats.org/package/2006/relationships"><Relationship Id="rId3" Type="http://schemas.openxmlformats.org/officeDocument/2006/relationships/themeOverride" Target="../theme/themeOverride112.xml"/><Relationship Id="rId2" Type="http://schemas.microsoft.com/office/2011/relationships/chartColorStyle" Target="colors112.xml"/><Relationship Id="rId1" Type="http://schemas.microsoft.com/office/2011/relationships/chartStyle" Target="style112.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121.xml.rels><?xml version="1.0" encoding="UTF-8" standalone="yes"?>
<Relationships xmlns="http://schemas.openxmlformats.org/package/2006/relationships"><Relationship Id="rId3" Type="http://schemas.openxmlformats.org/officeDocument/2006/relationships/themeOverride" Target="../theme/themeOverride113.xml"/><Relationship Id="rId2" Type="http://schemas.microsoft.com/office/2011/relationships/chartColorStyle" Target="colors113.xml"/><Relationship Id="rId1" Type="http://schemas.microsoft.com/office/2011/relationships/chartStyle" Target="style113.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122.xml.rels><?xml version="1.0" encoding="UTF-8" standalone="yes"?>
<Relationships xmlns="http://schemas.openxmlformats.org/package/2006/relationships"><Relationship Id="rId3" Type="http://schemas.openxmlformats.org/officeDocument/2006/relationships/themeOverride" Target="../theme/themeOverride114.xml"/><Relationship Id="rId2" Type="http://schemas.microsoft.com/office/2011/relationships/chartColorStyle" Target="colors114.xml"/><Relationship Id="rId1" Type="http://schemas.microsoft.com/office/2011/relationships/chartStyle" Target="style114.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123.xml.rels><?xml version="1.0" encoding="UTF-8" standalone="yes"?>
<Relationships xmlns="http://schemas.openxmlformats.org/package/2006/relationships"><Relationship Id="rId3" Type="http://schemas.openxmlformats.org/officeDocument/2006/relationships/themeOverride" Target="../theme/themeOverride115.xml"/><Relationship Id="rId2" Type="http://schemas.microsoft.com/office/2011/relationships/chartColorStyle" Target="colors115.xml"/><Relationship Id="rId1" Type="http://schemas.microsoft.com/office/2011/relationships/chartStyle" Target="style115.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124.xml.rels><?xml version="1.0" encoding="UTF-8" standalone="yes"?>
<Relationships xmlns="http://schemas.openxmlformats.org/package/2006/relationships"><Relationship Id="rId3" Type="http://schemas.openxmlformats.org/officeDocument/2006/relationships/themeOverride" Target="../theme/themeOverride116.xml"/><Relationship Id="rId2" Type="http://schemas.microsoft.com/office/2011/relationships/chartColorStyle" Target="colors116.xml"/><Relationship Id="rId1" Type="http://schemas.microsoft.com/office/2011/relationships/chartStyle" Target="style116.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125.xml.rels><?xml version="1.0" encoding="UTF-8" standalone="yes"?>
<Relationships xmlns="http://schemas.openxmlformats.org/package/2006/relationships"><Relationship Id="rId3" Type="http://schemas.openxmlformats.org/officeDocument/2006/relationships/themeOverride" Target="../theme/themeOverride117.xml"/><Relationship Id="rId2" Type="http://schemas.microsoft.com/office/2011/relationships/chartColorStyle" Target="colors117.xml"/><Relationship Id="rId1" Type="http://schemas.microsoft.com/office/2011/relationships/chartStyle" Target="style117.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26.xml.rels><?xml version="1.0" encoding="UTF-8" standalone="yes"?>
<Relationships xmlns="http://schemas.openxmlformats.org/package/2006/relationships"><Relationship Id="rId3" Type="http://schemas.openxmlformats.org/officeDocument/2006/relationships/themeOverride" Target="../theme/themeOverride118.xml"/><Relationship Id="rId2" Type="http://schemas.microsoft.com/office/2011/relationships/chartColorStyle" Target="colors118.xml"/><Relationship Id="rId1" Type="http://schemas.microsoft.com/office/2011/relationships/chartStyle" Target="style118.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127.xml.rels><?xml version="1.0" encoding="UTF-8" standalone="yes"?>
<Relationships xmlns="http://schemas.openxmlformats.org/package/2006/relationships"><Relationship Id="rId3" Type="http://schemas.openxmlformats.org/officeDocument/2006/relationships/themeOverride" Target="../theme/themeOverride119.xml"/><Relationship Id="rId2" Type="http://schemas.microsoft.com/office/2011/relationships/chartColorStyle" Target="colors119.xml"/><Relationship Id="rId1" Type="http://schemas.microsoft.com/office/2011/relationships/chartStyle" Target="style119.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128.xml.rels><?xml version="1.0" encoding="UTF-8" standalone="yes"?>
<Relationships xmlns="http://schemas.openxmlformats.org/package/2006/relationships"><Relationship Id="rId3" Type="http://schemas.openxmlformats.org/officeDocument/2006/relationships/themeOverride" Target="../theme/themeOverride120.xml"/><Relationship Id="rId2" Type="http://schemas.microsoft.com/office/2011/relationships/chartColorStyle" Target="colors120.xml"/><Relationship Id="rId1" Type="http://schemas.microsoft.com/office/2011/relationships/chartStyle" Target="style120.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129.xml.rels><?xml version="1.0" encoding="UTF-8" standalone="yes"?>
<Relationships xmlns="http://schemas.openxmlformats.org/package/2006/relationships"><Relationship Id="rId3" Type="http://schemas.openxmlformats.org/officeDocument/2006/relationships/themeOverride" Target="../theme/themeOverride121.xml"/><Relationship Id="rId2" Type="http://schemas.microsoft.com/office/2011/relationships/chartColorStyle" Target="colors121.xml"/><Relationship Id="rId1" Type="http://schemas.microsoft.com/office/2011/relationships/chartStyle" Target="style121.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 Id="rId1" Type="http://schemas.openxmlformats.org/officeDocument/2006/relationships/themeOverride" Target="../theme/themeOverride10.xml"/></Relationships>
</file>

<file path=word/charts/_rels/chart130.xml.rels><?xml version="1.0" encoding="UTF-8" standalone="yes"?>
<Relationships xmlns="http://schemas.openxmlformats.org/package/2006/relationships"><Relationship Id="rId3" Type="http://schemas.openxmlformats.org/officeDocument/2006/relationships/themeOverride" Target="../theme/themeOverride122.xml"/><Relationship Id="rId2" Type="http://schemas.microsoft.com/office/2011/relationships/chartColorStyle" Target="colors122.xml"/><Relationship Id="rId1" Type="http://schemas.microsoft.com/office/2011/relationships/chartStyle" Target="style122.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Users\michelleduval\Documents\Consulting\MAFMC%20Strategic%20Plan\Survey\Results\For-Hire%20Respondents\Data_ForHire_190405\MAFMC%202020-2024%20Strategic%20Plan%20Survey_FH.xlsx" TargetMode="External"/><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oleObject" Target="file:////Users\michelleduval\Documents\Consulting\MAFMC%20Strategic%20Plan\Survey\Results\NGO%20Respondents\Data_NGO_190405\MAFMC%202020-2024%20Strategic%20Plan%20Survey_NGO.xlsx"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michelleduval\Documents\Consulting\MAFMC%20Strategic%20Plan\Survey\Results\All%20Respondents\Data_All_190405-2\MAFMC%202020-2024%20Strategic%20Plan%20Survey_All.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Users\michelleduval\Documents\Consulting\MAFMC%20Strategic%20Plan\Survey\Results\All%20Respondents\Data_All_190405-2\MAFMC%202020-2024%20Strategic%20Plan%20Survey_All.xlsx" TargetMode="External"/><Relationship Id="rId2" Type="http://schemas.microsoft.com/office/2011/relationships/chartColorStyle" Target="colors16.xml"/><Relationship Id="rId1" Type="http://schemas.microsoft.com/office/2011/relationships/chartStyle" Target="style16.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41.xml.rels><?xml version="1.0" encoding="UTF-8" standalone="yes"?>
<Relationships xmlns="http://schemas.openxmlformats.org/package/2006/relationships"><Relationship Id="rId3" Type="http://schemas.openxmlformats.org/officeDocument/2006/relationships/oleObject" Target="file:////Users\michelleduval\Documents\Consulting\MAFMC%20Strategic%20Plan\Survey\Results\All%20Respondents\Data_All_190405-2\MAFMC%202020-2024%20Strategic%20Plan%20Survey_All.xlsx" TargetMode="External"/><Relationship Id="rId2" Type="http://schemas.microsoft.com/office/2011/relationships/chartColorStyle" Target="colors35.xml"/><Relationship Id="rId1" Type="http://schemas.microsoft.com/office/2011/relationships/chartStyle" Target="style35.xm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41.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47.xml.rels><?xml version="1.0" encoding="UTF-8" standalone="yes"?>
<Relationships xmlns="http://schemas.openxmlformats.org/package/2006/relationships"><Relationship Id="rId3" Type="http://schemas.openxmlformats.org/officeDocument/2006/relationships/themeOverride" Target="../theme/themeOverride42.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48.xml.rels><?xml version="1.0" encoding="UTF-8" standalone="yes"?>
<Relationships xmlns="http://schemas.openxmlformats.org/package/2006/relationships"><Relationship Id="rId3" Type="http://schemas.openxmlformats.org/officeDocument/2006/relationships/themeOverride" Target="../theme/themeOverride43.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49.xml.rels><?xml version="1.0" encoding="UTF-8" standalone="yes"?>
<Relationships xmlns="http://schemas.openxmlformats.org/package/2006/relationships"><Relationship Id="rId3" Type="http://schemas.openxmlformats.org/officeDocument/2006/relationships/themeOverride" Target="../theme/themeOverride44.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45.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46.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52.xml.rels><?xml version="1.0" encoding="UTF-8" standalone="yes"?>
<Relationships xmlns="http://schemas.openxmlformats.org/package/2006/relationships"><Relationship Id="rId3" Type="http://schemas.openxmlformats.org/officeDocument/2006/relationships/themeOverride" Target="../theme/themeOverride47.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54.xml.rels><?xml version="1.0" encoding="UTF-8" standalone="yes"?>
<Relationships xmlns="http://schemas.openxmlformats.org/package/2006/relationships"><Relationship Id="rId3" Type="http://schemas.openxmlformats.org/officeDocument/2006/relationships/themeOverride" Target="../theme/themeOverride48.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55.xml.rels><?xml version="1.0" encoding="UTF-8" standalone="yes"?>
<Relationships xmlns="http://schemas.openxmlformats.org/package/2006/relationships"><Relationship Id="rId3" Type="http://schemas.openxmlformats.org/officeDocument/2006/relationships/themeOverride" Target="../theme/themeOverride49.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56.xml.rels><?xml version="1.0" encoding="UTF-8" standalone="yes"?>
<Relationships xmlns="http://schemas.openxmlformats.org/package/2006/relationships"><Relationship Id="rId3" Type="http://schemas.openxmlformats.org/officeDocument/2006/relationships/themeOverride" Target="../theme/themeOverride50.xml"/><Relationship Id="rId2" Type="http://schemas.microsoft.com/office/2011/relationships/chartColorStyle" Target="colors49.xml"/><Relationship Id="rId1" Type="http://schemas.microsoft.com/office/2011/relationships/chartStyle" Target="style49.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57.xml.rels><?xml version="1.0" encoding="UTF-8" standalone="yes"?>
<Relationships xmlns="http://schemas.openxmlformats.org/package/2006/relationships"><Relationship Id="rId3" Type="http://schemas.openxmlformats.org/officeDocument/2006/relationships/themeOverride" Target="../theme/themeOverride51.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58.xml.rels><?xml version="1.0" encoding="UTF-8" standalone="yes"?>
<Relationships xmlns="http://schemas.openxmlformats.org/package/2006/relationships"><Relationship Id="rId2" Type="http://schemas.openxmlformats.org/officeDocument/2006/relationships/oleObject" Target="file:////Users\michelleduval\Documents\Consulting\MAFMC%20Strategic%20Plan\Survey\Results\NGO%20Respondents\Data_NGO_190405\MAFMC%202020-2024%20Strategic%20Plan%20Survey_NGO.xlsx" TargetMode="External"/><Relationship Id="rId1" Type="http://schemas.openxmlformats.org/officeDocument/2006/relationships/themeOverride" Target="../theme/themeOverride52.xml"/></Relationships>
</file>

<file path=word/charts/_rels/chart59.xml.rels><?xml version="1.0" encoding="UTF-8" standalone="yes"?>
<Relationships xmlns="http://schemas.openxmlformats.org/package/2006/relationships"><Relationship Id="rId3" Type="http://schemas.openxmlformats.org/officeDocument/2006/relationships/themeOverride" Target="../theme/themeOverride53.xml"/><Relationship Id="rId2" Type="http://schemas.microsoft.com/office/2011/relationships/chartColorStyle" Target="colors51.xml"/><Relationship Id="rId1" Type="http://schemas.microsoft.com/office/2011/relationships/chartStyle" Target="style51.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60.xml.rels><?xml version="1.0" encoding="UTF-8" standalone="yes"?>
<Relationships xmlns="http://schemas.openxmlformats.org/package/2006/relationships"><Relationship Id="rId3" Type="http://schemas.openxmlformats.org/officeDocument/2006/relationships/themeOverride" Target="../theme/themeOverride54.xml"/><Relationship Id="rId2" Type="http://schemas.microsoft.com/office/2011/relationships/chartColorStyle" Target="colors52.xml"/><Relationship Id="rId1" Type="http://schemas.microsoft.com/office/2011/relationships/chartStyle" Target="style52.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61.xml.rels><?xml version="1.0" encoding="UTF-8" standalone="yes"?>
<Relationships xmlns="http://schemas.openxmlformats.org/package/2006/relationships"><Relationship Id="rId3" Type="http://schemas.openxmlformats.org/officeDocument/2006/relationships/themeOverride" Target="../theme/themeOverride55.xml"/><Relationship Id="rId2" Type="http://schemas.microsoft.com/office/2011/relationships/chartColorStyle" Target="colors53.xml"/><Relationship Id="rId1" Type="http://schemas.microsoft.com/office/2011/relationships/chartStyle" Target="style53.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62.xml.rels><?xml version="1.0" encoding="UTF-8" standalone="yes"?>
<Relationships xmlns="http://schemas.openxmlformats.org/package/2006/relationships"><Relationship Id="rId3" Type="http://schemas.openxmlformats.org/officeDocument/2006/relationships/themeOverride" Target="../theme/themeOverride56.xml"/><Relationship Id="rId2" Type="http://schemas.microsoft.com/office/2011/relationships/chartColorStyle" Target="colors54.xml"/><Relationship Id="rId1" Type="http://schemas.microsoft.com/office/2011/relationships/chartStyle" Target="style54.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63.xml.rels><?xml version="1.0" encoding="UTF-8" standalone="yes"?>
<Relationships xmlns="http://schemas.openxmlformats.org/package/2006/relationships"><Relationship Id="rId3" Type="http://schemas.openxmlformats.org/officeDocument/2006/relationships/themeOverride" Target="../theme/themeOverride57.xml"/><Relationship Id="rId2" Type="http://schemas.microsoft.com/office/2011/relationships/chartColorStyle" Target="colors55.xml"/><Relationship Id="rId1" Type="http://schemas.microsoft.com/office/2011/relationships/chartStyle" Target="style55.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64.xml.rels><?xml version="1.0" encoding="UTF-8" standalone="yes"?>
<Relationships xmlns="http://schemas.openxmlformats.org/package/2006/relationships"><Relationship Id="rId3" Type="http://schemas.openxmlformats.org/officeDocument/2006/relationships/themeOverride" Target="../theme/themeOverride58.xml"/><Relationship Id="rId2" Type="http://schemas.microsoft.com/office/2011/relationships/chartColorStyle" Target="colors56.xml"/><Relationship Id="rId1" Type="http://schemas.microsoft.com/office/2011/relationships/chartStyle" Target="style56.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65.xml.rels><?xml version="1.0" encoding="UTF-8" standalone="yes"?>
<Relationships xmlns="http://schemas.openxmlformats.org/package/2006/relationships"><Relationship Id="rId3" Type="http://schemas.openxmlformats.org/officeDocument/2006/relationships/oleObject" Target="file:////Users\michelleduval\Documents\Consulting\MAFMC%20Strategic%20Plan\Survey\Results\All%20Respondents\Data_All_190405-2\MAFMC%202020-2024%20Strategic%20Plan%20Survey_All.xlsx" TargetMode="External"/><Relationship Id="rId2" Type="http://schemas.microsoft.com/office/2011/relationships/chartColorStyle" Target="colors57.xml"/><Relationship Id="rId1" Type="http://schemas.microsoft.com/office/2011/relationships/chartStyle" Target="style57.xml"/></Relationships>
</file>

<file path=word/charts/_rels/chart66.xml.rels><?xml version="1.0" encoding="UTF-8" standalone="yes"?>
<Relationships xmlns="http://schemas.openxmlformats.org/package/2006/relationships"><Relationship Id="rId3" Type="http://schemas.openxmlformats.org/officeDocument/2006/relationships/themeOverride" Target="../theme/themeOverride59.xml"/><Relationship Id="rId2" Type="http://schemas.microsoft.com/office/2011/relationships/chartColorStyle" Target="colors58.xml"/><Relationship Id="rId1" Type="http://schemas.microsoft.com/office/2011/relationships/chartStyle" Target="style58.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67.xml.rels><?xml version="1.0" encoding="UTF-8" standalone="yes"?>
<Relationships xmlns="http://schemas.openxmlformats.org/package/2006/relationships"><Relationship Id="rId3" Type="http://schemas.openxmlformats.org/officeDocument/2006/relationships/themeOverride" Target="../theme/themeOverride60.xml"/><Relationship Id="rId2" Type="http://schemas.microsoft.com/office/2011/relationships/chartColorStyle" Target="colors59.xml"/><Relationship Id="rId1" Type="http://schemas.microsoft.com/office/2011/relationships/chartStyle" Target="style59.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68.xml.rels><?xml version="1.0" encoding="UTF-8" standalone="yes"?>
<Relationships xmlns="http://schemas.openxmlformats.org/package/2006/relationships"><Relationship Id="rId3" Type="http://schemas.openxmlformats.org/officeDocument/2006/relationships/themeOverride" Target="../theme/themeOverride61.xml"/><Relationship Id="rId2" Type="http://schemas.microsoft.com/office/2011/relationships/chartColorStyle" Target="colors60.xml"/><Relationship Id="rId1" Type="http://schemas.microsoft.com/office/2011/relationships/chartStyle" Target="style60.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69.xml.rels><?xml version="1.0" encoding="UTF-8" standalone="yes"?>
<Relationships xmlns="http://schemas.openxmlformats.org/package/2006/relationships"><Relationship Id="rId3" Type="http://schemas.openxmlformats.org/officeDocument/2006/relationships/themeOverride" Target="../theme/themeOverride62.xml"/><Relationship Id="rId2" Type="http://schemas.microsoft.com/office/2011/relationships/chartColorStyle" Target="colors61.xml"/><Relationship Id="rId1" Type="http://schemas.microsoft.com/office/2011/relationships/chartStyle" Target="style61.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70.xml.rels><?xml version="1.0" encoding="UTF-8" standalone="yes"?>
<Relationships xmlns="http://schemas.openxmlformats.org/package/2006/relationships"><Relationship Id="rId3" Type="http://schemas.openxmlformats.org/officeDocument/2006/relationships/themeOverride" Target="../theme/themeOverride63.xml"/><Relationship Id="rId2" Type="http://schemas.microsoft.com/office/2011/relationships/chartColorStyle" Target="colors62.xml"/><Relationship Id="rId1" Type="http://schemas.microsoft.com/office/2011/relationships/chartStyle" Target="style62.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71.xml.rels><?xml version="1.0" encoding="UTF-8" standalone="yes"?>
<Relationships xmlns="http://schemas.openxmlformats.org/package/2006/relationships"><Relationship Id="rId3" Type="http://schemas.openxmlformats.org/officeDocument/2006/relationships/themeOverride" Target="../theme/themeOverride64.xml"/><Relationship Id="rId2" Type="http://schemas.microsoft.com/office/2011/relationships/chartColorStyle" Target="colors63.xml"/><Relationship Id="rId1" Type="http://schemas.microsoft.com/office/2011/relationships/chartStyle" Target="style63.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72.xml.rels><?xml version="1.0" encoding="UTF-8" standalone="yes"?>
<Relationships xmlns="http://schemas.openxmlformats.org/package/2006/relationships"><Relationship Id="rId3" Type="http://schemas.openxmlformats.org/officeDocument/2006/relationships/themeOverride" Target="../theme/themeOverride65.xml"/><Relationship Id="rId2" Type="http://schemas.microsoft.com/office/2011/relationships/chartColorStyle" Target="colors64.xml"/><Relationship Id="rId1" Type="http://schemas.microsoft.com/office/2011/relationships/chartStyle" Target="style64.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73.xml.rels><?xml version="1.0" encoding="UTF-8" standalone="yes"?>
<Relationships xmlns="http://schemas.openxmlformats.org/package/2006/relationships"><Relationship Id="rId3" Type="http://schemas.openxmlformats.org/officeDocument/2006/relationships/themeOverride" Target="../theme/themeOverride66.xml"/><Relationship Id="rId2" Type="http://schemas.microsoft.com/office/2011/relationships/chartColorStyle" Target="colors65.xml"/><Relationship Id="rId1" Type="http://schemas.microsoft.com/office/2011/relationships/chartStyle" Target="style65.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74.xml.rels><?xml version="1.0" encoding="UTF-8" standalone="yes"?>
<Relationships xmlns="http://schemas.openxmlformats.org/package/2006/relationships"><Relationship Id="rId3" Type="http://schemas.openxmlformats.org/officeDocument/2006/relationships/themeOverride" Target="../theme/themeOverride67.xml"/><Relationship Id="rId2" Type="http://schemas.microsoft.com/office/2011/relationships/chartColorStyle" Target="colors66.xml"/><Relationship Id="rId1" Type="http://schemas.microsoft.com/office/2011/relationships/chartStyle" Target="style66.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75.xml.rels><?xml version="1.0" encoding="UTF-8" standalone="yes"?>
<Relationships xmlns="http://schemas.openxmlformats.org/package/2006/relationships"><Relationship Id="rId3" Type="http://schemas.openxmlformats.org/officeDocument/2006/relationships/themeOverride" Target="../theme/themeOverride68.xml"/><Relationship Id="rId2" Type="http://schemas.microsoft.com/office/2011/relationships/chartColorStyle" Target="colors67.xml"/><Relationship Id="rId1" Type="http://schemas.microsoft.com/office/2011/relationships/chartStyle" Target="style67.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76.xml.rels><?xml version="1.0" encoding="UTF-8" standalone="yes"?>
<Relationships xmlns="http://schemas.openxmlformats.org/package/2006/relationships"><Relationship Id="rId3" Type="http://schemas.openxmlformats.org/officeDocument/2006/relationships/themeOverride" Target="../theme/themeOverride69.xml"/><Relationship Id="rId2" Type="http://schemas.microsoft.com/office/2011/relationships/chartColorStyle" Target="colors68.xml"/><Relationship Id="rId1" Type="http://schemas.microsoft.com/office/2011/relationships/chartStyle" Target="style68.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77.xml.rels><?xml version="1.0" encoding="UTF-8" standalone="yes"?>
<Relationships xmlns="http://schemas.openxmlformats.org/package/2006/relationships"><Relationship Id="rId3" Type="http://schemas.openxmlformats.org/officeDocument/2006/relationships/oleObject" Target="file:////Users\michelleduval\Documents\Consulting\MAFMC%20Strategic%20Plan\Survey\Results\All%20Respondents\Data_All_190405-2\MAFMC%202020-2024%20Strategic%20Plan%20Survey_All.xlsx" TargetMode="External"/><Relationship Id="rId2" Type="http://schemas.microsoft.com/office/2011/relationships/chartColorStyle" Target="colors69.xml"/><Relationship Id="rId1" Type="http://schemas.microsoft.com/office/2011/relationships/chartStyle" Target="style69.xml"/></Relationships>
</file>

<file path=word/charts/_rels/chart78.xml.rels><?xml version="1.0" encoding="UTF-8" standalone="yes"?>
<Relationships xmlns="http://schemas.openxmlformats.org/package/2006/relationships"><Relationship Id="rId3" Type="http://schemas.openxmlformats.org/officeDocument/2006/relationships/themeOverride" Target="../theme/themeOverride70.xml"/><Relationship Id="rId2" Type="http://schemas.microsoft.com/office/2011/relationships/chartColorStyle" Target="colors70.xml"/><Relationship Id="rId1" Type="http://schemas.microsoft.com/office/2011/relationships/chartStyle" Target="style70.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79.xml.rels><?xml version="1.0" encoding="UTF-8" standalone="yes"?>
<Relationships xmlns="http://schemas.openxmlformats.org/package/2006/relationships"><Relationship Id="rId3" Type="http://schemas.openxmlformats.org/officeDocument/2006/relationships/themeOverride" Target="../theme/themeOverride71.xml"/><Relationship Id="rId2" Type="http://schemas.microsoft.com/office/2011/relationships/chartColorStyle" Target="colors71.xml"/><Relationship Id="rId1" Type="http://schemas.microsoft.com/office/2011/relationships/chartStyle" Target="style71.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80.xml.rels><?xml version="1.0" encoding="UTF-8" standalone="yes"?>
<Relationships xmlns="http://schemas.openxmlformats.org/package/2006/relationships"><Relationship Id="rId3" Type="http://schemas.openxmlformats.org/officeDocument/2006/relationships/themeOverride" Target="../theme/themeOverride72.xml"/><Relationship Id="rId2" Type="http://schemas.microsoft.com/office/2011/relationships/chartColorStyle" Target="colors72.xml"/><Relationship Id="rId1" Type="http://schemas.microsoft.com/office/2011/relationships/chartStyle" Target="style72.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81.xml.rels><?xml version="1.0" encoding="UTF-8" standalone="yes"?>
<Relationships xmlns="http://schemas.openxmlformats.org/package/2006/relationships"><Relationship Id="rId3" Type="http://schemas.openxmlformats.org/officeDocument/2006/relationships/themeOverride" Target="../theme/themeOverride73.xml"/><Relationship Id="rId2" Type="http://schemas.microsoft.com/office/2011/relationships/chartColorStyle" Target="colors73.xml"/><Relationship Id="rId1" Type="http://schemas.microsoft.com/office/2011/relationships/chartStyle" Target="style73.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82.xml.rels><?xml version="1.0" encoding="UTF-8" standalone="yes"?>
<Relationships xmlns="http://schemas.openxmlformats.org/package/2006/relationships"><Relationship Id="rId3" Type="http://schemas.openxmlformats.org/officeDocument/2006/relationships/themeOverride" Target="../theme/themeOverride74.xml"/><Relationship Id="rId2" Type="http://schemas.microsoft.com/office/2011/relationships/chartColorStyle" Target="colors74.xml"/><Relationship Id="rId1" Type="http://schemas.microsoft.com/office/2011/relationships/chartStyle" Target="style74.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83.xml.rels><?xml version="1.0" encoding="UTF-8" standalone="yes"?>
<Relationships xmlns="http://schemas.openxmlformats.org/package/2006/relationships"><Relationship Id="rId3" Type="http://schemas.openxmlformats.org/officeDocument/2006/relationships/themeOverride" Target="../theme/themeOverride75.xml"/><Relationship Id="rId2" Type="http://schemas.microsoft.com/office/2011/relationships/chartColorStyle" Target="colors75.xml"/><Relationship Id="rId1" Type="http://schemas.microsoft.com/office/2011/relationships/chartStyle" Target="style75.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84.xml.rels><?xml version="1.0" encoding="UTF-8" standalone="yes"?>
<Relationships xmlns="http://schemas.openxmlformats.org/package/2006/relationships"><Relationship Id="rId3" Type="http://schemas.openxmlformats.org/officeDocument/2006/relationships/themeOverride" Target="../theme/themeOverride76.xml"/><Relationship Id="rId2" Type="http://schemas.microsoft.com/office/2011/relationships/chartColorStyle" Target="colors76.xml"/><Relationship Id="rId1" Type="http://schemas.microsoft.com/office/2011/relationships/chartStyle" Target="style76.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85.xml.rels><?xml version="1.0" encoding="UTF-8" standalone="yes"?>
<Relationships xmlns="http://schemas.openxmlformats.org/package/2006/relationships"><Relationship Id="rId3" Type="http://schemas.openxmlformats.org/officeDocument/2006/relationships/themeOverride" Target="../theme/themeOverride77.xml"/><Relationship Id="rId2" Type="http://schemas.microsoft.com/office/2011/relationships/chartColorStyle" Target="colors77.xml"/><Relationship Id="rId1" Type="http://schemas.microsoft.com/office/2011/relationships/chartStyle" Target="style77.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86.xml.rels><?xml version="1.0" encoding="UTF-8" standalone="yes"?>
<Relationships xmlns="http://schemas.openxmlformats.org/package/2006/relationships"><Relationship Id="rId3" Type="http://schemas.openxmlformats.org/officeDocument/2006/relationships/themeOverride" Target="../theme/themeOverride78.xml"/><Relationship Id="rId2" Type="http://schemas.microsoft.com/office/2011/relationships/chartColorStyle" Target="colors78.xml"/><Relationship Id="rId1" Type="http://schemas.microsoft.com/office/2011/relationships/chartStyle" Target="style78.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87.xml.rels><?xml version="1.0" encoding="UTF-8" standalone="yes"?>
<Relationships xmlns="http://schemas.openxmlformats.org/package/2006/relationships"><Relationship Id="rId3" Type="http://schemas.openxmlformats.org/officeDocument/2006/relationships/themeOverride" Target="../theme/themeOverride79.xml"/><Relationship Id="rId2" Type="http://schemas.microsoft.com/office/2011/relationships/chartColorStyle" Target="colors79.xml"/><Relationship Id="rId1" Type="http://schemas.microsoft.com/office/2011/relationships/chartStyle" Target="style79.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88.xml.rels><?xml version="1.0" encoding="UTF-8" standalone="yes"?>
<Relationships xmlns="http://schemas.openxmlformats.org/package/2006/relationships"><Relationship Id="rId3" Type="http://schemas.openxmlformats.org/officeDocument/2006/relationships/themeOverride" Target="../theme/themeOverride80.xml"/><Relationship Id="rId2" Type="http://schemas.microsoft.com/office/2011/relationships/chartColorStyle" Target="colors80.xml"/><Relationship Id="rId1" Type="http://schemas.microsoft.com/office/2011/relationships/chartStyle" Target="style80.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89.xml.rels><?xml version="1.0" encoding="UTF-8" standalone="yes"?>
<Relationships xmlns="http://schemas.openxmlformats.org/package/2006/relationships"><Relationship Id="rId3" Type="http://schemas.openxmlformats.org/officeDocument/2006/relationships/themeOverride" Target="../theme/themeOverride81.xml"/><Relationship Id="rId2" Type="http://schemas.microsoft.com/office/2011/relationships/chartColorStyle" Target="colors81.xml"/><Relationship Id="rId1" Type="http://schemas.microsoft.com/office/2011/relationships/chartStyle" Target="style81.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90.xml.rels><?xml version="1.0" encoding="UTF-8" standalone="yes"?>
<Relationships xmlns="http://schemas.openxmlformats.org/package/2006/relationships"><Relationship Id="rId3" Type="http://schemas.openxmlformats.org/officeDocument/2006/relationships/themeOverride" Target="../theme/themeOverride82.xml"/><Relationship Id="rId2" Type="http://schemas.microsoft.com/office/2011/relationships/chartColorStyle" Target="colors82.xml"/><Relationship Id="rId1" Type="http://schemas.microsoft.com/office/2011/relationships/chartStyle" Target="style82.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91.xml.rels><?xml version="1.0" encoding="UTF-8" standalone="yes"?>
<Relationships xmlns="http://schemas.openxmlformats.org/package/2006/relationships"><Relationship Id="rId3" Type="http://schemas.openxmlformats.org/officeDocument/2006/relationships/themeOverride" Target="../theme/themeOverride83.xml"/><Relationship Id="rId2" Type="http://schemas.microsoft.com/office/2011/relationships/chartColorStyle" Target="colors83.xml"/><Relationship Id="rId1" Type="http://schemas.microsoft.com/office/2011/relationships/chartStyle" Target="style83.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92.xml.rels><?xml version="1.0" encoding="UTF-8" standalone="yes"?>
<Relationships xmlns="http://schemas.openxmlformats.org/package/2006/relationships"><Relationship Id="rId3" Type="http://schemas.openxmlformats.org/officeDocument/2006/relationships/themeOverride" Target="../theme/themeOverride84.xml"/><Relationship Id="rId2" Type="http://schemas.microsoft.com/office/2011/relationships/chartColorStyle" Target="colors84.xml"/><Relationship Id="rId1" Type="http://schemas.microsoft.com/office/2011/relationships/chartStyle" Target="style84.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93.xml.rels><?xml version="1.0" encoding="UTF-8" standalone="yes"?>
<Relationships xmlns="http://schemas.openxmlformats.org/package/2006/relationships"><Relationship Id="rId3" Type="http://schemas.openxmlformats.org/officeDocument/2006/relationships/themeOverride" Target="../theme/themeOverride85.xml"/><Relationship Id="rId2" Type="http://schemas.microsoft.com/office/2011/relationships/chartColorStyle" Target="colors85.xml"/><Relationship Id="rId1" Type="http://schemas.microsoft.com/office/2011/relationships/chartStyle" Target="style85.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_rels/chart94.xml.rels><?xml version="1.0" encoding="UTF-8" standalone="yes"?>
<Relationships xmlns="http://schemas.openxmlformats.org/package/2006/relationships"><Relationship Id="rId3" Type="http://schemas.openxmlformats.org/officeDocument/2006/relationships/themeOverride" Target="../theme/themeOverride86.xml"/><Relationship Id="rId2" Type="http://schemas.microsoft.com/office/2011/relationships/chartColorStyle" Target="colors86.xml"/><Relationship Id="rId1" Type="http://schemas.microsoft.com/office/2011/relationships/chartStyle" Target="style86.xml"/><Relationship Id="rId4" Type="http://schemas.openxmlformats.org/officeDocument/2006/relationships/oleObject" Target="file:////Users\michelleduval\Documents\Consulting\MAFMC%20Strategic%20Plan\Survey\Results\NGO%20Respondents\Data_NGO_190405\MAFMC%202020-2024%20Strategic%20Plan%20Survey_NGO.xlsx" TargetMode="External"/></Relationships>
</file>

<file path=word/charts/_rels/chart95.xml.rels><?xml version="1.0" encoding="UTF-8" standalone="yes"?>
<Relationships xmlns="http://schemas.openxmlformats.org/package/2006/relationships"><Relationship Id="rId3" Type="http://schemas.openxmlformats.org/officeDocument/2006/relationships/themeOverride" Target="../theme/themeOverride87.xml"/><Relationship Id="rId2" Type="http://schemas.microsoft.com/office/2011/relationships/chartColorStyle" Target="colors87.xml"/><Relationship Id="rId1" Type="http://schemas.microsoft.com/office/2011/relationships/chartStyle" Target="style87.xml"/><Relationship Id="rId4" Type="http://schemas.openxmlformats.org/officeDocument/2006/relationships/oleObject" Target="file:////Users\michelleduval\Documents\Consulting\MAFMC%20Strategic%20Plan\Survey\Results\All%20Respondents\Data_All_190405-2\MAFMC%202020-2024%20Strategic%20Plan%20Survey_All.xlsx" TargetMode="External"/></Relationships>
</file>

<file path=word/charts/_rels/chart96.xml.rels><?xml version="1.0" encoding="UTF-8" standalone="yes"?>
<Relationships xmlns="http://schemas.openxmlformats.org/package/2006/relationships"><Relationship Id="rId3" Type="http://schemas.openxmlformats.org/officeDocument/2006/relationships/themeOverride" Target="../theme/themeOverride88.xml"/><Relationship Id="rId2" Type="http://schemas.microsoft.com/office/2011/relationships/chartColorStyle" Target="colors88.xml"/><Relationship Id="rId1" Type="http://schemas.microsoft.com/office/2011/relationships/chartStyle" Target="style88.xml"/><Relationship Id="rId4" Type="http://schemas.openxmlformats.org/officeDocument/2006/relationships/oleObject" Target="file:////Users\michelleduval\Documents\Consulting\MAFMC%20Strategic%20Plan\Survey\Results\Recreational%20Respondents\Data_Recreational_190405\MAFMC%202020-2024%20Strategic%20Plan%20Survey_Rec.xlsx" TargetMode="External"/></Relationships>
</file>

<file path=word/charts/_rels/chart97.xml.rels><?xml version="1.0" encoding="UTF-8" standalone="yes"?>
<Relationships xmlns="http://schemas.openxmlformats.org/package/2006/relationships"><Relationship Id="rId3" Type="http://schemas.openxmlformats.org/officeDocument/2006/relationships/themeOverride" Target="../theme/themeOverride89.xml"/><Relationship Id="rId2" Type="http://schemas.microsoft.com/office/2011/relationships/chartColorStyle" Target="colors89.xml"/><Relationship Id="rId1" Type="http://schemas.microsoft.com/office/2011/relationships/chartStyle" Target="style89.xml"/><Relationship Id="rId4" Type="http://schemas.openxmlformats.org/officeDocument/2006/relationships/oleObject" Target="file:////Users\michelleduval\Documents\Consulting\MAFMC%20Strategic%20Plan\Survey\Results\Commercial%20Respondents\Data_Commercial_190405\MAFMC%202020-2024%20Strategic%20Plan%20Survey_Comm.xlsx" TargetMode="External"/></Relationships>
</file>

<file path=word/charts/_rels/chart98.xml.rels><?xml version="1.0" encoding="UTF-8" standalone="yes"?>
<Relationships xmlns="http://schemas.openxmlformats.org/package/2006/relationships"><Relationship Id="rId3" Type="http://schemas.openxmlformats.org/officeDocument/2006/relationships/themeOverride" Target="../theme/themeOverride90.xml"/><Relationship Id="rId2" Type="http://schemas.microsoft.com/office/2011/relationships/chartColorStyle" Target="colors90.xml"/><Relationship Id="rId1" Type="http://schemas.microsoft.com/office/2011/relationships/chartStyle" Target="style90.xml"/><Relationship Id="rId4" Type="http://schemas.openxmlformats.org/officeDocument/2006/relationships/oleObject" Target="file:////Users\michelleduval\Documents\Consulting\MAFMC%20Strategic%20Plan\Survey\Results\For-Hire%20Respondents\Data_ForHire_190405\MAFMC%202020-2024%20Strategic%20Plan%20Survey_FH.xlsx" TargetMode="External"/></Relationships>
</file>

<file path=word/charts/_rels/chart99.xml.rels><?xml version="1.0" encoding="UTF-8" standalone="yes"?>
<Relationships xmlns="http://schemas.openxmlformats.org/package/2006/relationships"><Relationship Id="rId3" Type="http://schemas.openxmlformats.org/officeDocument/2006/relationships/themeOverride" Target="../theme/themeOverride91.xml"/><Relationship Id="rId2" Type="http://schemas.microsoft.com/office/2011/relationships/chartColorStyle" Target="colors91.xml"/><Relationship Id="rId1" Type="http://schemas.microsoft.com/office/2011/relationships/chartStyle" Target="style91.xml"/><Relationship Id="rId4" Type="http://schemas.openxmlformats.org/officeDocument/2006/relationships/oleObject" Target="file:////Users\michelleduval\Documents\Consulting\MAFMC%20Strategic%20Plan\Survey\Results\Interested%20Public\Data_InterestedPublic_190405\MAFMC%202020-2024%20Strategic%20Plan%20Survey_IntPu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50" b="1">
                <a:solidFill>
                  <a:schemeClr val="tx1"/>
                </a:solidFill>
              </a:rPr>
              <a:t>Figure 1: </a:t>
            </a:r>
            <a:r>
              <a:rPr lang="en-US" sz="1050" b="0">
                <a:solidFill>
                  <a:schemeClr val="tx1"/>
                </a:solidFill>
              </a:rPr>
              <a:t> Appropriateness of Council's Vision, All Respondents</a:t>
            </a:r>
          </a:p>
        </c:rich>
      </c:tx>
      <c:layout>
        <c:manualLayout>
          <c:xMode val="edge"/>
          <c:yMode val="edge"/>
          <c:x val="0.14453780997810958"/>
          <c:y val="0.8311348052540201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47404188584311"/>
          <c:y val="8.6910544867860332E-2"/>
          <c:w val="0.42118438320209972"/>
          <c:h val="0.64797597415707653"/>
        </c:manualLayout>
      </c:layout>
      <c:pieChart>
        <c:varyColors val="1"/>
        <c:ser>
          <c:idx val="0"/>
          <c:order val="0"/>
          <c:spPr>
            <a:solidFill>
              <a:schemeClr val="accent1">
                <a:lumMod val="75000"/>
              </a:schemeClr>
            </a:solidFill>
            <a:ln>
              <a:noFill/>
            </a:ln>
          </c:spPr>
          <c:dPt>
            <c:idx val="0"/>
            <c:bubble3D val="0"/>
            <c:spPr>
              <a:solidFill>
                <a:schemeClr val="accent1">
                  <a:lumMod val="50000"/>
                </a:schemeClr>
              </a:solidFill>
              <a:ln>
                <a:noFill/>
              </a:ln>
              <a:effectLst/>
            </c:spPr>
            <c:extLst>
              <c:ext xmlns:c16="http://schemas.microsoft.com/office/drawing/2014/chart" uri="{C3380CC4-5D6E-409C-BE32-E72D297353CC}">
                <c16:uniqueId val="{00000001-D6D4-FC4D-A6A8-B564ECDC88FC}"/>
              </c:ext>
            </c:extLst>
          </c:dPt>
          <c:dPt>
            <c:idx val="1"/>
            <c:bubble3D val="0"/>
            <c:spPr>
              <a:solidFill>
                <a:srgbClr val="2C75B9"/>
              </a:solidFill>
              <a:ln>
                <a:noFill/>
              </a:ln>
              <a:effectLst/>
            </c:spPr>
            <c:extLst>
              <c:ext xmlns:c16="http://schemas.microsoft.com/office/drawing/2014/chart" uri="{C3380CC4-5D6E-409C-BE32-E72D297353CC}">
                <c16:uniqueId val="{00000003-D6D4-FC4D-A6A8-B564ECDC88FC}"/>
              </c:ext>
            </c:extLst>
          </c:dPt>
          <c:dPt>
            <c:idx val="2"/>
            <c:bubble3D val="0"/>
            <c:spPr>
              <a:solidFill>
                <a:schemeClr val="tx1">
                  <a:lumMod val="50000"/>
                  <a:lumOff val="50000"/>
                </a:schemeClr>
              </a:solidFill>
              <a:ln>
                <a:noFill/>
              </a:ln>
              <a:effectLst/>
            </c:spPr>
            <c:extLst>
              <c:ext xmlns:c16="http://schemas.microsoft.com/office/drawing/2014/chart" uri="{C3380CC4-5D6E-409C-BE32-E72D297353CC}">
                <c16:uniqueId val="{00000005-D6D4-FC4D-A6A8-B564ECDC88FC}"/>
              </c:ext>
            </c:extLst>
          </c:dPt>
          <c:dLbls>
            <c:dLbl>
              <c:idx val="0"/>
              <c:tx>
                <c:rich>
                  <a:bodyPr/>
                  <a:lstStyle/>
                  <a:p>
                    <a:fld id="{26CB60B4-3D10-AE4D-9DD0-DD0C788E1652}" type="CATEGORYNAME">
                      <a:rPr lang="en-US"/>
                      <a:pPr/>
                      <a:t>[CATEGORY NAME]</a:t>
                    </a:fld>
                    <a:r>
                      <a:rPr lang="en-US" baseline="0"/>
                      <a:t>, </a:t>
                    </a:r>
                    <a:fld id="{EAEB65BF-1C57-CF40-870B-510D0C728310}" type="VALUE">
                      <a:rPr lang="en-US" baseline="0"/>
                      <a:pPr/>
                      <a:t>[VALUE]</a:t>
                    </a:fld>
                    <a:r>
                      <a:rPr lang="en-US" baseline="0"/>
                      <a:t> (</a:t>
                    </a:r>
                    <a:fld id="{D705ABC1-B3A5-5F47-B8D9-4CBB1422B4C7}"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D4-FC4D-A6A8-B564ECDC88FC}"/>
                </c:ext>
              </c:extLst>
            </c:dLbl>
            <c:dLbl>
              <c:idx val="1"/>
              <c:layout>
                <c:manualLayout>
                  <c:x val="-2.0746887966804978E-2"/>
                  <c:y val="7.2383073496659248E-2"/>
                </c:manualLayout>
              </c:layout>
              <c:tx>
                <c:rich>
                  <a:bodyPr/>
                  <a:lstStyle/>
                  <a:p>
                    <a:fld id="{045B094D-CE4C-DB4A-B6E6-ECBB906E7787}" type="CATEGORYNAME">
                      <a:rPr lang="en-US"/>
                      <a:pPr/>
                      <a:t>[CATEGORY NAME]</a:t>
                    </a:fld>
                    <a:r>
                      <a:rPr lang="en-US" baseline="0"/>
                      <a:t>, </a:t>
                    </a:r>
                    <a:fld id="{52CA849B-E34B-1245-8FFC-9B966DAB7328}" type="VALUE">
                      <a:rPr lang="en-US" baseline="0"/>
                      <a:pPr/>
                      <a:t>[VALUE]</a:t>
                    </a:fld>
                    <a:r>
                      <a:rPr lang="en-US" baseline="0"/>
                      <a:t> (</a:t>
                    </a:r>
                    <a:fld id="{6226CA90-8086-8D49-B086-F869EB12C539}"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6D4-FC4D-A6A8-B564ECDC88FC}"/>
                </c:ext>
              </c:extLst>
            </c:dLbl>
            <c:dLbl>
              <c:idx val="2"/>
              <c:layout>
                <c:manualLayout>
                  <c:x val="-3.1120331950207469E-2"/>
                  <c:y val="4.4543429844097995E-2"/>
                </c:manualLayout>
              </c:layout>
              <c:tx>
                <c:rich>
                  <a:bodyPr/>
                  <a:lstStyle/>
                  <a:p>
                    <a:fld id="{63AC99AF-8E67-EE4B-9A16-218B9073FE60}" type="CATEGORYNAME">
                      <a:rPr lang="en-US"/>
                      <a:pPr/>
                      <a:t>[CATEGORY NAME]</a:t>
                    </a:fld>
                    <a:r>
                      <a:rPr lang="en-US" baseline="0"/>
                      <a:t>, </a:t>
                    </a:r>
                    <a:fld id="{840FE981-8B5D-9543-AD91-E411223C7C10}" type="VALUE">
                      <a:rPr lang="en-US" baseline="0"/>
                      <a:pPr/>
                      <a:t>[VALUE]</a:t>
                    </a:fld>
                    <a:r>
                      <a:rPr lang="en-US" baseline="0"/>
                      <a:t> (</a:t>
                    </a:r>
                    <a:fld id="{4E18EA0C-BF3C-CC40-AA64-DE21EAB3D68B}"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D4-FC4D-A6A8-B564ECDC88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'All Data'!$A$271:$A$273</c:f>
              <c:strCache>
                <c:ptCount val="3"/>
                <c:pt idx="0">
                  <c:v>Yes</c:v>
                </c:pt>
                <c:pt idx="1">
                  <c:v>No</c:v>
                </c:pt>
                <c:pt idx="2">
                  <c:v>No opinion</c:v>
                </c:pt>
              </c:strCache>
            </c:strRef>
          </c:cat>
          <c:val>
            <c:numRef>
              <c:f>'All Data'!$C$271:$C$273</c:f>
              <c:numCache>
                <c:formatCode>General</c:formatCode>
                <c:ptCount val="3"/>
                <c:pt idx="0">
                  <c:v>346</c:v>
                </c:pt>
                <c:pt idx="1">
                  <c:v>75</c:v>
                </c:pt>
                <c:pt idx="2">
                  <c:v>42</c:v>
                </c:pt>
              </c:numCache>
            </c:numRef>
          </c:val>
          <c:extLst>
            <c:ext xmlns:c16="http://schemas.microsoft.com/office/drawing/2014/chart" uri="{C3380CC4-5D6E-409C-BE32-E72D297353CC}">
              <c16:uniqueId val="{00000006-D6D4-FC4D-A6A8-B564ECDC88FC}"/>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10:</a:t>
            </a:r>
            <a:r>
              <a:rPr lang="en-US" sz="1000"/>
              <a:t> Management Objectives</a:t>
            </a:r>
            <a:r>
              <a:rPr lang="en-US" sz="1000" baseline="0"/>
              <a:t> Performance Ratings, All Respondents</a:t>
            </a:r>
            <a:endParaRPr lang="en-US" sz="1000"/>
          </a:p>
        </c:rich>
      </c:tx>
      <c:layout>
        <c:manualLayout>
          <c:xMode val="edge"/>
          <c:yMode val="edge"/>
          <c:x val="0.26600237470316213"/>
          <c:y val="0.91569693816139208"/>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885719537976037"/>
          <c:y val="0.16674897637795275"/>
          <c:w val="0.45927525353105175"/>
          <c:h val="0.62916094488188978"/>
        </c:manualLayout>
      </c:layout>
      <c:barChart>
        <c:barDir val="bar"/>
        <c:grouping val="stacked"/>
        <c:varyColors val="0"/>
        <c:ser>
          <c:idx val="0"/>
          <c:order val="0"/>
          <c:tx>
            <c:strRef>
              <c:f>'All Data'!$B$417</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Data'!$B$418:$B$422</c:f>
              <c:numCache>
                <c:formatCode>General</c:formatCode>
                <c:ptCount val="5"/>
                <c:pt idx="0">
                  <c:v>31</c:v>
                </c:pt>
                <c:pt idx="1">
                  <c:v>29</c:v>
                </c:pt>
                <c:pt idx="2">
                  <c:v>34</c:v>
                </c:pt>
                <c:pt idx="3">
                  <c:v>25</c:v>
                </c:pt>
                <c:pt idx="4">
                  <c:v>34</c:v>
                </c:pt>
              </c:numCache>
            </c:numRef>
          </c:val>
          <c:extLst>
            <c:ext xmlns:c16="http://schemas.microsoft.com/office/drawing/2014/chart" uri="{C3380CC4-5D6E-409C-BE32-E72D297353CC}">
              <c16:uniqueId val="{00000000-8BB1-354B-AB0A-025DCF647590}"/>
            </c:ext>
          </c:extLst>
        </c:ser>
        <c:ser>
          <c:idx val="1"/>
          <c:order val="1"/>
          <c:tx>
            <c:strRef>
              <c:f>'All Data'!$C$417</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Data'!$C$418:$C$422</c:f>
              <c:numCache>
                <c:formatCode>General</c:formatCode>
                <c:ptCount val="5"/>
                <c:pt idx="0">
                  <c:v>99</c:v>
                </c:pt>
                <c:pt idx="1">
                  <c:v>61</c:v>
                </c:pt>
                <c:pt idx="2">
                  <c:v>53</c:v>
                </c:pt>
                <c:pt idx="3">
                  <c:v>52</c:v>
                </c:pt>
                <c:pt idx="4">
                  <c:v>60</c:v>
                </c:pt>
              </c:numCache>
            </c:numRef>
          </c:val>
          <c:extLst>
            <c:ext xmlns:c16="http://schemas.microsoft.com/office/drawing/2014/chart" uri="{C3380CC4-5D6E-409C-BE32-E72D297353CC}">
              <c16:uniqueId val="{00000001-8BB1-354B-AB0A-025DCF647590}"/>
            </c:ext>
          </c:extLst>
        </c:ser>
        <c:ser>
          <c:idx val="2"/>
          <c:order val="2"/>
          <c:tx>
            <c:strRef>
              <c:f>'All Data'!$D$417</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Data'!$D$418:$D$422</c:f>
              <c:numCache>
                <c:formatCode>General</c:formatCode>
                <c:ptCount val="5"/>
                <c:pt idx="0">
                  <c:v>67</c:v>
                </c:pt>
                <c:pt idx="1">
                  <c:v>81</c:v>
                </c:pt>
                <c:pt idx="2">
                  <c:v>72</c:v>
                </c:pt>
                <c:pt idx="3">
                  <c:v>88</c:v>
                </c:pt>
                <c:pt idx="4">
                  <c:v>78</c:v>
                </c:pt>
              </c:numCache>
            </c:numRef>
          </c:val>
          <c:extLst>
            <c:ext xmlns:c16="http://schemas.microsoft.com/office/drawing/2014/chart" uri="{C3380CC4-5D6E-409C-BE32-E72D297353CC}">
              <c16:uniqueId val="{00000002-8BB1-354B-AB0A-025DCF647590}"/>
            </c:ext>
          </c:extLst>
        </c:ser>
        <c:ser>
          <c:idx val="3"/>
          <c:order val="3"/>
          <c:tx>
            <c:strRef>
              <c:f>'All Data'!$E$417</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Data'!$E$418:$E$422</c:f>
              <c:numCache>
                <c:formatCode>General</c:formatCode>
                <c:ptCount val="5"/>
                <c:pt idx="0">
                  <c:v>38</c:v>
                </c:pt>
                <c:pt idx="1">
                  <c:v>56</c:v>
                </c:pt>
                <c:pt idx="2">
                  <c:v>60</c:v>
                </c:pt>
                <c:pt idx="3">
                  <c:v>55</c:v>
                </c:pt>
                <c:pt idx="4">
                  <c:v>45</c:v>
                </c:pt>
              </c:numCache>
            </c:numRef>
          </c:val>
          <c:extLst>
            <c:ext xmlns:c16="http://schemas.microsoft.com/office/drawing/2014/chart" uri="{C3380CC4-5D6E-409C-BE32-E72D297353CC}">
              <c16:uniqueId val="{00000003-8BB1-354B-AB0A-025DCF647590}"/>
            </c:ext>
          </c:extLst>
        </c:ser>
        <c:ser>
          <c:idx val="4"/>
          <c:order val="4"/>
          <c:tx>
            <c:strRef>
              <c:f>'All Data'!$F$417</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Data'!$F$418:$F$422</c:f>
              <c:numCache>
                <c:formatCode>General</c:formatCode>
                <c:ptCount val="5"/>
                <c:pt idx="0">
                  <c:v>27</c:v>
                </c:pt>
                <c:pt idx="1">
                  <c:v>40</c:v>
                </c:pt>
                <c:pt idx="2">
                  <c:v>56</c:v>
                </c:pt>
                <c:pt idx="3">
                  <c:v>56</c:v>
                </c:pt>
                <c:pt idx="4">
                  <c:v>45</c:v>
                </c:pt>
              </c:numCache>
            </c:numRef>
          </c:val>
          <c:extLst>
            <c:ext xmlns:c16="http://schemas.microsoft.com/office/drawing/2014/chart" uri="{C3380CC4-5D6E-409C-BE32-E72D297353CC}">
              <c16:uniqueId val="{00000004-8BB1-354B-AB0A-025DCF647590}"/>
            </c:ext>
          </c:extLst>
        </c:ser>
        <c:ser>
          <c:idx val="5"/>
          <c:order val="5"/>
          <c:tx>
            <c:strRef>
              <c:f>'All Data'!$G$417</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Data'!$G$418:$G$422</c:f>
              <c:numCache>
                <c:formatCode>General</c:formatCode>
                <c:ptCount val="5"/>
                <c:pt idx="0">
                  <c:v>49</c:v>
                </c:pt>
                <c:pt idx="1">
                  <c:v>46</c:v>
                </c:pt>
                <c:pt idx="2">
                  <c:v>39</c:v>
                </c:pt>
                <c:pt idx="3">
                  <c:v>38</c:v>
                </c:pt>
                <c:pt idx="4">
                  <c:v>50</c:v>
                </c:pt>
              </c:numCache>
            </c:numRef>
          </c:val>
          <c:extLst>
            <c:ext xmlns:c16="http://schemas.microsoft.com/office/drawing/2014/chart" uri="{C3380CC4-5D6E-409C-BE32-E72D297353CC}">
              <c16:uniqueId val="{00000005-8BB1-354B-AB0A-025DCF647590}"/>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3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70660343593415"/>
              <c:y val="1.8759124087591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132083489563805"/>
          <c:y val="0.8235885074477155"/>
          <c:w val="0.49454701955031277"/>
          <c:h val="6.3461417322834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89:</a:t>
            </a:r>
            <a:r>
              <a:rPr lang="en-US"/>
              <a:t> Appropriateness of Science</a:t>
            </a:r>
            <a:r>
              <a:rPr lang="en-US" baseline="0"/>
              <a:t> Goal, NGO Respondents (Q30)</a:t>
            </a:r>
            <a:endParaRPr lang="en-US"/>
          </a:p>
        </c:rich>
      </c:tx>
      <c:layout>
        <c:manualLayout>
          <c:xMode val="edge"/>
          <c:yMode val="edge"/>
          <c:x val="0.22034923975020368"/>
          <c:y val="0.8631514810648669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189756991582949"/>
          <c:y val="3.5610236220472442E-2"/>
          <c:w val="0.77866122242145475"/>
          <c:h val="0.5472604986876640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NGO!$A$364:$A$367</c:f>
              <c:strCache>
                <c:ptCount val="4"/>
                <c:pt idx="0">
                  <c:v>Yes -- no changes needed</c:v>
                </c:pt>
                <c:pt idx="1">
                  <c:v>Mostly -- it might need a little tweaking</c:v>
                </c:pt>
                <c:pt idx="2">
                  <c:v>No -- it needs major changes</c:v>
                </c:pt>
                <c:pt idx="3">
                  <c:v>No opinion</c:v>
                </c:pt>
              </c:strCache>
            </c:strRef>
          </c:cat>
          <c:val>
            <c:numRef>
              <c:f>NGO!$C$364:$C$367</c:f>
              <c:numCache>
                <c:formatCode>General</c:formatCode>
                <c:ptCount val="4"/>
                <c:pt idx="0">
                  <c:v>9</c:v>
                </c:pt>
                <c:pt idx="1">
                  <c:v>3</c:v>
                </c:pt>
                <c:pt idx="2">
                  <c:v>1</c:v>
                </c:pt>
                <c:pt idx="3">
                  <c:v>0</c:v>
                </c:pt>
              </c:numCache>
            </c:numRef>
          </c:val>
          <c:extLst>
            <c:ext xmlns:c16="http://schemas.microsoft.com/office/drawing/2014/chart" uri="{C3380CC4-5D6E-409C-BE32-E72D297353CC}">
              <c16:uniqueId val="{00000000-6DAC-FA43-AA4E-C3BD20AF9843}"/>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8644108064078194E-2"/>
              <c:y val="5.0305586801649801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90:</a:t>
            </a:r>
            <a:r>
              <a:rPr lang="en-US"/>
              <a:t> Science Objectives Performance Ratings, All Respondents (Q32)</a:t>
            </a:r>
          </a:p>
        </c:rich>
      </c:tx>
      <c:layout>
        <c:manualLayout>
          <c:xMode val="edge"/>
          <c:yMode val="edge"/>
          <c:x val="0.27857939632545931"/>
          <c:y val="0.932325256217972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9695275235385833"/>
          <c:y val="0.15595585141551963"/>
          <c:w val="0.44361259984585816"/>
          <c:h val="0.65316114331862363"/>
        </c:manualLayout>
      </c:layout>
      <c:barChart>
        <c:barDir val="bar"/>
        <c:grouping val="stacked"/>
        <c:varyColors val="0"/>
        <c:ser>
          <c:idx val="0"/>
          <c:order val="0"/>
          <c:tx>
            <c:strRef>
              <c:f>'All Data'!$B$380</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Data'!$B$381:$B$385</c:f>
              <c:numCache>
                <c:formatCode>General</c:formatCode>
                <c:ptCount val="5"/>
                <c:pt idx="0">
                  <c:v>36</c:v>
                </c:pt>
                <c:pt idx="1">
                  <c:v>28</c:v>
                </c:pt>
                <c:pt idx="2">
                  <c:v>36</c:v>
                </c:pt>
                <c:pt idx="3">
                  <c:v>32</c:v>
                </c:pt>
                <c:pt idx="4">
                  <c:v>35</c:v>
                </c:pt>
              </c:numCache>
            </c:numRef>
          </c:val>
          <c:extLst>
            <c:ext xmlns:c16="http://schemas.microsoft.com/office/drawing/2014/chart" uri="{C3380CC4-5D6E-409C-BE32-E72D297353CC}">
              <c16:uniqueId val="{00000000-B264-D446-A6D5-26935EA515C3}"/>
            </c:ext>
          </c:extLst>
        </c:ser>
        <c:ser>
          <c:idx val="1"/>
          <c:order val="1"/>
          <c:tx>
            <c:strRef>
              <c:f>'All Data'!$C$380</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Data'!$C$381:$C$385</c:f>
              <c:numCache>
                <c:formatCode>General</c:formatCode>
                <c:ptCount val="5"/>
                <c:pt idx="0">
                  <c:v>95</c:v>
                </c:pt>
                <c:pt idx="1">
                  <c:v>67</c:v>
                </c:pt>
                <c:pt idx="2">
                  <c:v>58</c:v>
                </c:pt>
                <c:pt idx="3">
                  <c:v>59</c:v>
                </c:pt>
                <c:pt idx="4">
                  <c:v>68</c:v>
                </c:pt>
              </c:numCache>
            </c:numRef>
          </c:val>
          <c:extLst>
            <c:ext xmlns:c16="http://schemas.microsoft.com/office/drawing/2014/chart" uri="{C3380CC4-5D6E-409C-BE32-E72D297353CC}">
              <c16:uniqueId val="{00000001-B264-D446-A6D5-26935EA515C3}"/>
            </c:ext>
          </c:extLst>
        </c:ser>
        <c:ser>
          <c:idx val="2"/>
          <c:order val="2"/>
          <c:tx>
            <c:strRef>
              <c:f>'All Data'!$D$380</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Data'!$D$381:$D$385</c:f>
              <c:numCache>
                <c:formatCode>General</c:formatCode>
                <c:ptCount val="5"/>
                <c:pt idx="0">
                  <c:v>75</c:v>
                </c:pt>
                <c:pt idx="1">
                  <c:v>97</c:v>
                </c:pt>
                <c:pt idx="2">
                  <c:v>87</c:v>
                </c:pt>
                <c:pt idx="3">
                  <c:v>87</c:v>
                </c:pt>
                <c:pt idx="4">
                  <c:v>73</c:v>
                </c:pt>
              </c:numCache>
            </c:numRef>
          </c:val>
          <c:extLst>
            <c:ext xmlns:c16="http://schemas.microsoft.com/office/drawing/2014/chart" uri="{C3380CC4-5D6E-409C-BE32-E72D297353CC}">
              <c16:uniqueId val="{00000002-B264-D446-A6D5-26935EA515C3}"/>
            </c:ext>
          </c:extLst>
        </c:ser>
        <c:ser>
          <c:idx val="3"/>
          <c:order val="3"/>
          <c:tx>
            <c:strRef>
              <c:f>'All Data'!$E$380</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Data'!$E$381:$E$385</c:f>
              <c:numCache>
                <c:formatCode>General</c:formatCode>
                <c:ptCount val="5"/>
                <c:pt idx="0">
                  <c:v>45</c:v>
                </c:pt>
                <c:pt idx="1">
                  <c:v>54</c:v>
                </c:pt>
                <c:pt idx="2">
                  <c:v>54</c:v>
                </c:pt>
                <c:pt idx="3">
                  <c:v>59</c:v>
                </c:pt>
                <c:pt idx="4">
                  <c:v>59</c:v>
                </c:pt>
              </c:numCache>
            </c:numRef>
          </c:val>
          <c:extLst>
            <c:ext xmlns:c16="http://schemas.microsoft.com/office/drawing/2014/chart" uri="{C3380CC4-5D6E-409C-BE32-E72D297353CC}">
              <c16:uniqueId val="{00000003-B264-D446-A6D5-26935EA515C3}"/>
            </c:ext>
          </c:extLst>
        </c:ser>
        <c:ser>
          <c:idx val="4"/>
          <c:order val="4"/>
          <c:tx>
            <c:strRef>
              <c:f>'All Data'!$F$380</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Data'!$F$381:$F$385</c:f>
              <c:numCache>
                <c:formatCode>General</c:formatCode>
                <c:ptCount val="5"/>
                <c:pt idx="0">
                  <c:v>47</c:v>
                </c:pt>
                <c:pt idx="1">
                  <c:v>42</c:v>
                </c:pt>
                <c:pt idx="2">
                  <c:v>48</c:v>
                </c:pt>
                <c:pt idx="3">
                  <c:v>50</c:v>
                </c:pt>
                <c:pt idx="4">
                  <c:v>53</c:v>
                </c:pt>
              </c:numCache>
            </c:numRef>
          </c:val>
          <c:extLst>
            <c:ext xmlns:c16="http://schemas.microsoft.com/office/drawing/2014/chart" uri="{C3380CC4-5D6E-409C-BE32-E72D297353CC}">
              <c16:uniqueId val="{00000004-B264-D446-A6D5-26935EA515C3}"/>
            </c:ext>
          </c:extLst>
        </c:ser>
        <c:ser>
          <c:idx val="5"/>
          <c:order val="5"/>
          <c:tx>
            <c:strRef>
              <c:f>'All Data'!$G$380</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Data'!$G$381:$G$385</c:f>
              <c:numCache>
                <c:formatCode>General</c:formatCode>
                <c:ptCount val="5"/>
                <c:pt idx="0">
                  <c:v>33</c:v>
                </c:pt>
                <c:pt idx="1">
                  <c:v>41</c:v>
                </c:pt>
                <c:pt idx="2">
                  <c:v>47</c:v>
                </c:pt>
                <c:pt idx="3">
                  <c:v>44</c:v>
                </c:pt>
                <c:pt idx="4">
                  <c:v>41</c:v>
                </c:pt>
              </c:numCache>
            </c:numRef>
          </c:val>
          <c:extLst>
            <c:ext xmlns:c16="http://schemas.microsoft.com/office/drawing/2014/chart" uri="{C3380CC4-5D6E-409C-BE32-E72D297353CC}">
              <c16:uniqueId val="{00000005-B264-D446-A6D5-26935EA515C3}"/>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4399199643006233"/>
              <c:y val="2.0340489665354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226499812523434"/>
          <c:y val="0.83481869453818269"/>
          <c:w val="0.47556075371748541"/>
          <c:h val="6.19740403543307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91:</a:t>
            </a:r>
            <a:r>
              <a:rPr lang="en-US"/>
              <a:t> Science Objectives Goal Ratings, Recreational Respondents (Q32)</a:t>
            </a:r>
          </a:p>
        </c:rich>
      </c:tx>
      <c:layout>
        <c:manualLayout>
          <c:xMode val="edge"/>
          <c:yMode val="edge"/>
          <c:x val="0.28385951756030497"/>
          <c:y val="0.9117160122937735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04956605661744"/>
          <c:y val="0.14274899455878873"/>
          <c:w val="0.42214496593624573"/>
          <c:h val="0.65316110121271342"/>
        </c:manualLayout>
      </c:layout>
      <c:barChart>
        <c:barDir val="bar"/>
        <c:grouping val="stacked"/>
        <c:varyColors val="0"/>
        <c:ser>
          <c:idx val="0"/>
          <c:order val="0"/>
          <c:tx>
            <c:strRef>
              <c:f>Recreational!$B$379</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Recreational!$B$380:$B$384</c:f>
              <c:numCache>
                <c:formatCode>General</c:formatCode>
                <c:ptCount val="5"/>
                <c:pt idx="0">
                  <c:v>15</c:v>
                </c:pt>
                <c:pt idx="1">
                  <c:v>11</c:v>
                </c:pt>
                <c:pt idx="2">
                  <c:v>12</c:v>
                </c:pt>
                <c:pt idx="3">
                  <c:v>14</c:v>
                </c:pt>
                <c:pt idx="4">
                  <c:v>18</c:v>
                </c:pt>
              </c:numCache>
            </c:numRef>
          </c:val>
          <c:extLst>
            <c:ext xmlns:c16="http://schemas.microsoft.com/office/drawing/2014/chart" uri="{C3380CC4-5D6E-409C-BE32-E72D297353CC}">
              <c16:uniqueId val="{00000000-6667-9842-A27B-A85840FB613A}"/>
            </c:ext>
          </c:extLst>
        </c:ser>
        <c:ser>
          <c:idx val="1"/>
          <c:order val="1"/>
          <c:tx>
            <c:strRef>
              <c:f>Recreational!$C$379</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Recreational!$C$380:$C$384</c:f>
              <c:numCache>
                <c:formatCode>General</c:formatCode>
                <c:ptCount val="5"/>
                <c:pt idx="0">
                  <c:v>38</c:v>
                </c:pt>
                <c:pt idx="1">
                  <c:v>24</c:v>
                </c:pt>
                <c:pt idx="2">
                  <c:v>27</c:v>
                </c:pt>
                <c:pt idx="3">
                  <c:v>25</c:v>
                </c:pt>
                <c:pt idx="4">
                  <c:v>19</c:v>
                </c:pt>
              </c:numCache>
            </c:numRef>
          </c:val>
          <c:extLst>
            <c:ext xmlns:c16="http://schemas.microsoft.com/office/drawing/2014/chart" uri="{C3380CC4-5D6E-409C-BE32-E72D297353CC}">
              <c16:uniqueId val="{00000001-6667-9842-A27B-A85840FB613A}"/>
            </c:ext>
          </c:extLst>
        </c:ser>
        <c:ser>
          <c:idx val="2"/>
          <c:order val="2"/>
          <c:tx>
            <c:strRef>
              <c:f>Recreational!$D$379</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Recreational!$D$380:$D$384</c:f>
              <c:numCache>
                <c:formatCode>General</c:formatCode>
                <c:ptCount val="5"/>
                <c:pt idx="0">
                  <c:v>35</c:v>
                </c:pt>
                <c:pt idx="1">
                  <c:v>48</c:v>
                </c:pt>
                <c:pt idx="2">
                  <c:v>42</c:v>
                </c:pt>
                <c:pt idx="3">
                  <c:v>38</c:v>
                </c:pt>
                <c:pt idx="4">
                  <c:v>29</c:v>
                </c:pt>
              </c:numCache>
            </c:numRef>
          </c:val>
          <c:extLst>
            <c:ext xmlns:c16="http://schemas.microsoft.com/office/drawing/2014/chart" uri="{C3380CC4-5D6E-409C-BE32-E72D297353CC}">
              <c16:uniqueId val="{00000002-6667-9842-A27B-A85840FB613A}"/>
            </c:ext>
          </c:extLst>
        </c:ser>
        <c:ser>
          <c:idx val="3"/>
          <c:order val="3"/>
          <c:tx>
            <c:strRef>
              <c:f>Recreational!$E$379</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Recreational!$E$380:$E$384</c:f>
              <c:numCache>
                <c:formatCode>General</c:formatCode>
                <c:ptCount val="5"/>
                <c:pt idx="0">
                  <c:v>23</c:v>
                </c:pt>
                <c:pt idx="1">
                  <c:v>25</c:v>
                </c:pt>
                <c:pt idx="2">
                  <c:v>23</c:v>
                </c:pt>
                <c:pt idx="3">
                  <c:v>26</c:v>
                </c:pt>
                <c:pt idx="4">
                  <c:v>31</c:v>
                </c:pt>
              </c:numCache>
            </c:numRef>
          </c:val>
          <c:extLst>
            <c:ext xmlns:c16="http://schemas.microsoft.com/office/drawing/2014/chart" uri="{C3380CC4-5D6E-409C-BE32-E72D297353CC}">
              <c16:uniqueId val="{00000003-6667-9842-A27B-A85840FB613A}"/>
            </c:ext>
          </c:extLst>
        </c:ser>
        <c:ser>
          <c:idx val="4"/>
          <c:order val="4"/>
          <c:tx>
            <c:strRef>
              <c:f>Recreational!$F$379</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Recreational!$F$380:$F$384</c:f>
              <c:numCache>
                <c:formatCode>General</c:formatCode>
                <c:ptCount val="5"/>
                <c:pt idx="0">
                  <c:v>25</c:v>
                </c:pt>
                <c:pt idx="1">
                  <c:v>24</c:v>
                </c:pt>
                <c:pt idx="2">
                  <c:v>24</c:v>
                </c:pt>
                <c:pt idx="3">
                  <c:v>29</c:v>
                </c:pt>
                <c:pt idx="4">
                  <c:v>33</c:v>
                </c:pt>
              </c:numCache>
            </c:numRef>
          </c:val>
          <c:extLst>
            <c:ext xmlns:c16="http://schemas.microsoft.com/office/drawing/2014/chart" uri="{C3380CC4-5D6E-409C-BE32-E72D297353CC}">
              <c16:uniqueId val="{00000004-6667-9842-A27B-A85840FB613A}"/>
            </c:ext>
          </c:extLst>
        </c:ser>
        <c:ser>
          <c:idx val="5"/>
          <c:order val="5"/>
          <c:tx>
            <c:strRef>
              <c:f>Recreational!$G$379</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Recreational!$G$380:$G$384</c:f>
              <c:numCache>
                <c:formatCode>General</c:formatCode>
                <c:ptCount val="5"/>
                <c:pt idx="0">
                  <c:v>10</c:v>
                </c:pt>
                <c:pt idx="1">
                  <c:v>12</c:v>
                </c:pt>
                <c:pt idx="2">
                  <c:v>17</c:v>
                </c:pt>
                <c:pt idx="3">
                  <c:v>14</c:v>
                </c:pt>
                <c:pt idx="4">
                  <c:v>15</c:v>
                </c:pt>
              </c:numCache>
            </c:numRef>
          </c:val>
          <c:extLst>
            <c:ext xmlns:c16="http://schemas.microsoft.com/office/drawing/2014/chart" uri="{C3380CC4-5D6E-409C-BE32-E72D297353CC}">
              <c16:uniqueId val="{00000005-6667-9842-A27B-A85840FB613A}"/>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3897075365579314"/>
              <c:y val="4.5645820177374914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1191882264716908"/>
          <c:y val="0.8289219099200289"/>
          <c:w val="0.48841754155730532"/>
          <c:h val="5.35991700361779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92:</a:t>
            </a:r>
            <a:r>
              <a:rPr lang="en-US"/>
              <a:t> Science Objectives Performance Ratings, For-Hire Respondents</a:t>
            </a:r>
            <a:r>
              <a:rPr lang="en-US" baseline="0"/>
              <a:t> (Q32)</a:t>
            </a:r>
            <a:endParaRPr lang="en-US"/>
          </a:p>
        </c:rich>
      </c:tx>
      <c:layout>
        <c:manualLayout>
          <c:xMode val="edge"/>
          <c:yMode val="edge"/>
          <c:x val="0.27336073740399014"/>
          <c:y val="0.8924852362204724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7071520484242"/>
          <c:y val="0.14274909145972139"/>
          <c:w val="0.43793854583624503"/>
          <c:h val="0.65316110121271342"/>
        </c:manualLayout>
      </c:layout>
      <c:barChart>
        <c:barDir val="bar"/>
        <c:grouping val="stacked"/>
        <c:varyColors val="0"/>
        <c:ser>
          <c:idx val="0"/>
          <c:order val="0"/>
          <c:tx>
            <c:strRef>
              <c:f>'For-Hire'!$B$381</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'For-Hire'!$A$382:$A$386</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'For-Hire'!$B$382:$B$386</c:f>
              <c:numCache>
                <c:formatCode>General</c:formatCode>
                <c:ptCount val="5"/>
                <c:pt idx="0">
                  <c:v>1</c:v>
                </c:pt>
                <c:pt idx="1">
                  <c:v>3</c:v>
                </c:pt>
                <c:pt idx="2">
                  <c:v>4</c:v>
                </c:pt>
                <c:pt idx="3">
                  <c:v>4</c:v>
                </c:pt>
                <c:pt idx="4">
                  <c:v>3</c:v>
                </c:pt>
              </c:numCache>
            </c:numRef>
          </c:val>
          <c:extLst>
            <c:ext xmlns:c16="http://schemas.microsoft.com/office/drawing/2014/chart" uri="{C3380CC4-5D6E-409C-BE32-E72D297353CC}">
              <c16:uniqueId val="{00000000-EEDE-764C-BCE4-25FCB74CAB16}"/>
            </c:ext>
          </c:extLst>
        </c:ser>
        <c:ser>
          <c:idx val="1"/>
          <c:order val="1"/>
          <c:tx>
            <c:strRef>
              <c:f>'For-Hire'!$C$381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'For-Hire'!$A$382:$A$386</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'For-Hire'!$C$382:$C$386</c:f>
              <c:numCache>
                <c:formatCode>General</c:formatCode>
                <c:ptCount val="5"/>
                <c:pt idx="0">
                  <c:v>7</c:v>
                </c:pt>
                <c:pt idx="1">
                  <c:v>5</c:v>
                </c:pt>
                <c:pt idx="2">
                  <c:v>3</c:v>
                </c:pt>
                <c:pt idx="3">
                  <c:v>4</c:v>
                </c:pt>
                <c:pt idx="4">
                  <c:v>1</c:v>
                </c:pt>
              </c:numCache>
            </c:numRef>
          </c:val>
          <c:extLst>
            <c:ext xmlns:c16="http://schemas.microsoft.com/office/drawing/2014/chart" uri="{C3380CC4-5D6E-409C-BE32-E72D297353CC}">
              <c16:uniqueId val="{00000001-EEDE-764C-BCE4-25FCB74CAB16}"/>
            </c:ext>
          </c:extLst>
        </c:ser>
        <c:ser>
          <c:idx val="2"/>
          <c:order val="2"/>
          <c:tx>
            <c:strRef>
              <c:f>'For-Hire'!$D$381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'For-Hire'!$A$382:$A$386</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'For-Hire'!$D$382:$D$386</c:f>
              <c:numCache>
                <c:formatCode>General</c:formatCode>
                <c:ptCount val="5"/>
                <c:pt idx="0">
                  <c:v>11</c:v>
                </c:pt>
                <c:pt idx="1">
                  <c:v>15</c:v>
                </c:pt>
                <c:pt idx="2">
                  <c:v>12</c:v>
                </c:pt>
                <c:pt idx="3">
                  <c:v>10</c:v>
                </c:pt>
                <c:pt idx="4">
                  <c:v>14</c:v>
                </c:pt>
              </c:numCache>
            </c:numRef>
          </c:val>
          <c:extLst>
            <c:ext xmlns:c16="http://schemas.microsoft.com/office/drawing/2014/chart" uri="{C3380CC4-5D6E-409C-BE32-E72D297353CC}">
              <c16:uniqueId val="{00000002-EEDE-764C-BCE4-25FCB74CAB16}"/>
            </c:ext>
          </c:extLst>
        </c:ser>
        <c:ser>
          <c:idx val="3"/>
          <c:order val="3"/>
          <c:tx>
            <c:strRef>
              <c:f>'For-Hire'!$E$381</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'For-Hire'!$A$382:$A$386</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'For-Hire'!$E$382:$E$386</c:f>
              <c:numCache>
                <c:formatCode>General</c:formatCode>
                <c:ptCount val="5"/>
                <c:pt idx="0">
                  <c:v>11</c:v>
                </c:pt>
                <c:pt idx="1">
                  <c:v>10</c:v>
                </c:pt>
                <c:pt idx="2">
                  <c:v>9</c:v>
                </c:pt>
                <c:pt idx="3">
                  <c:v>11</c:v>
                </c:pt>
                <c:pt idx="4">
                  <c:v>11</c:v>
                </c:pt>
              </c:numCache>
            </c:numRef>
          </c:val>
          <c:extLst>
            <c:ext xmlns:c16="http://schemas.microsoft.com/office/drawing/2014/chart" uri="{C3380CC4-5D6E-409C-BE32-E72D297353CC}">
              <c16:uniqueId val="{00000003-EEDE-764C-BCE4-25FCB74CAB16}"/>
            </c:ext>
          </c:extLst>
        </c:ser>
        <c:ser>
          <c:idx val="4"/>
          <c:order val="4"/>
          <c:tx>
            <c:strRef>
              <c:f>'For-Hire'!$F$381</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'For-Hire'!$A$382:$A$386</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'For-Hire'!$F$382:$F$386</c:f>
              <c:numCache>
                <c:formatCode>General</c:formatCode>
                <c:ptCount val="5"/>
                <c:pt idx="0">
                  <c:v>10</c:v>
                </c:pt>
                <c:pt idx="1">
                  <c:v>6</c:v>
                </c:pt>
                <c:pt idx="2">
                  <c:v>11</c:v>
                </c:pt>
                <c:pt idx="3">
                  <c:v>10</c:v>
                </c:pt>
                <c:pt idx="4">
                  <c:v>10</c:v>
                </c:pt>
              </c:numCache>
            </c:numRef>
          </c:val>
          <c:extLst>
            <c:ext xmlns:c16="http://schemas.microsoft.com/office/drawing/2014/chart" uri="{C3380CC4-5D6E-409C-BE32-E72D297353CC}">
              <c16:uniqueId val="{00000004-EEDE-764C-BCE4-25FCB74CAB16}"/>
            </c:ext>
          </c:extLst>
        </c:ser>
        <c:ser>
          <c:idx val="5"/>
          <c:order val="5"/>
          <c:tx>
            <c:strRef>
              <c:f>'For-Hire'!$G$381</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'For-Hire'!$A$382:$A$386</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'For-Hire'!$G$382:$G$386</c:f>
              <c:numCache>
                <c:formatCode>General</c:formatCode>
                <c:ptCount val="5"/>
                <c:pt idx="0">
                  <c:v>1</c:v>
                </c:pt>
                <c:pt idx="1">
                  <c:v>2</c:v>
                </c:pt>
                <c:pt idx="2">
                  <c:v>2</c:v>
                </c:pt>
                <c:pt idx="3">
                  <c:v>2</c:v>
                </c:pt>
                <c:pt idx="4">
                  <c:v>2</c:v>
                </c:pt>
              </c:numCache>
            </c:numRef>
          </c:val>
          <c:extLst>
            <c:ext xmlns:c16="http://schemas.microsoft.com/office/drawing/2014/chart" uri="{C3380CC4-5D6E-409C-BE32-E72D297353CC}">
              <c16:uniqueId val="{00000005-EEDE-764C-BCE4-25FCB74CAB16}"/>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4142482728113626"/>
              <c:y val="4.3360084797092668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720655885756218"/>
          <c:y val="0.80636731996091726"/>
          <c:w val="0.46041014563445049"/>
          <c:h val="6.07867982019488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93:</a:t>
            </a:r>
            <a:r>
              <a:rPr lang="en-US"/>
              <a:t> Science Objectives Performance Ratings, Commercial Respondents</a:t>
            </a:r>
            <a:r>
              <a:rPr lang="en-US" baseline="0"/>
              <a:t> (Q32)</a:t>
            </a:r>
            <a:endParaRPr lang="en-US"/>
          </a:p>
        </c:rich>
      </c:tx>
      <c:layout>
        <c:manualLayout>
          <c:xMode val="edge"/>
          <c:yMode val="edge"/>
          <c:x val="0.28256559642001272"/>
          <c:y val="0.9068710706219862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1059163685816489"/>
          <c:y val="0.15272409527362696"/>
          <c:w val="0.43064852062215009"/>
          <c:h val="0.65316110121271342"/>
        </c:manualLayout>
      </c:layout>
      <c:barChart>
        <c:barDir val="bar"/>
        <c:grouping val="stacked"/>
        <c:varyColors val="0"/>
        <c:ser>
          <c:idx val="0"/>
          <c:order val="0"/>
          <c:tx>
            <c:strRef>
              <c:f>Commercial!$B$380</c:f>
              <c:strCache>
                <c:ptCount val="1"/>
                <c:pt idx="0">
                  <c:v>Excellent</c:v>
                </c:pt>
              </c:strCache>
            </c:strRef>
          </c:tx>
          <c:spPr>
            <a:solidFill>
              <a:schemeClr val="accent1">
                <a:lumMod val="5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335C-DF4A-B5CA-18EB870621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Commercial!$B$381:$B$385</c:f>
              <c:numCache>
                <c:formatCode>General</c:formatCode>
                <c:ptCount val="5"/>
                <c:pt idx="0">
                  <c:v>0</c:v>
                </c:pt>
                <c:pt idx="1">
                  <c:v>2</c:v>
                </c:pt>
                <c:pt idx="2">
                  <c:v>1</c:v>
                </c:pt>
                <c:pt idx="3">
                  <c:v>1</c:v>
                </c:pt>
                <c:pt idx="4">
                  <c:v>2</c:v>
                </c:pt>
              </c:numCache>
            </c:numRef>
          </c:val>
          <c:extLst>
            <c:ext xmlns:c16="http://schemas.microsoft.com/office/drawing/2014/chart" uri="{C3380CC4-5D6E-409C-BE32-E72D297353CC}">
              <c16:uniqueId val="{00000001-335C-DF4A-B5CA-18EB87062172}"/>
            </c:ext>
          </c:extLst>
        </c:ser>
        <c:ser>
          <c:idx val="1"/>
          <c:order val="1"/>
          <c:tx>
            <c:strRef>
              <c:f>Commercial!$C$380</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Commercial!$C$381:$C$385</c:f>
              <c:numCache>
                <c:formatCode>General</c:formatCode>
                <c:ptCount val="5"/>
                <c:pt idx="0">
                  <c:v>18</c:v>
                </c:pt>
                <c:pt idx="1">
                  <c:v>7</c:v>
                </c:pt>
                <c:pt idx="2">
                  <c:v>9</c:v>
                </c:pt>
                <c:pt idx="3">
                  <c:v>11</c:v>
                </c:pt>
                <c:pt idx="4">
                  <c:v>16</c:v>
                </c:pt>
              </c:numCache>
            </c:numRef>
          </c:val>
          <c:extLst>
            <c:ext xmlns:c16="http://schemas.microsoft.com/office/drawing/2014/chart" uri="{C3380CC4-5D6E-409C-BE32-E72D297353CC}">
              <c16:uniqueId val="{00000002-335C-DF4A-B5CA-18EB87062172}"/>
            </c:ext>
          </c:extLst>
        </c:ser>
        <c:ser>
          <c:idx val="2"/>
          <c:order val="2"/>
          <c:tx>
            <c:strRef>
              <c:f>Commercial!$D$380</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Commercial!$D$381:$D$385</c:f>
              <c:numCache>
                <c:formatCode>General</c:formatCode>
                <c:ptCount val="5"/>
                <c:pt idx="0">
                  <c:v>16</c:v>
                </c:pt>
                <c:pt idx="1">
                  <c:v>17</c:v>
                </c:pt>
                <c:pt idx="2">
                  <c:v>15</c:v>
                </c:pt>
                <c:pt idx="3">
                  <c:v>14</c:v>
                </c:pt>
                <c:pt idx="4">
                  <c:v>12</c:v>
                </c:pt>
              </c:numCache>
            </c:numRef>
          </c:val>
          <c:extLst>
            <c:ext xmlns:c16="http://schemas.microsoft.com/office/drawing/2014/chart" uri="{C3380CC4-5D6E-409C-BE32-E72D297353CC}">
              <c16:uniqueId val="{00000003-335C-DF4A-B5CA-18EB87062172}"/>
            </c:ext>
          </c:extLst>
        </c:ser>
        <c:ser>
          <c:idx val="3"/>
          <c:order val="3"/>
          <c:tx>
            <c:strRef>
              <c:f>Commercial!$E$380</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Commercial!$E$381:$E$385</c:f>
              <c:numCache>
                <c:formatCode>General</c:formatCode>
                <c:ptCount val="5"/>
                <c:pt idx="0">
                  <c:v>4</c:v>
                </c:pt>
                <c:pt idx="1">
                  <c:v>8</c:v>
                </c:pt>
                <c:pt idx="2">
                  <c:v>11</c:v>
                </c:pt>
                <c:pt idx="3">
                  <c:v>12</c:v>
                </c:pt>
                <c:pt idx="4">
                  <c:v>7</c:v>
                </c:pt>
              </c:numCache>
            </c:numRef>
          </c:val>
          <c:extLst>
            <c:ext xmlns:c16="http://schemas.microsoft.com/office/drawing/2014/chart" uri="{C3380CC4-5D6E-409C-BE32-E72D297353CC}">
              <c16:uniqueId val="{00000004-335C-DF4A-B5CA-18EB87062172}"/>
            </c:ext>
          </c:extLst>
        </c:ser>
        <c:ser>
          <c:idx val="4"/>
          <c:order val="4"/>
          <c:tx>
            <c:strRef>
              <c:f>Commercial!$F$380</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Commercial!$F$381:$F$385</c:f>
              <c:numCache>
                <c:formatCode>General</c:formatCode>
                <c:ptCount val="5"/>
                <c:pt idx="0">
                  <c:v>9</c:v>
                </c:pt>
                <c:pt idx="1">
                  <c:v>11</c:v>
                </c:pt>
                <c:pt idx="2">
                  <c:v>9</c:v>
                </c:pt>
                <c:pt idx="3">
                  <c:v>8</c:v>
                </c:pt>
                <c:pt idx="4">
                  <c:v>6</c:v>
                </c:pt>
              </c:numCache>
            </c:numRef>
          </c:val>
          <c:extLst>
            <c:ext xmlns:c16="http://schemas.microsoft.com/office/drawing/2014/chart" uri="{C3380CC4-5D6E-409C-BE32-E72D297353CC}">
              <c16:uniqueId val="{00000005-335C-DF4A-B5CA-18EB87062172}"/>
            </c:ext>
          </c:extLst>
        </c:ser>
        <c:ser>
          <c:idx val="5"/>
          <c:order val="5"/>
          <c:tx>
            <c:strRef>
              <c:f>Commercial!$G$380</c:f>
              <c:strCache>
                <c:ptCount val="1"/>
                <c:pt idx="0">
                  <c:v>No opinion</c:v>
                </c:pt>
              </c:strCache>
            </c:strRef>
          </c:tx>
          <c:spPr>
            <a:solidFill>
              <a:sysClr val="window" lastClr="FFFFFF">
                <a:lumMod val="50000"/>
              </a:sys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335C-DF4A-B5CA-18EB870621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Commercial!$G$381:$G$385</c:f>
              <c:numCache>
                <c:formatCode>General</c:formatCode>
                <c:ptCount val="5"/>
                <c:pt idx="0">
                  <c:v>0</c:v>
                </c:pt>
                <c:pt idx="1">
                  <c:v>2</c:v>
                </c:pt>
                <c:pt idx="2">
                  <c:v>2</c:v>
                </c:pt>
                <c:pt idx="3">
                  <c:v>1</c:v>
                </c:pt>
                <c:pt idx="4">
                  <c:v>3</c:v>
                </c:pt>
              </c:numCache>
            </c:numRef>
          </c:val>
          <c:extLst>
            <c:ext xmlns:c16="http://schemas.microsoft.com/office/drawing/2014/chart" uri="{C3380CC4-5D6E-409C-BE32-E72D297353CC}">
              <c16:uniqueId val="{00000007-335C-DF4A-B5CA-18EB87062172}"/>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4795278447596083"/>
              <c:y val="3.8486461012822269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720655841932801"/>
          <c:y val="0.82090238356833301"/>
          <c:w val="0.50218481135803961"/>
          <c:h val="6.41024417402370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94:</a:t>
            </a:r>
            <a:r>
              <a:rPr lang="en-US"/>
              <a:t> Science Objectives Performance Ratings, Interested Public Respondents (Q32)</a:t>
            </a:r>
          </a:p>
        </c:rich>
      </c:tx>
      <c:layout>
        <c:manualLayout>
          <c:xMode val="edge"/>
          <c:yMode val="edge"/>
          <c:x val="0.26430350959395682"/>
          <c:y val="0.8888220703181333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98650903397598"/>
          <c:y val="0.14732773787891901"/>
          <c:w val="0.4268400824896888"/>
          <c:h val="0.65316110121271342"/>
        </c:manualLayout>
      </c:layout>
      <c:barChart>
        <c:barDir val="bar"/>
        <c:grouping val="stacked"/>
        <c:varyColors val="0"/>
        <c:ser>
          <c:idx val="0"/>
          <c:order val="0"/>
          <c:tx>
            <c:strRef>
              <c:f>Int_Public!$B$379</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Int_Public!$B$380:$B$384</c:f>
              <c:numCache>
                <c:formatCode>General</c:formatCode>
                <c:ptCount val="5"/>
                <c:pt idx="0">
                  <c:v>18</c:v>
                </c:pt>
                <c:pt idx="1">
                  <c:v>12</c:v>
                </c:pt>
                <c:pt idx="2">
                  <c:v>18</c:v>
                </c:pt>
                <c:pt idx="3">
                  <c:v>13</c:v>
                </c:pt>
                <c:pt idx="4">
                  <c:v>12</c:v>
                </c:pt>
              </c:numCache>
            </c:numRef>
          </c:val>
          <c:extLst>
            <c:ext xmlns:c16="http://schemas.microsoft.com/office/drawing/2014/chart" uri="{C3380CC4-5D6E-409C-BE32-E72D297353CC}">
              <c16:uniqueId val="{00000000-A022-844B-89D2-E078F31BC29E}"/>
            </c:ext>
          </c:extLst>
        </c:ser>
        <c:ser>
          <c:idx val="1"/>
          <c:order val="1"/>
          <c:tx>
            <c:strRef>
              <c:f>Int_Public!$C$379</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Int_Public!$C$380:$C$384</c:f>
              <c:numCache>
                <c:formatCode>General</c:formatCode>
                <c:ptCount val="5"/>
                <c:pt idx="0">
                  <c:v>27</c:v>
                </c:pt>
                <c:pt idx="1">
                  <c:v>27</c:v>
                </c:pt>
                <c:pt idx="2">
                  <c:v>15</c:v>
                </c:pt>
                <c:pt idx="3">
                  <c:v>17</c:v>
                </c:pt>
                <c:pt idx="4">
                  <c:v>26</c:v>
                </c:pt>
              </c:numCache>
            </c:numRef>
          </c:val>
          <c:extLst>
            <c:ext xmlns:c16="http://schemas.microsoft.com/office/drawing/2014/chart" uri="{C3380CC4-5D6E-409C-BE32-E72D297353CC}">
              <c16:uniqueId val="{00000001-A022-844B-89D2-E078F31BC29E}"/>
            </c:ext>
          </c:extLst>
        </c:ser>
        <c:ser>
          <c:idx val="2"/>
          <c:order val="2"/>
          <c:tx>
            <c:strRef>
              <c:f>Int_Public!$D$379</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Int_Public!$D$380:$D$384</c:f>
              <c:numCache>
                <c:formatCode>General</c:formatCode>
                <c:ptCount val="5"/>
                <c:pt idx="0">
                  <c:v>7</c:v>
                </c:pt>
                <c:pt idx="1">
                  <c:v>11</c:v>
                </c:pt>
                <c:pt idx="2">
                  <c:v>13</c:v>
                </c:pt>
                <c:pt idx="3">
                  <c:v>18</c:v>
                </c:pt>
                <c:pt idx="4">
                  <c:v>11</c:v>
                </c:pt>
              </c:numCache>
            </c:numRef>
          </c:val>
          <c:extLst>
            <c:ext xmlns:c16="http://schemas.microsoft.com/office/drawing/2014/chart" uri="{C3380CC4-5D6E-409C-BE32-E72D297353CC}">
              <c16:uniqueId val="{00000002-A022-844B-89D2-E078F31BC29E}"/>
            </c:ext>
          </c:extLst>
        </c:ser>
        <c:ser>
          <c:idx val="3"/>
          <c:order val="3"/>
          <c:tx>
            <c:strRef>
              <c:f>Int_Public!$E$379</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Int_Public!$E$380:$E$384</c:f>
              <c:numCache>
                <c:formatCode>General</c:formatCode>
                <c:ptCount val="5"/>
                <c:pt idx="0">
                  <c:v>5</c:v>
                </c:pt>
                <c:pt idx="1">
                  <c:v>7</c:v>
                </c:pt>
                <c:pt idx="2">
                  <c:v>6</c:v>
                </c:pt>
                <c:pt idx="3">
                  <c:v>7</c:v>
                </c:pt>
                <c:pt idx="4">
                  <c:v>7</c:v>
                </c:pt>
              </c:numCache>
            </c:numRef>
          </c:val>
          <c:extLst>
            <c:ext xmlns:c16="http://schemas.microsoft.com/office/drawing/2014/chart" uri="{C3380CC4-5D6E-409C-BE32-E72D297353CC}">
              <c16:uniqueId val="{00000003-A022-844B-89D2-E078F31BC29E}"/>
            </c:ext>
          </c:extLst>
        </c:ser>
        <c:ser>
          <c:idx val="4"/>
          <c:order val="4"/>
          <c:tx>
            <c:strRef>
              <c:f>Int_Public!$F$379</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Int_Public!$F$380:$F$384</c:f>
              <c:numCache>
                <c:formatCode>General</c:formatCode>
                <c:ptCount val="5"/>
                <c:pt idx="0">
                  <c:v>2</c:v>
                </c:pt>
                <c:pt idx="1">
                  <c:v>1</c:v>
                </c:pt>
                <c:pt idx="2">
                  <c:v>3</c:v>
                </c:pt>
                <c:pt idx="3">
                  <c:v>3</c:v>
                </c:pt>
                <c:pt idx="4">
                  <c:v>4</c:v>
                </c:pt>
              </c:numCache>
            </c:numRef>
          </c:val>
          <c:extLst>
            <c:ext xmlns:c16="http://schemas.microsoft.com/office/drawing/2014/chart" uri="{C3380CC4-5D6E-409C-BE32-E72D297353CC}">
              <c16:uniqueId val="{00000004-A022-844B-89D2-E078F31BC29E}"/>
            </c:ext>
          </c:extLst>
        </c:ser>
        <c:ser>
          <c:idx val="5"/>
          <c:order val="5"/>
          <c:tx>
            <c:strRef>
              <c:f>Int_Public!$G$379</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Int_Public!$G$380:$G$384</c:f>
              <c:numCache>
                <c:formatCode>General</c:formatCode>
                <c:ptCount val="5"/>
                <c:pt idx="0">
                  <c:v>21</c:v>
                </c:pt>
                <c:pt idx="1">
                  <c:v>22</c:v>
                </c:pt>
                <c:pt idx="2">
                  <c:v>25</c:v>
                </c:pt>
                <c:pt idx="3">
                  <c:v>22</c:v>
                </c:pt>
                <c:pt idx="4">
                  <c:v>20</c:v>
                </c:pt>
              </c:numCache>
            </c:numRef>
          </c:val>
          <c:extLst>
            <c:ext xmlns:c16="http://schemas.microsoft.com/office/drawing/2014/chart" uri="{C3380CC4-5D6E-409C-BE32-E72D297353CC}">
              <c16:uniqueId val="{00000005-A022-844B-89D2-E078F31BC29E}"/>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8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5682789651293605"/>
              <c:y val="1.87591935623431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720655885756218"/>
          <c:y val="0.80636731996091726"/>
          <c:w val="0.47342988376452944"/>
          <c:h val="5.70696198946354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95: </a:t>
            </a:r>
            <a:r>
              <a:rPr lang="en-US"/>
              <a:t> Science Objectives Performance Ratings, NGO Respondents (Q32)</a:t>
            </a:r>
          </a:p>
        </c:rich>
      </c:tx>
      <c:layout>
        <c:manualLayout>
          <c:xMode val="edge"/>
          <c:yMode val="edge"/>
          <c:x val="0.281875390576178"/>
          <c:y val="0.9070690513128236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518073148465137"/>
          <c:y val="0.14739594005210313"/>
          <c:w val="0.43775403074615671"/>
          <c:h val="0.65316110121271342"/>
        </c:manualLayout>
      </c:layout>
      <c:barChart>
        <c:barDir val="bar"/>
        <c:grouping val="stacked"/>
        <c:varyColors val="0"/>
        <c:ser>
          <c:idx val="0"/>
          <c:order val="0"/>
          <c:tx>
            <c:strRef>
              <c:f>NGO!$B$379</c:f>
              <c:strCache>
                <c:ptCount val="1"/>
                <c:pt idx="0">
                  <c:v>Excellent</c:v>
                </c:pt>
              </c:strCache>
            </c:strRef>
          </c:tx>
          <c:spPr>
            <a:solidFill>
              <a:schemeClr val="accent1">
                <a:lumMod val="5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3386-094F-ABFF-DFD26F30354A}"/>
                </c:ext>
              </c:extLst>
            </c:dLbl>
            <c:dLbl>
              <c:idx val="3"/>
              <c:delete val="1"/>
              <c:extLst>
                <c:ext xmlns:c15="http://schemas.microsoft.com/office/drawing/2012/chart" uri="{CE6537A1-D6FC-4f65-9D91-7224C49458BB}"/>
                <c:ext xmlns:c16="http://schemas.microsoft.com/office/drawing/2014/chart" uri="{C3380CC4-5D6E-409C-BE32-E72D297353CC}">
                  <c16:uniqueId val="{00000001-3386-094F-ABFF-DFD26F30354A}"/>
                </c:ext>
              </c:extLst>
            </c:dLbl>
            <c:dLbl>
              <c:idx val="4"/>
              <c:delete val="1"/>
              <c:extLst>
                <c:ext xmlns:c15="http://schemas.microsoft.com/office/drawing/2012/chart" uri="{CE6537A1-D6FC-4f65-9D91-7224C49458BB}"/>
                <c:ext xmlns:c16="http://schemas.microsoft.com/office/drawing/2014/chart" uri="{C3380CC4-5D6E-409C-BE32-E72D297353CC}">
                  <c16:uniqueId val="{00000002-3386-094F-ABFF-DFD26F303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NGO!$B$380:$B$384</c:f>
              <c:numCache>
                <c:formatCode>General</c:formatCode>
                <c:ptCount val="5"/>
                <c:pt idx="0">
                  <c:v>1</c:v>
                </c:pt>
                <c:pt idx="1">
                  <c:v>0</c:v>
                </c:pt>
                <c:pt idx="2">
                  <c:v>1</c:v>
                </c:pt>
                <c:pt idx="3">
                  <c:v>0</c:v>
                </c:pt>
                <c:pt idx="4">
                  <c:v>0</c:v>
                </c:pt>
              </c:numCache>
            </c:numRef>
          </c:val>
          <c:extLst>
            <c:ext xmlns:c16="http://schemas.microsoft.com/office/drawing/2014/chart" uri="{C3380CC4-5D6E-409C-BE32-E72D297353CC}">
              <c16:uniqueId val="{00000003-3386-094F-ABFF-DFD26F30354A}"/>
            </c:ext>
          </c:extLst>
        </c:ser>
        <c:ser>
          <c:idx val="1"/>
          <c:order val="1"/>
          <c:tx>
            <c:strRef>
              <c:f>NGO!$C$379</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NGO!$C$380:$C$384</c:f>
              <c:numCache>
                <c:formatCode>General</c:formatCode>
                <c:ptCount val="5"/>
                <c:pt idx="0">
                  <c:v>4</c:v>
                </c:pt>
                <c:pt idx="1">
                  <c:v>2</c:v>
                </c:pt>
                <c:pt idx="2">
                  <c:v>2</c:v>
                </c:pt>
                <c:pt idx="3">
                  <c:v>2</c:v>
                </c:pt>
                <c:pt idx="4">
                  <c:v>4</c:v>
                </c:pt>
              </c:numCache>
            </c:numRef>
          </c:val>
          <c:extLst>
            <c:ext xmlns:c16="http://schemas.microsoft.com/office/drawing/2014/chart" uri="{C3380CC4-5D6E-409C-BE32-E72D297353CC}">
              <c16:uniqueId val="{00000004-3386-094F-ABFF-DFD26F30354A}"/>
            </c:ext>
          </c:extLst>
        </c:ser>
        <c:ser>
          <c:idx val="2"/>
          <c:order val="2"/>
          <c:tx>
            <c:strRef>
              <c:f>NGO!$D$379</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NGO!$D$380:$D$384</c:f>
              <c:numCache>
                <c:formatCode>General</c:formatCode>
                <c:ptCount val="5"/>
                <c:pt idx="0">
                  <c:v>5</c:v>
                </c:pt>
                <c:pt idx="1">
                  <c:v>5</c:v>
                </c:pt>
                <c:pt idx="2">
                  <c:v>5</c:v>
                </c:pt>
                <c:pt idx="3">
                  <c:v>5</c:v>
                </c:pt>
                <c:pt idx="4">
                  <c:v>5</c:v>
                </c:pt>
              </c:numCache>
            </c:numRef>
          </c:val>
          <c:extLst>
            <c:ext xmlns:c16="http://schemas.microsoft.com/office/drawing/2014/chart" uri="{C3380CC4-5D6E-409C-BE32-E72D297353CC}">
              <c16:uniqueId val="{00000005-3386-094F-ABFF-DFD26F30354A}"/>
            </c:ext>
          </c:extLst>
        </c:ser>
        <c:ser>
          <c:idx val="3"/>
          <c:order val="3"/>
          <c:tx>
            <c:strRef>
              <c:f>NGO!$E$379</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NGO!$E$380:$E$384</c:f>
              <c:numCache>
                <c:formatCode>General</c:formatCode>
                <c:ptCount val="5"/>
                <c:pt idx="0">
                  <c:v>2</c:v>
                </c:pt>
                <c:pt idx="1">
                  <c:v>4</c:v>
                </c:pt>
                <c:pt idx="2">
                  <c:v>4</c:v>
                </c:pt>
                <c:pt idx="3">
                  <c:v>3</c:v>
                </c:pt>
                <c:pt idx="4">
                  <c:v>3</c:v>
                </c:pt>
              </c:numCache>
            </c:numRef>
          </c:val>
          <c:extLst>
            <c:ext xmlns:c16="http://schemas.microsoft.com/office/drawing/2014/chart" uri="{C3380CC4-5D6E-409C-BE32-E72D297353CC}">
              <c16:uniqueId val="{00000006-3386-094F-ABFF-DFD26F30354A}"/>
            </c:ext>
          </c:extLst>
        </c:ser>
        <c:ser>
          <c:idx val="4"/>
          <c:order val="4"/>
          <c:tx>
            <c:strRef>
              <c:f>NGO!$F$379</c:f>
              <c:strCache>
                <c:ptCount val="1"/>
                <c:pt idx="0">
                  <c:v>Very poor</c:v>
                </c:pt>
              </c:strCache>
            </c:strRef>
          </c:tx>
          <c:spPr>
            <a:solidFill>
              <a:srgbClr val="945200"/>
            </a:solidFill>
            <a:ln>
              <a:noFill/>
            </a:ln>
            <a:effectLst/>
          </c:spPr>
          <c:invertIfNegative val="0"/>
          <c:cat>
            <c:strRef>
              <c:f>NGO!$A$380:$A$384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NGO!$F$380:$F$384</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7-3386-094F-ABFF-DFD26F30354A}"/>
            </c:ext>
          </c:extLst>
        </c:ser>
        <c:ser>
          <c:idx val="5"/>
          <c:order val="5"/>
          <c:tx>
            <c:strRef>
              <c:f>NGO!$G$379</c:f>
              <c:strCache>
                <c:ptCount val="1"/>
                <c:pt idx="0">
                  <c:v>No opinion</c:v>
                </c:pt>
              </c:strCache>
            </c:strRef>
          </c:tx>
          <c:spPr>
            <a:solidFill>
              <a:sysClr val="window" lastClr="FFFFFF">
                <a:lumMod val="50000"/>
              </a:sysClr>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86-094F-ABFF-DFD26F30354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86-094F-ABFF-DFD26F303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NGO!$A$380:$A$384</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NGO!$G$380:$G$384</c:f>
              <c:numCache>
                <c:formatCode>General</c:formatCode>
                <c:ptCount val="5"/>
                <c:pt idx="0">
                  <c:v>0</c:v>
                </c:pt>
                <c:pt idx="1">
                  <c:v>1</c:v>
                </c:pt>
                <c:pt idx="2">
                  <c:v>0</c:v>
                </c:pt>
                <c:pt idx="3">
                  <c:v>2</c:v>
                </c:pt>
                <c:pt idx="4">
                  <c:v>0</c:v>
                </c:pt>
              </c:numCache>
            </c:numRef>
          </c:val>
          <c:extLst>
            <c:ext xmlns:c16="http://schemas.microsoft.com/office/drawing/2014/chart" uri="{C3380CC4-5D6E-409C-BE32-E72D297353CC}">
              <c16:uniqueId val="{0000000A-3386-094F-ABFF-DFD26F30354A}"/>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2"/>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6278027746531687"/>
              <c:y val="1.7160378186927206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
      </c:valAx>
      <c:spPr>
        <a:noFill/>
        <a:ln>
          <a:noFill/>
        </a:ln>
        <a:effectLst/>
      </c:spPr>
    </c:plotArea>
    <c:legend>
      <c:legendPos val="b"/>
      <c:layout>
        <c:manualLayout>
          <c:xMode val="edge"/>
          <c:yMode val="edge"/>
          <c:x val="0.33720659917510309"/>
          <c:y val="0.8156609489798905"/>
          <c:w val="0.47599585047294518"/>
          <c:h val="5.50880358705161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96:</a:t>
            </a:r>
            <a:r>
              <a:rPr lang="en-US"/>
              <a:t> Appropriateness</a:t>
            </a:r>
            <a:r>
              <a:rPr lang="en-US" baseline="0"/>
              <a:t> of Management Goal, All Respondents (Q35)</a:t>
            </a:r>
            <a:endParaRPr lang="en-US"/>
          </a:p>
        </c:rich>
      </c:tx>
      <c:layout>
        <c:manualLayout>
          <c:xMode val="edge"/>
          <c:yMode val="edge"/>
          <c:x val="0.17481842860797639"/>
          <c:y val="0.8724088591348987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3163221062124943"/>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Data'!$A$402:$A$405</c:f>
              <c:strCache>
                <c:ptCount val="4"/>
                <c:pt idx="0">
                  <c:v>Yes -- no changes needed</c:v>
                </c:pt>
                <c:pt idx="1">
                  <c:v>Mostly -- it might need a little tweaking</c:v>
                </c:pt>
                <c:pt idx="2">
                  <c:v>No -- it needs major changes</c:v>
                </c:pt>
                <c:pt idx="3">
                  <c:v>No opinion</c:v>
                </c:pt>
              </c:strCache>
            </c:strRef>
          </c:cat>
          <c:val>
            <c:numRef>
              <c:f>'All Data'!$C$402:$C$405</c:f>
              <c:numCache>
                <c:formatCode>General</c:formatCode>
                <c:ptCount val="4"/>
                <c:pt idx="0">
                  <c:v>169</c:v>
                </c:pt>
                <c:pt idx="1">
                  <c:v>110</c:v>
                </c:pt>
                <c:pt idx="2">
                  <c:v>59</c:v>
                </c:pt>
                <c:pt idx="3">
                  <c:v>19</c:v>
                </c:pt>
              </c:numCache>
            </c:numRef>
          </c:val>
          <c:extLst>
            <c:ext xmlns:c16="http://schemas.microsoft.com/office/drawing/2014/chart" uri="{C3380CC4-5D6E-409C-BE32-E72D297353CC}">
              <c16:uniqueId val="{00000000-B8C6-BF43-84D9-779CDE88325F}"/>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p>
            </c:rich>
          </c:tx>
          <c:layout>
            <c:manualLayout>
              <c:xMode val="edge"/>
              <c:yMode val="edge"/>
              <c:x val="3.5271753034480796E-2"/>
              <c:y val="5.884352561656665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4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97:</a:t>
            </a:r>
            <a:r>
              <a:rPr lang="en-US"/>
              <a:t> Appropriateness of Management Goal, Recreatioal Respondents (Q35)</a:t>
            </a:r>
          </a:p>
        </c:rich>
      </c:tx>
      <c:layout>
        <c:manualLayout>
          <c:xMode val="edge"/>
          <c:yMode val="edge"/>
          <c:x val="0.1449074074074074"/>
          <c:y val="0.867820257053070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255327318950601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Recreational!$A$401:$A$404</c:f>
              <c:strCache>
                <c:ptCount val="4"/>
                <c:pt idx="0">
                  <c:v>Yes -- no changes needed</c:v>
                </c:pt>
                <c:pt idx="1">
                  <c:v>Mostly -- it might need a little tweaking</c:v>
                </c:pt>
                <c:pt idx="2">
                  <c:v>No -- it needs major changes</c:v>
                </c:pt>
                <c:pt idx="3">
                  <c:v>No opinion</c:v>
                </c:pt>
              </c:strCache>
            </c:strRef>
          </c:cat>
          <c:val>
            <c:numRef>
              <c:f>Recreational!$C$401:$C$404</c:f>
              <c:numCache>
                <c:formatCode>General</c:formatCode>
                <c:ptCount val="4"/>
                <c:pt idx="0">
                  <c:v>79</c:v>
                </c:pt>
                <c:pt idx="1">
                  <c:v>41</c:v>
                </c:pt>
                <c:pt idx="2">
                  <c:v>28</c:v>
                </c:pt>
                <c:pt idx="3">
                  <c:v>7</c:v>
                </c:pt>
              </c:numCache>
            </c:numRef>
          </c:val>
          <c:extLst>
            <c:ext xmlns:c16="http://schemas.microsoft.com/office/drawing/2014/chart" uri="{C3380CC4-5D6E-409C-BE32-E72D297353CC}">
              <c16:uniqueId val="{00000000-2DE6-C044-BEAD-6685D66801A6}"/>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8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6.7467986956175938E-2"/>
              <c:y val="5.724550686769536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98:</a:t>
            </a:r>
            <a:r>
              <a:rPr lang="en-US"/>
              <a:t> Appropriateness of Management</a:t>
            </a:r>
            <a:r>
              <a:rPr lang="en-US" baseline="0"/>
              <a:t> Goal, Commercial Respondents (Q35)</a:t>
            </a:r>
            <a:endParaRPr lang="en-US"/>
          </a:p>
        </c:rich>
      </c:tx>
      <c:layout>
        <c:manualLayout>
          <c:xMode val="edge"/>
          <c:yMode val="edge"/>
          <c:x val="0.15328818329116803"/>
          <c:y val="0.8659256442376520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1259010757458134"/>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Commercial!$A$402:$A$405</c:f>
              <c:strCache>
                <c:ptCount val="4"/>
                <c:pt idx="0">
                  <c:v>Yes -- no changes needed</c:v>
                </c:pt>
                <c:pt idx="1">
                  <c:v>Mostly -- it might need a little tweaking</c:v>
                </c:pt>
                <c:pt idx="2">
                  <c:v>No -- it needs major changes</c:v>
                </c:pt>
                <c:pt idx="3">
                  <c:v>No opinion</c:v>
                </c:pt>
              </c:strCache>
            </c:strRef>
          </c:cat>
          <c:val>
            <c:numRef>
              <c:f>Commercial!$C$402:$C$405</c:f>
              <c:numCache>
                <c:formatCode>General</c:formatCode>
                <c:ptCount val="4"/>
                <c:pt idx="0">
                  <c:v>19</c:v>
                </c:pt>
                <c:pt idx="1">
                  <c:v>18</c:v>
                </c:pt>
                <c:pt idx="2">
                  <c:v>11</c:v>
                </c:pt>
                <c:pt idx="3">
                  <c:v>2</c:v>
                </c:pt>
              </c:numCache>
            </c:numRef>
          </c:val>
          <c:extLst>
            <c:ext xmlns:c16="http://schemas.microsoft.com/office/drawing/2014/chart" uri="{C3380CC4-5D6E-409C-BE32-E72D297353CC}">
              <c16:uniqueId val="{00000000-1C59-3642-B508-2A6C9BD99E53}"/>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endParaRPr lang="en-US" sz="900"/>
              </a:p>
            </c:rich>
          </c:tx>
          <c:layout>
            <c:manualLayout>
              <c:xMode val="edge"/>
              <c:yMode val="edge"/>
              <c:x val="4.8809659171664917E-2"/>
              <c:y val="3.8897360541199959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11:</a:t>
            </a:r>
            <a:r>
              <a:rPr lang="en-US" sz="1000"/>
              <a:t> Governance Objectives Performance Ratings, All Respondents</a:t>
            </a:r>
          </a:p>
        </c:rich>
      </c:tx>
      <c:layout>
        <c:manualLayout>
          <c:xMode val="edge"/>
          <c:yMode val="edge"/>
          <c:x val="0.24616110486189227"/>
          <c:y val="0.91171573769038738"/>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220457832381338"/>
          <c:y val="0.17661831744716119"/>
          <c:w val="0.44814748805749932"/>
          <c:h val="0.60052942395358488"/>
        </c:manualLayout>
      </c:layout>
      <c:barChart>
        <c:barDir val="bar"/>
        <c:grouping val="stacked"/>
        <c:varyColors val="0"/>
        <c:ser>
          <c:idx val="0"/>
          <c:order val="0"/>
          <c:tx>
            <c:strRef>
              <c:f>'All Data'!$B$454</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Data'!$B$455:$B$457</c:f>
              <c:numCache>
                <c:formatCode>General</c:formatCode>
                <c:ptCount val="3"/>
                <c:pt idx="0">
                  <c:v>35</c:v>
                </c:pt>
                <c:pt idx="1">
                  <c:v>26</c:v>
                </c:pt>
                <c:pt idx="2">
                  <c:v>32</c:v>
                </c:pt>
              </c:numCache>
            </c:numRef>
          </c:val>
          <c:extLst>
            <c:ext xmlns:c16="http://schemas.microsoft.com/office/drawing/2014/chart" uri="{C3380CC4-5D6E-409C-BE32-E72D297353CC}">
              <c16:uniqueId val="{00000000-DA6C-8449-97C2-A0B81DC74F48}"/>
            </c:ext>
          </c:extLst>
        </c:ser>
        <c:ser>
          <c:idx val="1"/>
          <c:order val="1"/>
          <c:tx>
            <c:strRef>
              <c:f>'All Data'!$C$454</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Data'!$C$455:$C$457</c:f>
              <c:numCache>
                <c:formatCode>General</c:formatCode>
                <c:ptCount val="3"/>
                <c:pt idx="0">
                  <c:v>98</c:v>
                </c:pt>
                <c:pt idx="1">
                  <c:v>88</c:v>
                </c:pt>
                <c:pt idx="2">
                  <c:v>57</c:v>
                </c:pt>
              </c:numCache>
            </c:numRef>
          </c:val>
          <c:extLst>
            <c:ext xmlns:c16="http://schemas.microsoft.com/office/drawing/2014/chart" uri="{C3380CC4-5D6E-409C-BE32-E72D297353CC}">
              <c16:uniqueId val="{00000001-DA6C-8449-97C2-A0B81DC74F48}"/>
            </c:ext>
          </c:extLst>
        </c:ser>
        <c:ser>
          <c:idx val="2"/>
          <c:order val="2"/>
          <c:tx>
            <c:strRef>
              <c:f>'All Data'!$D$454</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Data'!$D$455:$D$457</c:f>
              <c:numCache>
                <c:formatCode>General</c:formatCode>
                <c:ptCount val="3"/>
                <c:pt idx="0">
                  <c:v>68</c:v>
                </c:pt>
                <c:pt idx="1">
                  <c:v>60</c:v>
                </c:pt>
                <c:pt idx="2">
                  <c:v>70</c:v>
                </c:pt>
              </c:numCache>
            </c:numRef>
          </c:val>
          <c:extLst>
            <c:ext xmlns:c16="http://schemas.microsoft.com/office/drawing/2014/chart" uri="{C3380CC4-5D6E-409C-BE32-E72D297353CC}">
              <c16:uniqueId val="{00000002-DA6C-8449-97C2-A0B81DC74F48}"/>
            </c:ext>
          </c:extLst>
        </c:ser>
        <c:ser>
          <c:idx val="3"/>
          <c:order val="3"/>
          <c:tx>
            <c:strRef>
              <c:f>'All Data'!$E$454</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Data'!$E$455:$E$457</c:f>
              <c:numCache>
                <c:formatCode>General</c:formatCode>
                <c:ptCount val="3"/>
                <c:pt idx="0">
                  <c:v>33</c:v>
                </c:pt>
                <c:pt idx="1">
                  <c:v>52</c:v>
                </c:pt>
                <c:pt idx="2">
                  <c:v>51</c:v>
                </c:pt>
              </c:numCache>
            </c:numRef>
          </c:val>
          <c:extLst>
            <c:ext xmlns:c16="http://schemas.microsoft.com/office/drawing/2014/chart" uri="{C3380CC4-5D6E-409C-BE32-E72D297353CC}">
              <c16:uniqueId val="{00000003-DA6C-8449-97C2-A0B81DC74F48}"/>
            </c:ext>
          </c:extLst>
        </c:ser>
        <c:ser>
          <c:idx val="4"/>
          <c:order val="4"/>
          <c:tx>
            <c:strRef>
              <c:f>'All Data'!$F$454</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Data'!$F$455:$F$457</c:f>
              <c:numCache>
                <c:formatCode>General</c:formatCode>
                <c:ptCount val="3"/>
                <c:pt idx="0">
                  <c:v>18</c:v>
                </c:pt>
                <c:pt idx="1">
                  <c:v>26</c:v>
                </c:pt>
                <c:pt idx="2">
                  <c:v>52</c:v>
                </c:pt>
              </c:numCache>
            </c:numRef>
          </c:val>
          <c:extLst>
            <c:ext xmlns:c16="http://schemas.microsoft.com/office/drawing/2014/chart" uri="{C3380CC4-5D6E-409C-BE32-E72D297353CC}">
              <c16:uniqueId val="{00000004-DA6C-8449-97C2-A0B81DC74F48}"/>
            </c:ext>
          </c:extLst>
        </c:ser>
        <c:ser>
          <c:idx val="5"/>
          <c:order val="5"/>
          <c:tx>
            <c:strRef>
              <c:f>'All Data'!$G$454</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Data'!$G$455:$G$457</c:f>
              <c:numCache>
                <c:formatCode>General</c:formatCode>
                <c:ptCount val="3"/>
                <c:pt idx="0">
                  <c:v>51</c:v>
                </c:pt>
                <c:pt idx="1">
                  <c:v>51</c:v>
                </c:pt>
                <c:pt idx="2">
                  <c:v>41</c:v>
                </c:pt>
              </c:numCache>
            </c:numRef>
          </c:val>
          <c:extLst>
            <c:ext xmlns:c16="http://schemas.microsoft.com/office/drawing/2014/chart" uri="{C3380CC4-5D6E-409C-BE32-E72D297353CC}">
              <c16:uniqueId val="{00000005-DA6C-8449-97C2-A0B81DC74F48}"/>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2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70660343593415"/>
              <c:y val="1.8759124087591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1563882639670043"/>
          <c:y val="0.82421555302772898"/>
          <c:w val="0.48261916935707705"/>
          <c:h val="6.9584887415388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99:</a:t>
            </a:r>
            <a:r>
              <a:rPr lang="en-US"/>
              <a:t> Appropriateness of Management Goal, For-Hire Respondents (Q35)</a:t>
            </a:r>
          </a:p>
        </c:rich>
      </c:tx>
      <c:layout>
        <c:manualLayout>
          <c:xMode val="edge"/>
          <c:yMode val="edge"/>
          <c:x val="0.16954225352112676"/>
          <c:y val="0.8694015748031496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7.6332020997375322E-2"/>
          <c:w val="0.77866122242145475"/>
          <c:h val="0.50916535433070864"/>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'For-Hire'!$A$403:$A$406</c:f>
              <c:strCache>
                <c:ptCount val="4"/>
                <c:pt idx="0">
                  <c:v>Yes -- no changes needed</c:v>
                </c:pt>
                <c:pt idx="1">
                  <c:v>Mostly -- it might need a little tweaking</c:v>
                </c:pt>
                <c:pt idx="2">
                  <c:v>No -- it needs major changes</c:v>
                </c:pt>
                <c:pt idx="3">
                  <c:v>No opinion</c:v>
                </c:pt>
              </c:strCache>
            </c:strRef>
          </c:cat>
          <c:val>
            <c:numRef>
              <c:f>'For-Hire'!$C$403:$C$406</c:f>
              <c:numCache>
                <c:formatCode>General</c:formatCode>
                <c:ptCount val="4"/>
                <c:pt idx="0">
                  <c:v>19</c:v>
                </c:pt>
                <c:pt idx="1">
                  <c:v>13</c:v>
                </c:pt>
                <c:pt idx="2">
                  <c:v>8</c:v>
                </c:pt>
                <c:pt idx="3">
                  <c:v>3</c:v>
                </c:pt>
              </c:numCache>
            </c:numRef>
          </c:val>
          <c:extLst>
            <c:ext xmlns:c16="http://schemas.microsoft.com/office/drawing/2014/chart" uri="{C3380CC4-5D6E-409C-BE32-E72D297353CC}">
              <c16:uniqueId val="{00000000-8A40-E144-AD92-8F94A2ACCE1E}"/>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p>
            </c:rich>
          </c:tx>
          <c:layout>
            <c:manualLayout>
              <c:xMode val="edge"/>
              <c:yMode val="edge"/>
              <c:x val="5.3878437950537872E-2"/>
              <c:y val="5.268635170603674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100:</a:t>
            </a:r>
            <a:r>
              <a:rPr lang="en-US"/>
              <a:t> Appropriateness of Management</a:t>
            </a:r>
            <a:r>
              <a:rPr lang="en-US" baseline="0"/>
              <a:t> Goal, Interested Public Respondents (Q35)</a:t>
            </a:r>
            <a:endParaRPr lang="en-US"/>
          </a:p>
        </c:rich>
      </c:tx>
      <c:layout>
        <c:manualLayout>
          <c:xMode val="edge"/>
          <c:yMode val="edge"/>
          <c:x val="0.20311052048096875"/>
          <c:y val="0.8709515016375165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591652262979323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Int_Public!$A$401:$A$404</c:f>
              <c:strCache>
                <c:ptCount val="4"/>
                <c:pt idx="0">
                  <c:v>Yes -- no changes needed</c:v>
                </c:pt>
                <c:pt idx="1">
                  <c:v>Mostly -- it might need a little tweaking</c:v>
                </c:pt>
                <c:pt idx="2">
                  <c:v>No -- it needs major changes</c:v>
                </c:pt>
                <c:pt idx="3">
                  <c:v>No opinion</c:v>
                </c:pt>
              </c:strCache>
            </c:strRef>
          </c:cat>
          <c:val>
            <c:numRef>
              <c:f>Int_Public!$C$401:$C$404</c:f>
              <c:numCache>
                <c:formatCode>General</c:formatCode>
                <c:ptCount val="4"/>
                <c:pt idx="0">
                  <c:v>47</c:v>
                </c:pt>
                <c:pt idx="1">
                  <c:v>27</c:v>
                </c:pt>
                <c:pt idx="2">
                  <c:v>8</c:v>
                </c:pt>
                <c:pt idx="3">
                  <c:v>7</c:v>
                </c:pt>
              </c:numCache>
            </c:numRef>
          </c:val>
          <c:extLst>
            <c:ext xmlns:c16="http://schemas.microsoft.com/office/drawing/2014/chart" uri="{C3380CC4-5D6E-409C-BE32-E72D297353CC}">
              <c16:uniqueId val="{00000000-8C31-D540-960C-D7691A109545}"/>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3.0759117655419433E-2"/>
              <c:y val="6.426468538777785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1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101:</a:t>
            </a:r>
            <a:r>
              <a:rPr lang="en-US"/>
              <a:t> Appropriateness of  Management Goal, NGO Respondents</a:t>
            </a:r>
            <a:r>
              <a:rPr lang="en-US" baseline="0"/>
              <a:t> (Q35)</a:t>
            </a:r>
            <a:endParaRPr lang="en-US"/>
          </a:p>
        </c:rich>
      </c:tx>
      <c:layout>
        <c:manualLayout>
          <c:xMode val="edge"/>
          <c:yMode val="edge"/>
          <c:x val="0.1384526880260657"/>
          <c:y val="0.8751572300814093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787467191601048"/>
          <c:y val="9.114720034995627E-2"/>
          <c:w val="0.77866122242145475"/>
          <c:h val="0.50090250900840783"/>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NGO!$A$401:$A$404</c:f>
              <c:strCache>
                <c:ptCount val="4"/>
                <c:pt idx="0">
                  <c:v>Yes -- no changes needed</c:v>
                </c:pt>
                <c:pt idx="1">
                  <c:v>Mostly -- it might need a little tweaking</c:v>
                </c:pt>
                <c:pt idx="2">
                  <c:v>No -- it needs major changes</c:v>
                </c:pt>
                <c:pt idx="3">
                  <c:v>No opinion</c:v>
                </c:pt>
              </c:strCache>
            </c:strRef>
          </c:cat>
          <c:val>
            <c:numRef>
              <c:f>NGO!$C$401:$C$404</c:f>
              <c:numCache>
                <c:formatCode>General</c:formatCode>
                <c:ptCount val="4"/>
                <c:pt idx="0">
                  <c:v>3</c:v>
                </c:pt>
                <c:pt idx="1">
                  <c:v>8</c:v>
                </c:pt>
                <c:pt idx="2">
                  <c:v>2</c:v>
                </c:pt>
                <c:pt idx="3">
                  <c:v>0</c:v>
                </c:pt>
              </c:numCache>
            </c:numRef>
          </c:val>
          <c:extLst>
            <c:ext xmlns:c16="http://schemas.microsoft.com/office/drawing/2014/chart" uri="{C3380CC4-5D6E-409C-BE32-E72D297353CC}">
              <c16:uniqueId val="{00000000-6697-6A47-A248-78D5BBC4CC19}"/>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4333763236491979E-2"/>
              <c:y val="0.1044987821967169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102: </a:t>
            </a:r>
            <a:r>
              <a:rPr lang="en-US"/>
              <a:t> Management Objectives</a:t>
            </a:r>
            <a:r>
              <a:rPr lang="en-US" baseline="0"/>
              <a:t> Performance Ratings, All Respondents (Q37)</a:t>
            </a:r>
            <a:endParaRPr lang="en-US"/>
          </a:p>
        </c:rich>
      </c:tx>
      <c:layout>
        <c:manualLayout>
          <c:xMode val="edge"/>
          <c:yMode val="edge"/>
          <c:x val="0.28385951756030497"/>
          <c:y val="0.8931973607465735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885717410323705"/>
          <c:y val="0.18181659989638413"/>
          <c:w val="0.45927525353105175"/>
          <c:h val="0.62916094488188978"/>
        </c:manualLayout>
      </c:layout>
      <c:barChart>
        <c:barDir val="bar"/>
        <c:grouping val="stacked"/>
        <c:varyColors val="0"/>
        <c:ser>
          <c:idx val="0"/>
          <c:order val="0"/>
          <c:tx>
            <c:strRef>
              <c:f>'All Data'!$B$417</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Data'!$B$418:$B$422</c:f>
              <c:numCache>
                <c:formatCode>General</c:formatCode>
                <c:ptCount val="5"/>
                <c:pt idx="0">
                  <c:v>31</c:v>
                </c:pt>
                <c:pt idx="1">
                  <c:v>29</c:v>
                </c:pt>
                <c:pt idx="2">
                  <c:v>34</c:v>
                </c:pt>
                <c:pt idx="3">
                  <c:v>25</c:v>
                </c:pt>
                <c:pt idx="4">
                  <c:v>34</c:v>
                </c:pt>
              </c:numCache>
            </c:numRef>
          </c:val>
          <c:extLst>
            <c:ext xmlns:c16="http://schemas.microsoft.com/office/drawing/2014/chart" uri="{C3380CC4-5D6E-409C-BE32-E72D297353CC}">
              <c16:uniqueId val="{00000000-A803-8D46-9713-E0413E2A0007}"/>
            </c:ext>
          </c:extLst>
        </c:ser>
        <c:ser>
          <c:idx val="1"/>
          <c:order val="1"/>
          <c:tx>
            <c:strRef>
              <c:f>'All Data'!$C$417</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Data'!$C$418:$C$422</c:f>
              <c:numCache>
                <c:formatCode>General</c:formatCode>
                <c:ptCount val="5"/>
                <c:pt idx="0">
                  <c:v>99</c:v>
                </c:pt>
                <c:pt idx="1">
                  <c:v>61</c:v>
                </c:pt>
                <c:pt idx="2">
                  <c:v>53</c:v>
                </c:pt>
                <c:pt idx="3">
                  <c:v>52</c:v>
                </c:pt>
                <c:pt idx="4">
                  <c:v>60</c:v>
                </c:pt>
              </c:numCache>
            </c:numRef>
          </c:val>
          <c:extLst>
            <c:ext xmlns:c16="http://schemas.microsoft.com/office/drawing/2014/chart" uri="{C3380CC4-5D6E-409C-BE32-E72D297353CC}">
              <c16:uniqueId val="{00000001-A803-8D46-9713-E0413E2A0007}"/>
            </c:ext>
          </c:extLst>
        </c:ser>
        <c:ser>
          <c:idx val="2"/>
          <c:order val="2"/>
          <c:tx>
            <c:strRef>
              <c:f>'All Data'!$D$417</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Data'!$D$418:$D$422</c:f>
              <c:numCache>
                <c:formatCode>General</c:formatCode>
                <c:ptCount val="5"/>
                <c:pt idx="0">
                  <c:v>67</c:v>
                </c:pt>
                <c:pt idx="1">
                  <c:v>81</c:v>
                </c:pt>
                <c:pt idx="2">
                  <c:v>72</c:v>
                </c:pt>
                <c:pt idx="3">
                  <c:v>88</c:v>
                </c:pt>
                <c:pt idx="4">
                  <c:v>78</c:v>
                </c:pt>
              </c:numCache>
            </c:numRef>
          </c:val>
          <c:extLst>
            <c:ext xmlns:c16="http://schemas.microsoft.com/office/drawing/2014/chart" uri="{C3380CC4-5D6E-409C-BE32-E72D297353CC}">
              <c16:uniqueId val="{00000002-A803-8D46-9713-E0413E2A0007}"/>
            </c:ext>
          </c:extLst>
        </c:ser>
        <c:ser>
          <c:idx val="3"/>
          <c:order val="3"/>
          <c:tx>
            <c:strRef>
              <c:f>'All Data'!$E$417</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Data'!$E$418:$E$422</c:f>
              <c:numCache>
                <c:formatCode>General</c:formatCode>
                <c:ptCount val="5"/>
                <c:pt idx="0">
                  <c:v>38</c:v>
                </c:pt>
                <c:pt idx="1">
                  <c:v>56</c:v>
                </c:pt>
                <c:pt idx="2">
                  <c:v>60</c:v>
                </c:pt>
                <c:pt idx="3">
                  <c:v>55</c:v>
                </c:pt>
                <c:pt idx="4">
                  <c:v>45</c:v>
                </c:pt>
              </c:numCache>
            </c:numRef>
          </c:val>
          <c:extLst>
            <c:ext xmlns:c16="http://schemas.microsoft.com/office/drawing/2014/chart" uri="{C3380CC4-5D6E-409C-BE32-E72D297353CC}">
              <c16:uniqueId val="{00000003-A803-8D46-9713-E0413E2A0007}"/>
            </c:ext>
          </c:extLst>
        </c:ser>
        <c:ser>
          <c:idx val="4"/>
          <c:order val="4"/>
          <c:tx>
            <c:strRef>
              <c:f>'All Data'!$F$417</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Data'!$F$418:$F$422</c:f>
              <c:numCache>
                <c:formatCode>General</c:formatCode>
                <c:ptCount val="5"/>
                <c:pt idx="0">
                  <c:v>27</c:v>
                </c:pt>
                <c:pt idx="1">
                  <c:v>40</c:v>
                </c:pt>
                <c:pt idx="2">
                  <c:v>56</c:v>
                </c:pt>
                <c:pt idx="3">
                  <c:v>56</c:v>
                </c:pt>
                <c:pt idx="4">
                  <c:v>45</c:v>
                </c:pt>
              </c:numCache>
            </c:numRef>
          </c:val>
          <c:extLst>
            <c:ext xmlns:c16="http://schemas.microsoft.com/office/drawing/2014/chart" uri="{C3380CC4-5D6E-409C-BE32-E72D297353CC}">
              <c16:uniqueId val="{00000004-A803-8D46-9713-E0413E2A0007}"/>
            </c:ext>
          </c:extLst>
        </c:ser>
        <c:ser>
          <c:idx val="5"/>
          <c:order val="5"/>
          <c:tx>
            <c:strRef>
              <c:f>'All Data'!$G$417</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'All Data'!$G$418:$G$422</c:f>
              <c:numCache>
                <c:formatCode>General</c:formatCode>
                <c:ptCount val="5"/>
                <c:pt idx="0">
                  <c:v>49</c:v>
                </c:pt>
                <c:pt idx="1">
                  <c:v>46</c:v>
                </c:pt>
                <c:pt idx="2">
                  <c:v>39</c:v>
                </c:pt>
                <c:pt idx="3">
                  <c:v>38</c:v>
                </c:pt>
                <c:pt idx="4">
                  <c:v>50</c:v>
                </c:pt>
              </c:numCache>
            </c:numRef>
          </c:val>
          <c:extLst>
            <c:ext xmlns:c16="http://schemas.microsoft.com/office/drawing/2014/chart" uri="{C3380CC4-5D6E-409C-BE32-E72D297353CC}">
              <c16:uniqueId val="{00000005-A803-8D46-9713-E0413E2A0007}"/>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2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5682789651293605"/>
              <c:y val="2.33887430737824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40"/>
      </c:valAx>
      <c:spPr>
        <a:noFill/>
        <a:ln>
          <a:noFill/>
        </a:ln>
        <a:effectLst/>
      </c:spPr>
    </c:plotArea>
    <c:legend>
      <c:legendPos val="b"/>
      <c:layout>
        <c:manualLayout>
          <c:xMode val="edge"/>
          <c:yMode val="edge"/>
          <c:x val="0.34297025371828521"/>
          <c:y val="0.81562664041994748"/>
          <c:w val="0.49454701955031277"/>
          <c:h val="6.3461417322834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103: </a:t>
            </a:r>
            <a:r>
              <a:rPr lang="en-US"/>
              <a:t> Management Objectives Performance</a:t>
            </a:r>
            <a:r>
              <a:rPr lang="en-US" baseline="0"/>
              <a:t> Ratings, Recreational Respondents (Q37)</a:t>
            </a:r>
            <a:endParaRPr lang="en-US"/>
          </a:p>
        </c:rich>
      </c:tx>
      <c:layout>
        <c:manualLayout>
          <c:xMode val="edge"/>
          <c:yMode val="edge"/>
          <c:x val="0.24144550823192557"/>
          <c:y val="0.9155127521410421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8508500357909801"/>
          <c:y val="0.16549517663414667"/>
          <c:w val="0.47678492603197326"/>
          <c:h val="0.65316110121271342"/>
        </c:manualLayout>
      </c:layout>
      <c:barChart>
        <c:barDir val="bar"/>
        <c:grouping val="stacked"/>
        <c:varyColors val="0"/>
        <c:ser>
          <c:idx val="0"/>
          <c:order val="0"/>
          <c:tx>
            <c:strRef>
              <c:f>Recreational!$B$416</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Recreational!$B$417:$B$421</c:f>
              <c:numCache>
                <c:formatCode>General</c:formatCode>
                <c:ptCount val="5"/>
                <c:pt idx="0">
                  <c:v>12</c:v>
                </c:pt>
                <c:pt idx="1">
                  <c:v>11</c:v>
                </c:pt>
                <c:pt idx="2">
                  <c:v>13</c:v>
                </c:pt>
                <c:pt idx="3">
                  <c:v>10</c:v>
                </c:pt>
                <c:pt idx="4">
                  <c:v>12</c:v>
                </c:pt>
              </c:numCache>
            </c:numRef>
          </c:val>
          <c:extLst>
            <c:ext xmlns:c16="http://schemas.microsoft.com/office/drawing/2014/chart" uri="{C3380CC4-5D6E-409C-BE32-E72D297353CC}">
              <c16:uniqueId val="{00000000-C84A-4448-9F35-E1ABDCB68B8B}"/>
            </c:ext>
          </c:extLst>
        </c:ser>
        <c:ser>
          <c:idx val="1"/>
          <c:order val="1"/>
          <c:tx>
            <c:strRef>
              <c:f>Recreational!$C$416</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Recreational!$C$417:$C$421</c:f>
              <c:numCache>
                <c:formatCode>General</c:formatCode>
                <c:ptCount val="5"/>
                <c:pt idx="0">
                  <c:v>36</c:v>
                </c:pt>
                <c:pt idx="1">
                  <c:v>21</c:v>
                </c:pt>
                <c:pt idx="2">
                  <c:v>18</c:v>
                </c:pt>
                <c:pt idx="3">
                  <c:v>14</c:v>
                </c:pt>
                <c:pt idx="4">
                  <c:v>22</c:v>
                </c:pt>
              </c:numCache>
            </c:numRef>
          </c:val>
          <c:extLst>
            <c:ext xmlns:c16="http://schemas.microsoft.com/office/drawing/2014/chart" uri="{C3380CC4-5D6E-409C-BE32-E72D297353CC}">
              <c16:uniqueId val="{00000001-C84A-4448-9F35-E1ABDCB68B8B}"/>
            </c:ext>
          </c:extLst>
        </c:ser>
        <c:ser>
          <c:idx val="2"/>
          <c:order val="2"/>
          <c:tx>
            <c:strRef>
              <c:f>Recreational!$D$416</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Recreational!$D$417:$D$421</c:f>
              <c:numCache>
                <c:formatCode>General</c:formatCode>
                <c:ptCount val="5"/>
                <c:pt idx="0">
                  <c:v>28</c:v>
                </c:pt>
                <c:pt idx="1">
                  <c:v>33</c:v>
                </c:pt>
                <c:pt idx="2">
                  <c:v>26</c:v>
                </c:pt>
                <c:pt idx="3">
                  <c:v>37</c:v>
                </c:pt>
                <c:pt idx="4">
                  <c:v>32</c:v>
                </c:pt>
              </c:numCache>
            </c:numRef>
          </c:val>
          <c:extLst>
            <c:ext xmlns:c16="http://schemas.microsoft.com/office/drawing/2014/chart" uri="{C3380CC4-5D6E-409C-BE32-E72D297353CC}">
              <c16:uniqueId val="{00000002-C84A-4448-9F35-E1ABDCB68B8B}"/>
            </c:ext>
          </c:extLst>
        </c:ser>
        <c:ser>
          <c:idx val="3"/>
          <c:order val="3"/>
          <c:tx>
            <c:strRef>
              <c:f>Recreational!$E$416</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Recreational!$E$417:$E$421</c:f>
              <c:numCache>
                <c:formatCode>General</c:formatCode>
                <c:ptCount val="5"/>
                <c:pt idx="0">
                  <c:v>22</c:v>
                </c:pt>
                <c:pt idx="1">
                  <c:v>32</c:v>
                </c:pt>
                <c:pt idx="2">
                  <c:v>34</c:v>
                </c:pt>
                <c:pt idx="3">
                  <c:v>30</c:v>
                </c:pt>
                <c:pt idx="4">
                  <c:v>23</c:v>
                </c:pt>
              </c:numCache>
            </c:numRef>
          </c:val>
          <c:extLst>
            <c:ext xmlns:c16="http://schemas.microsoft.com/office/drawing/2014/chart" uri="{C3380CC4-5D6E-409C-BE32-E72D297353CC}">
              <c16:uniqueId val="{00000003-C84A-4448-9F35-E1ABDCB68B8B}"/>
            </c:ext>
          </c:extLst>
        </c:ser>
        <c:ser>
          <c:idx val="4"/>
          <c:order val="4"/>
          <c:tx>
            <c:strRef>
              <c:f>Recreational!$F$416</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Recreational!$F$417:$F$421</c:f>
              <c:numCache>
                <c:formatCode>General</c:formatCode>
                <c:ptCount val="5"/>
                <c:pt idx="0">
                  <c:v>14</c:v>
                </c:pt>
                <c:pt idx="1">
                  <c:v>21</c:v>
                </c:pt>
                <c:pt idx="2">
                  <c:v>31</c:v>
                </c:pt>
                <c:pt idx="3">
                  <c:v>32</c:v>
                </c:pt>
                <c:pt idx="4">
                  <c:v>26</c:v>
                </c:pt>
              </c:numCache>
            </c:numRef>
          </c:val>
          <c:extLst>
            <c:ext xmlns:c16="http://schemas.microsoft.com/office/drawing/2014/chart" uri="{C3380CC4-5D6E-409C-BE32-E72D297353CC}">
              <c16:uniqueId val="{00000004-C84A-4448-9F35-E1ABDCB68B8B}"/>
            </c:ext>
          </c:extLst>
        </c:ser>
        <c:ser>
          <c:idx val="5"/>
          <c:order val="5"/>
          <c:tx>
            <c:strRef>
              <c:f>Recreational!$G$416</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Recreational!$G$417:$G$421</c:f>
              <c:numCache>
                <c:formatCode>General</c:formatCode>
                <c:ptCount val="5"/>
                <c:pt idx="0">
                  <c:v>19</c:v>
                </c:pt>
                <c:pt idx="1">
                  <c:v>13</c:v>
                </c:pt>
                <c:pt idx="2">
                  <c:v>10</c:v>
                </c:pt>
                <c:pt idx="3">
                  <c:v>10</c:v>
                </c:pt>
                <c:pt idx="4">
                  <c:v>17</c:v>
                </c:pt>
              </c:numCache>
            </c:numRef>
          </c:val>
          <c:extLst>
            <c:ext xmlns:c16="http://schemas.microsoft.com/office/drawing/2014/chart" uri="{C3380CC4-5D6E-409C-BE32-E72D297353CC}">
              <c16:uniqueId val="{00000005-C84A-4448-9F35-E1ABDCB68B8B}"/>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4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5358118587449299"/>
              <c:y val="3.8189760642469484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2935755189692195"/>
          <c:y val="0.84093978417040505"/>
          <c:w val="0.43904089836871651"/>
          <c:h val="5.81148510282368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104:</a:t>
            </a:r>
            <a:r>
              <a:rPr lang="en-US"/>
              <a:t> Management Objectives Performance Ratings, For-Hire Respondents (Q37)</a:t>
            </a:r>
          </a:p>
        </c:rich>
      </c:tx>
      <c:layout>
        <c:manualLayout>
          <c:xMode val="edge"/>
          <c:yMode val="edge"/>
          <c:x val="0.25382202658695446"/>
          <c:y val="0.872370541093395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8536228978322155"/>
          <c:y val="0.14274911756720066"/>
          <c:w val="0.49534758675998836"/>
          <c:h val="0.65316110121271342"/>
        </c:manualLayout>
      </c:layout>
      <c:barChart>
        <c:barDir val="bar"/>
        <c:grouping val="stacked"/>
        <c:varyColors val="0"/>
        <c:ser>
          <c:idx val="0"/>
          <c:order val="0"/>
          <c:tx>
            <c:strRef>
              <c:f>'For-Hire'!$B$418</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'For-Hire'!$A$419:$A$423</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'For-Hire'!$B$419:$B$423</c:f>
              <c:numCache>
                <c:formatCode>General</c:formatCode>
                <c:ptCount val="5"/>
                <c:pt idx="0">
                  <c:v>3</c:v>
                </c:pt>
                <c:pt idx="1">
                  <c:v>3</c:v>
                </c:pt>
                <c:pt idx="2">
                  <c:v>2</c:v>
                </c:pt>
                <c:pt idx="3">
                  <c:v>3</c:v>
                </c:pt>
                <c:pt idx="4">
                  <c:v>2</c:v>
                </c:pt>
              </c:numCache>
            </c:numRef>
          </c:val>
          <c:extLst>
            <c:ext xmlns:c16="http://schemas.microsoft.com/office/drawing/2014/chart" uri="{C3380CC4-5D6E-409C-BE32-E72D297353CC}">
              <c16:uniqueId val="{00000000-BABF-0B47-A2B7-EFBAA41CCA7C}"/>
            </c:ext>
          </c:extLst>
        </c:ser>
        <c:ser>
          <c:idx val="1"/>
          <c:order val="1"/>
          <c:tx>
            <c:strRef>
              <c:f>'For-Hire'!$C$418</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'For-Hire'!$A$419:$A$423</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'For-Hire'!$C$419:$C$423</c:f>
              <c:numCache>
                <c:formatCode>General</c:formatCode>
                <c:ptCount val="5"/>
                <c:pt idx="0">
                  <c:v>11</c:v>
                </c:pt>
                <c:pt idx="1">
                  <c:v>8</c:v>
                </c:pt>
                <c:pt idx="2">
                  <c:v>5</c:v>
                </c:pt>
                <c:pt idx="3">
                  <c:v>4</c:v>
                </c:pt>
                <c:pt idx="4">
                  <c:v>6</c:v>
                </c:pt>
              </c:numCache>
            </c:numRef>
          </c:val>
          <c:extLst>
            <c:ext xmlns:c16="http://schemas.microsoft.com/office/drawing/2014/chart" uri="{C3380CC4-5D6E-409C-BE32-E72D297353CC}">
              <c16:uniqueId val="{00000001-BABF-0B47-A2B7-EFBAA41CCA7C}"/>
            </c:ext>
          </c:extLst>
        </c:ser>
        <c:ser>
          <c:idx val="2"/>
          <c:order val="2"/>
          <c:tx>
            <c:strRef>
              <c:f>'For-Hire'!$D$418</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'For-Hire'!$A$419:$A$423</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'For-Hire'!$D$419:$D$423</c:f>
              <c:numCache>
                <c:formatCode>General</c:formatCode>
                <c:ptCount val="5"/>
                <c:pt idx="0">
                  <c:v>13</c:v>
                </c:pt>
                <c:pt idx="1">
                  <c:v>13</c:v>
                </c:pt>
                <c:pt idx="2">
                  <c:v>12</c:v>
                </c:pt>
                <c:pt idx="3">
                  <c:v>12</c:v>
                </c:pt>
                <c:pt idx="4">
                  <c:v>12</c:v>
                </c:pt>
              </c:numCache>
            </c:numRef>
          </c:val>
          <c:extLst>
            <c:ext xmlns:c16="http://schemas.microsoft.com/office/drawing/2014/chart" uri="{C3380CC4-5D6E-409C-BE32-E72D297353CC}">
              <c16:uniqueId val="{00000002-BABF-0B47-A2B7-EFBAA41CCA7C}"/>
            </c:ext>
          </c:extLst>
        </c:ser>
        <c:ser>
          <c:idx val="3"/>
          <c:order val="3"/>
          <c:tx>
            <c:strRef>
              <c:f>'For-Hire'!$E$418</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'For-Hire'!$A$419:$A$423</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'For-Hire'!$E$419:$E$423</c:f>
              <c:numCache>
                <c:formatCode>General</c:formatCode>
                <c:ptCount val="5"/>
                <c:pt idx="0">
                  <c:v>8</c:v>
                </c:pt>
                <c:pt idx="1">
                  <c:v>6</c:v>
                </c:pt>
                <c:pt idx="2">
                  <c:v>9</c:v>
                </c:pt>
                <c:pt idx="3">
                  <c:v>9</c:v>
                </c:pt>
                <c:pt idx="4">
                  <c:v>12</c:v>
                </c:pt>
              </c:numCache>
            </c:numRef>
          </c:val>
          <c:extLst>
            <c:ext xmlns:c16="http://schemas.microsoft.com/office/drawing/2014/chart" uri="{C3380CC4-5D6E-409C-BE32-E72D297353CC}">
              <c16:uniqueId val="{00000003-BABF-0B47-A2B7-EFBAA41CCA7C}"/>
            </c:ext>
          </c:extLst>
        </c:ser>
        <c:ser>
          <c:idx val="4"/>
          <c:order val="4"/>
          <c:tx>
            <c:strRef>
              <c:f>'For-Hire'!$F$418</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'For-Hire'!$A$419:$A$423</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'For-Hire'!$F$419:$F$423</c:f>
              <c:numCache>
                <c:formatCode>General</c:formatCode>
                <c:ptCount val="5"/>
                <c:pt idx="0">
                  <c:v>4</c:v>
                </c:pt>
                <c:pt idx="1">
                  <c:v>9</c:v>
                </c:pt>
                <c:pt idx="2">
                  <c:v>11</c:v>
                </c:pt>
                <c:pt idx="3">
                  <c:v>11</c:v>
                </c:pt>
                <c:pt idx="4">
                  <c:v>6</c:v>
                </c:pt>
              </c:numCache>
            </c:numRef>
          </c:val>
          <c:extLst>
            <c:ext xmlns:c16="http://schemas.microsoft.com/office/drawing/2014/chart" uri="{C3380CC4-5D6E-409C-BE32-E72D297353CC}">
              <c16:uniqueId val="{00000004-BABF-0B47-A2B7-EFBAA41CCA7C}"/>
            </c:ext>
          </c:extLst>
        </c:ser>
        <c:ser>
          <c:idx val="5"/>
          <c:order val="5"/>
          <c:tx>
            <c:strRef>
              <c:f>'For-Hire'!$G$418</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'For-Hire'!$A$419:$A$423</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'For-Hire'!$G$419:$G$423</c:f>
              <c:numCache>
                <c:formatCode>General</c:formatCode>
                <c:ptCount val="5"/>
                <c:pt idx="0">
                  <c:v>2</c:v>
                </c:pt>
                <c:pt idx="1">
                  <c:v>2</c:v>
                </c:pt>
                <c:pt idx="2">
                  <c:v>2</c:v>
                </c:pt>
                <c:pt idx="3">
                  <c:v>2</c:v>
                </c:pt>
                <c:pt idx="4">
                  <c:v>3</c:v>
                </c:pt>
              </c:numCache>
            </c:numRef>
          </c:val>
          <c:extLst>
            <c:ext xmlns:c16="http://schemas.microsoft.com/office/drawing/2014/chart" uri="{C3380CC4-5D6E-409C-BE32-E72D297353CC}">
              <c16:uniqueId val="{00000005-BABF-0B47-A2B7-EFBAA41CCA7C}"/>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5793021532030715"/>
              <c:y val="9.6568778546809585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5"/>
      </c:valAx>
      <c:spPr>
        <a:noFill/>
        <a:ln>
          <a:noFill/>
        </a:ln>
        <a:effectLst/>
      </c:spPr>
    </c:plotArea>
    <c:legend>
      <c:legendPos val="b"/>
      <c:layout>
        <c:manualLayout>
          <c:xMode val="edge"/>
          <c:yMode val="edge"/>
          <c:x val="0.33720655885756218"/>
          <c:y val="0.80636731996091726"/>
          <c:w val="0.45637146014642899"/>
          <c:h val="5.56679099323110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105:</a:t>
            </a:r>
            <a:r>
              <a:rPr lang="en-US"/>
              <a:t> Management Objectives Performance Ratings, Commercial Respondents (Q37)</a:t>
            </a:r>
          </a:p>
        </c:rich>
      </c:tx>
      <c:layout>
        <c:manualLayout>
          <c:xMode val="edge"/>
          <c:yMode val="edge"/>
          <c:x val="0.26691000788578562"/>
          <c:y val="0.9121726450860309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800115711342533"/>
          <c:y val="0.14274900856371056"/>
          <c:w val="0.50601252609603342"/>
          <c:h val="0.65316110121271342"/>
        </c:manualLayout>
      </c:layout>
      <c:barChart>
        <c:barDir val="bar"/>
        <c:grouping val="stacked"/>
        <c:varyColors val="0"/>
        <c:ser>
          <c:idx val="0"/>
          <c:order val="0"/>
          <c:tx>
            <c:strRef>
              <c:f>Commercial!$B$417</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Commercial!$B$418:$B$422</c:f>
              <c:numCache>
                <c:formatCode>General</c:formatCode>
                <c:ptCount val="5"/>
                <c:pt idx="0">
                  <c:v>2</c:v>
                </c:pt>
                <c:pt idx="1">
                  <c:v>1</c:v>
                </c:pt>
                <c:pt idx="2">
                  <c:v>1</c:v>
                </c:pt>
                <c:pt idx="3">
                  <c:v>1</c:v>
                </c:pt>
                <c:pt idx="4">
                  <c:v>2</c:v>
                </c:pt>
              </c:numCache>
            </c:numRef>
          </c:val>
          <c:extLst>
            <c:ext xmlns:c16="http://schemas.microsoft.com/office/drawing/2014/chart" uri="{C3380CC4-5D6E-409C-BE32-E72D297353CC}">
              <c16:uniqueId val="{00000000-A7A8-2E4B-9F6B-B634141988D1}"/>
            </c:ext>
          </c:extLst>
        </c:ser>
        <c:ser>
          <c:idx val="1"/>
          <c:order val="1"/>
          <c:tx>
            <c:strRef>
              <c:f>Commercial!$C$417</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Commercial!$C$418:$C$422</c:f>
              <c:numCache>
                <c:formatCode>General</c:formatCode>
                <c:ptCount val="5"/>
                <c:pt idx="0">
                  <c:v>23</c:v>
                </c:pt>
                <c:pt idx="1">
                  <c:v>10</c:v>
                </c:pt>
                <c:pt idx="2">
                  <c:v>10</c:v>
                </c:pt>
                <c:pt idx="3">
                  <c:v>9</c:v>
                </c:pt>
                <c:pt idx="4">
                  <c:v>13</c:v>
                </c:pt>
              </c:numCache>
            </c:numRef>
          </c:val>
          <c:extLst>
            <c:ext xmlns:c16="http://schemas.microsoft.com/office/drawing/2014/chart" uri="{C3380CC4-5D6E-409C-BE32-E72D297353CC}">
              <c16:uniqueId val="{00000001-A7A8-2E4B-9F6B-B634141988D1}"/>
            </c:ext>
          </c:extLst>
        </c:ser>
        <c:ser>
          <c:idx val="2"/>
          <c:order val="2"/>
          <c:tx>
            <c:strRef>
              <c:f>Commercial!$D$417</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Commercial!$D$418:$D$422</c:f>
              <c:numCache>
                <c:formatCode>General</c:formatCode>
                <c:ptCount val="5"/>
                <c:pt idx="0">
                  <c:v>9</c:v>
                </c:pt>
                <c:pt idx="1">
                  <c:v>15</c:v>
                </c:pt>
                <c:pt idx="2">
                  <c:v>14</c:v>
                </c:pt>
                <c:pt idx="3">
                  <c:v>16</c:v>
                </c:pt>
                <c:pt idx="4">
                  <c:v>14</c:v>
                </c:pt>
              </c:numCache>
            </c:numRef>
          </c:val>
          <c:extLst>
            <c:ext xmlns:c16="http://schemas.microsoft.com/office/drawing/2014/chart" uri="{C3380CC4-5D6E-409C-BE32-E72D297353CC}">
              <c16:uniqueId val="{00000002-A7A8-2E4B-9F6B-B634141988D1}"/>
            </c:ext>
          </c:extLst>
        </c:ser>
        <c:ser>
          <c:idx val="3"/>
          <c:order val="3"/>
          <c:tx>
            <c:strRef>
              <c:f>Commercial!$E$417</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Commercial!$E$418:$E$422</c:f>
              <c:numCache>
                <c:formatCode>General</c:formatCode>
                <c:ptCount val="5"/>
                <c:pt idx="0">
                  <c:v>3</c:v>
                </c:pt>
                <c:pt idx="1">
                  <c:v>8</c:v>
                </c:pt>
                <c:pt idx="2">
                  <c:v>10</c:v>
                </c:pt>
                <c:pt idx="3">
                  <c:v>8</c:v>
                </c:pt>
                <c:pt idx="4">
                  <c:v>3</c:v>
                </c:pt>
              </c:numCache>
            </c:numRef>
          </c:val>
          <c:extLst>
            <c:ext xmlns:c16="http://schemas.microsoft.com/office/drawing/2014/chart" uri="{C3380CC4-5D6E-409C-BE32-E72D297353CC}">
              <c16:uniqueId val="{00000003-A7A8-2E4B-9F6B-B634141988D1}"/>
            </c:ext>
          </c:extLst>
        </c:ser>
        <c:ser>
          <c:idx val="4"/>
          <c:order val="4"/>
          <c:tx>
            <c:strRef>
              <c:f>Commercial!$F$417</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Commercial!$F$418:$F$422</c:f>
              <c:numCache>
                <c:formatCode>General</c:formatCode>
                <c:ptCount val="5"/>
                <c:pt idx="0">
                  <c:v>7</c:v>
                </c:pt>
                <c:pt idx="1">
                  <c:v>9</c:v>
                </c:pt>
                <c:pt idx="2">
                  <c:v>11</c:v>
                </c:pt>
                <c:pt idx="3">
                  <c:v>9</c:v>
                </c:pt>
                <c:pt idx="4">
                  <c:v>8</c:v>
                </c:pt>
              </c:numCache>
            </c:numRef>
          </c:val>
          <c:extLst>
            <c:ext xmlns:c16="http://schemas.microsoft.com/office/drawing/2014/chart" uri="{C3380CC4-5D6E-409C-BE32-E72D297353CC}">
              <c16:uniqueId val="{00000004-A7A8-2E4B-9F6B-B634141988D1}"/>
            </c:ext>
          </c:extLst>
        </c:ser>
        <c:ser>
          <c:idx val="5"/>
          <c:order val="5"/>
          <c:tx>
            <c:strRef>
              <c:f>Commercial!$G$417</c:f>
              <c:strCache>
                <c:ptCount val="1"/>
                <c:pt idx="0">
                  <c:v>No opinion</c:v>
                </c:pt>
              </c:strCache>
            </c:strRef>
          </c:tx>
          <c:spPr>
            <a:solidFill>
              <a:sysClr val="window" lastClr="FFFFFF">
                <a:lumMod val="50000"/>
              </a:sys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5-A7A8-2E4B-9F6B-B634141988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Commercial!$A$418:$A$422</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Commercial!$G$418:$G$422</c:f>
              <c:numCache>
                <c:formatCode>General</c:formatCode>
                <c:ptCount val="5"/>
                <c:pt idx="0">
                  <c:v>2</c:v>
                </c:pt>
                <c:pt idx="1">
                  <c:v>3</c:v>
                </c:pt>
                <c:pt idx="2">
                  <c:v>0</c:v>
                </c:pt>
                <c:pt idx="3">
                  <c:v>2</c:v>
                </c:pt>
                <c:pt idx="4">
                  <c:v>6</c:v>
                </c:pt>
              </c:numCache>
            </c:numRef>
          </c:val>
          <c:extLst>
            <c:ext xmlns:c16="http://schemas.microsoft.com/office/drawing/2014/chart" uri="{C3380CC4-5D6E-409C-BE32-E72D297353CC}">
              <c16:uniqueId val="{00000006-A7A8-2E4B-9F6B-B634141988D1}"/>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Nuimber of Respondents</a:t>
                </a:r>
              </a:p>
            </c:rich>
          </c:tx>
          <c:layout>
            <c:manualLayout>
              <c:xMode val="edge"/>
              <c:yMode val="edge"/>
              <c:x val="0.62706604639666697"/>
              <c:y val="2.4059492563429695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9983742923390183"/>
          <c:y val="0.82698600174978132"/>
          <c:w val="0.54307250998635603"/>
          <c:h val="6.25852241842550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106:</a:t>
            </a:r>
            <a:r>
              <a:rPr lang="en-US"/>
              <a:t> Management Objectives Performance Ratings, Interested Public Respondents (Q37)</a:t>
            </a:r>
          </a:p>
        </c:rich>
      </c:tx>
      <c:layout>
        <c:manualLayout>
          <c:xMode val="edge"/>
          <c:yMode val="edge"/>
          <c:x val="0.23701464166754943"/>
          <c:y val="0.9355709412754703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800121817732432"/>
          <c:y val="0.17137479713890724"/>
          <c:w val="0.47678492603197326"/>
          <c:h val="0.65316110121271342"/>
        </c:manualLayout>
      </c:layout>
      <c:barChart>
        <c:barDir val="bar"/>
        <c:grouping val="stacked"/>
        <c:varyColors val="0"/>
        <c:ser>
          <c:idx val="0"/>
          <c:order val="0"/>
          <c:tx>
            <c:strRef>
              <c:f>Int_Public!$B$416</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Int_Public!$B$417:$B$421</c:f>
              <c:numCache>
                <c:formatCode>General</c:formatCode>
                <c:ptCount val="5"/>
                <c:pt idx="0">
                  <c:v>14</c:v>
                </c:pt>
                <c:pt idx="1">
                  <c:v>14</c:v>
                </c:pt>
                <c:pt idx="2">
                  <c:v>18</c:v>
                </c:pt>
                <c:pt idx="3">
                  <c:v>11</c:v>
                </c:pt>
                <c:pt idx="4">
                  <c:v>17</c:v>
                </c:pt>
              </c:numCache>
            </c:numRef>
          </c:val>
          <c:extLst>
            <c:ext xmlns:c16="http://schemas.microsoft.com/office/drawing/2014/chart" uri="{C3380CC4-5D6E-409C-BE32-E72D297353CC}">
              <c16:uniqueId val="{00000000-A06F-8F4A-A05A-1A73568B30D1}"/>
            </c:ext>
          </c:extLst>
        </c:ser>
        <c:ser>
          <c:idx val="1"/>
          <c:order val="1"/>
          <c:tx>
            <c:strRef>
              <c:f>Int_Public!$C$416</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Int_Public!$C$417:$C$421</c:f>
              <c:numCache>
                <c:formatCode>General</c:formatCode>
                <c:ptCount val="5"/>
                <c:pt idx="0">
                  <c:v>24</c:v>
                </c:pt>
                <c:pt idx="1">
                  <c:v>18</c:v>
                </c:pt>
                <c:pt idx="2">
                  <c:v>16</c:v>
                </c:pt>
                <c:pt idx="3">
                  <c:v>22</c:v>
                </c:pt>
                <c:pt idx="4">
                  <c:v>14</c:v>
                </c:pt>
              </c:numCache>
            </c:numRef>
          </c:val>
          <c:extLst>
            <c:ext xmlns:c16="http://schemas.microsoft.com/office/drawing/2014/chart" uri="{C3380CC4-5D6E-409C-BE32-E72D297353CC}">
              <c16:uniqueId val="{00000001-A06F-8F4A-A05A-1A73568B30D1}"/>
            </c:ext>
          </c:extLst>
        </c:ser>
        <c:ser>
          <c:idx val="2"/>
          <c:order val="2"/>
          <c:tx>
            <c:strRef>
              <c:f>Int_Public!$D$416</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Int_Public!$D$417:$D$421</c:f>
              <c:numCache>
                <c:formatCode>General</c:formatCode>
                <c:ptCount val="5"/>
                <c:pt idx="0">
                  <c:v>12</c:v>
                </c:pt>
                <c:pt idx="1">
                  <c:v>16</c:v>
                </c:pt>
                <c:pt idx="2">
                  <c:v>13</c:v>
                </c:pt>
                <c:pt idx="3">
                  <c:v>15</c:v>
                </c:pt>
                <c:pt idx="4">
                  <c:v>18</c:v>
                </c:pt>
              </c:numCache>
            </c:numRef>
          </c:val>
          <c:extLst>
            <c:ext xmlns:c16="http://schemas.microsoft.com/office/drawing/2014/chart" uri="{C3380CC4-5D6E-409C-BE32-E72D297353CC}">
              <c16:uniqueId val="{00000002-A06F-8F4A-A05A-1A73568B30D1}"/>
            </c:ext>
          </c:extLst>
        </c:ser>
        <c:ser>
          <c:idx val="3"/>
          <c:order val="3"/>
          <c:tx>
            <c:strRef>
              <c:f>Int_Public!$E$416</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Int_Public!$E$417:$E$421</c:f>
              <c:numCache>
                <c:formatCode>General</c:formatCode>
                <c:ptCount val="5"/>
                <c:pt idx="0">
                  <c:v>2</c:v>
                </c:pt>
                <c:pt idx="1">
                  <c:v>5</c:v>
                </c:pt>
                <c:pt idx="2">
                  <c:v>4</c:v>
                </c:pt>
                <c:pt idx="3">
                  <c:v>5</c:v>
                </c:pt>
                <c:pt idx="4">
                  <c:v>3</c:v>
                </c:pt>
              </c:numCache>
            </c:numRef>
          </c:val>
          <c:extLst>
            <c:ext xmlns:c16="http://schemas.microsoft.com/office/drawing/2014/chart" uri="{C3380CC4-5D6E-409C-BE32-E72D297353CC}">
              <c16:uniqueId val="{00000003-A06F-8F4A-A05A-1A73568B30D1}"/>
            </c:ext>
          </c:extLst>
        </c:ser>
        <c:ser>
          <c:idx val="4"/>
          <c:order val="4"/>
          <c:tx>
            <c:strRef>
              <c:f>Int_Public!$F$416</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Int_Public!$F$417:$F$421</c:f>
              <c:numCache>
                <c:formatCode>General</c:formatCode>
                <c:ptCount val="5"/>
                <c:pt idx="0">
                  <c:v>2</c:v>
                </c:pt>
                <c:pt idx="1">
                  <c:v>1</c:v>
                </c:pt>
                <c:pt idx="2">
                  <c:v>3</c:v>
                </c:pt>
                <c:pt idx="3">
                  <c:v>4</c:v>
                </c:pt>
                <c:pt idx="4">
                  <c:v>3</c:v>
                </c:pt>
              </c:numCache>
            </c:numRef>
          </c:val>
          <c:extLst>
            <c:ext xmlns:c16="http://schemas.microsoft.com/office/drawing/2014/chart" uri="{C3380CC4-5D6E-409C-BE32-E72D297353CC}">
              <c16:uniqueId val="{00000004-A06F-8F4A-A05A-1A73568B30D1}"/>
            </c:ext>
          </c:extLst>
        </c:ser>
        <c:ser>
          <c:idx val="5"/>
          <c:order val="5"/>
          <c:tx>
            <c:strRef>
              <c:f>Int_Public!$G$416</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Int_Public!$A$417:$A$421</c:f>
              <c:strCache>
                <c:ptCount val="5"/>
                <c:pt idx="0">
                  <c:v>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Int_Public!$G$417:$G$421</c:f>
              <c:numCache>
                <c:formatCode>General</c:formatCode>
                <c:ptCount val="5"/>
                <c:pt idx="0">
                  <c:v>23</c:v>
                </c:pt>
                <c:pt idx="1">
                  <c:v>25</c:v>
                </c:pt>
                <c:pt idx="2">
                  <c:v>25</c:v>
                </c:pt>
                <c:pt idx="3">
                  <c:v>22</c:v>
                </c:pt>
                <c:pt idx="4">
                  <c:v>22</c:v>
                </c:pt>
              </c:numCache>
            </c:numRef>
          </c:val>
          <c:extLst>
            <c:ext xmlns:c16="http://schemas.microsoft.com/office/drawing/2014/chart" uri="{C3380CC4-5D6E-409C-BE32-E72D297353CC}">
              <c16:uniqueId val="{00000005-A06F-8F4A-A05A-1A73568B30D1}"/>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8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893450678530649"/>
              <c:y val="3.78429855142153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1478496522015464"/>
          <c:y val="0.84453514756266157"/>
          <c:w val="0.4871380754371995"/>
          <c:h val="6.05547875217887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107:</a:t>
            </a:r>
            <a:r>
              <a:rPr lang="en-US"/>
              <a:t> Management Objectives Performance Ratings, NGO Respondents (Q37)</a:t>
            </a:r>
          </a:p>
        </c:rich>
      </c:tx>
      <c:layout>
        <c:manualLayout>
          <c:xMode val="edge"/>
          <c:yMode val="edge"/>
          <c:x val="0.31913118298229248"/>
          <c:y val="0.9153001439336212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800115711342533"/>
          <c:y val="0.14274900856371056"/>
          <c:w val="0.51363339913089379"/>
          <c:h val="0.65316110121271342"/>
        </c:manualLayout>
      </c:layout>
      <c:barChart>
        <c:barDir val="bar"/>
        <c:grouping val="stacked"/>
        <c:varyColors val="0"/>
        <c:ser>
          <c:idx val="0"/>
          <c:order val="0"/>
          <c:tx>
            <c:strRef>
              <c:f>NGO!$B$416</c:f>
              <c:strCache>
                <c:ptCount val="1"/>
                <c:pt idx="0">
                  <c:v>Excellent</c:v>
                </c:pt>
              </c:strCache>
            </c:strRef>
          </c:tx>
          <c:spPr>
            <a:solidFill>
              <a:schemeClr val="accent1">
                <a:lumMod val="5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D8A8-B64C-A116-85AD6400EAA2}"/>
                </c:ext>
              </c:extLst>
            </c:dLbl>
            <c:dLbl>
              <c:idx val="1"/>
              <c:delete val="1"/>
              <c:extLst>
                <c:ext xmlns:c15="http://schemas.microsoft.com/office/drawing/2012/chart" uri="{CE6537A1-D6FC-4f65-9D91-7224C49458BB}"/>
                <c:ext xmlns:c16="http://schemas.microsoft.com/office/drawing/2014/chart" uri="{C3380CC4-5D6E-409C-BE32-E72D297353CC}">
                  <c16:uniqueId val="{00000001-D8A8-B64C-A116-85AD6400EAA2}"/>
                </c:ext>
              </c:extLst>
            </c:dLbl>
            <c:dLbl>
              <c:idx val="2"/>
              <c:delete val="1"/>
              <c:extLst>
                <c:ext xmlns:c15="http://schemas.microsoft.com/office/drawing/2012/chart" uri="{CE6537A1-D6FC-4f65-9D91-7224C49458BB}"/>
                <c:ext xmlns:c16="http://schemas.microsoft.com/office/drawing/2014/chart" uri="{C3380CC4-5D6E-409C-BE32-E72D297353CC}">
                  <c16:uniqueId val="{00000002-D8A8-B64C-A116-85AD6400EAA2}"/>
                </c:ext>
              </c:extLst>
            </c:dLbl>
            <c:dLbl>
              <c:idx val="3"/>
              <c:delete val="1"/>
              <c:extLst>
                <c:ext xmlns:c15="http://schemas.microsoft.com/office/drawing/2012/chart" uri="{CE6537A1-D6FC-4f65-9D91-7224C49458BB}"/>
                <c:ext xmlns:c16="http://schemas.microsoft.com/office/drawing/2014/chart" uri="{C3380CC4-5D6E-409C-BE32-E72D297353CC}">
                  <c16:uniqueId val="{00000003-D8A8-B64C-A116-85AD6400EA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NGO!$A$417:$A$421</c:f>
              <c:strCache>
                <c:ptCount val="5"/>
                <c:pt idx="0">
                  <c:v> 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NGO!$B$417:$B$421</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4-D8A8-B64C-A116-85AD6400EAA2}"/>
            </c:ext>
          </c:extLst>
        </c:ser>
        <c:ser>
          <c:idx val="1"/>
          <c:order val="1"/>
          <c:tx>
            <c:strRef>
              <c:f>NGO!$C$416</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NGO!$A$417:$A$421</c:f>
              <c:strCache>
                <c:ptCount val="5"/>
                <c:pt idx="0">
                  <c:v> 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NGO!$C$417:$C$421</c:f>
              <c:numCache>
                <c:formatCode>General</c:formatCode>
                <c:ptCount val="5"/>
                <c:pt idx="0">
                  <c:v>4</c:v>
                </c:pt>
                <c:pt idx="1">
                  <c:v>2</c:v>
                </c:pt>
                <c:pt idx="2">
                  <c:v>2</c:v>
                </c:pt>
                <c:pt idx="3">
                  <c:v>2</c:v>
                </c:pt>
                <c:pt idx="4">
                  <c:v>3</c:v>
                </c:pt>
              </c:numCache>
            </c:numRef>
          </c:val>
          <c:extLst>
            <c:ext xmlns:c16="http://schemas.microsoft.com/office/drawing/2014/chart" uri="{C3380CC4-5D6E-409C-BE32-E72D297353CC}">
              <c16:uniqueId val="{00000005-D8A8-B64C-A116-85AD6400EAA2}"/>
            </c:ext>
          </c:extLst>
        </c:ser>
        <c:ser>
          <c:idx val="2"/>
          <c:order val="2"/>
          <c:tx>
            <c:strRef>
              <c:f>NGO!$D$416</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NGO!$A$417:$A$421</c:f>
              <c:strCache>
                <c:ptCount val="5"/>
                <c:pt idx="0">
                  <c:v> 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NGO!$D$417:$D$421</c:f>
              <c:numCache>
                <c:formatCode>General</c:formatCode>
                <c:ptCount val="5"/>
                <c:pt idx="0">
                  <c:v>4</c:v>
                </c:pt>
                <c:pt idx="1">
                  <c:v>3</c:v>
                </c:pt>
                <c:pt idx="2">
                  <c:v>5</c:v>
                </c:pt>
                <c:pt idx="3">
                  <c:v>7</c:v>
                </c:pt>
                <c:pt idx="4">
                  <c:v>2</c:v>
                </c:pt>
              </c:numCache>
            </c:numRef>
          </c:val>
          <c:extLst>
            <c:ext xmlns:c16="http://schemas.microsoft.com/office/drawing/2014/chart" uri="{C3380CC4-5D6E-409C-BE32-E72D297353CC}">
              <c16:uniqueId val="{00000006-D8A8-B64C-A116-85AD6400EAA2}"/>
            </c:ext>
          </c:extLst>
        </c:ser>
        <c:ser>
          <c:idx val="3"/>
          <c:order val="3"/>
          <c:tx>
            <c:strRef>
              <c:f>NGO!$E$416</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NGO!$A$417:$A$421</c:f>
              <c:strCache>
                <c:ptCount val="5"/>
                <c:pt idx="0">
                  <c:v> 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NGO!$E$417:$E$421</c:f>
              <c:numCache>
                <c:formatCode>General</c:formatCode>
                <c:ptCount val="5"/>
                <c:pt idx="0">
                  <c:v>2</c:v>
                </c:pt>
                <c:pt idx="1">
                  <c:v>5</c:v>
                </c:pt>
                <c:pt idx="2">
                  <c:v>3</c:v>
                </c:pt>
                <c:pt idx="3">
                  <c:v>1</c:v>
                </c:pt>
                <c:pt idx="4">
                  <c:v>3</c:v>
                </c:pt>
              </c:numCache>
            </c:numRef>
          </c:val>
          <c:extLst>
            <c:ext xmlns:c16="http://schemas.microsoft.com/office/drawing/2014/chart" uri="{C3380CC4-5D6E-409C-BE32-E72D297353CC}">
              <c16:uniqueId val="{00000007-D8A8-B64C-A116-85AD6400EAA2}"/>
            </c:ext>
          </c:extLst>
        </c:ser>
        <c:ser>
          <c:idx val="4"/>
          <c:order val="4"/>
          <c:tx>
            <c:strRef>
              <c:f>NGO!$F$416</c:f>
              <c:strCache>
                <c:ptCount val="1"/>
                <c:pt idx="0">
                  <c:v>Very poor</c:v>
                </c:pt>
              </c:strCache>
            </c:strRef>
          </c:tx>
          <c:spPr>
            <a:solidFill>
              <a:srgbClr val="9452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D8A8-B64C-A116-85AD6400EAA2}"/>
                </c:ext>
              </c:extLst>
            </c:dLbl>
            <c:dLbl>
              <c:idx val="1"/>
              <c:delete val="1"/>
              <c:extLst>
                <c:ext xmlns:c15="http://schemas.microsoft.com/office/drawing/2012/chart" uri="{CE6537A1-D6FC-4f65-9D91-7224C49458BB}"/>
                <c:ext xmlns:c16="http://schemas.microsoft.com/office/drawing/2014/chart" uri="{C3380CC4-5D6E-409C-BE32-E72D297353CC}">
                  <c16:uniqueId val="{00000009-D8A8-B64C-A116-85AD6400EAA2}"/>
                </c:ext>
              </c:extLst>
            </c:dLbl>
            <c:dLbl>
              <c:idx val="2"/>
              <c:delete val="1"/>
              <c:extLst>
                <c:ext xmlns:c15="http://schemas.microsoft.com/office/drawing/2012/chart" uri="{CE6537A1-D6FC-4f65-9D91-7224C49458BB}"/>
                <c:ext xmlns:c16="http://schemas.microsoft.com/office/drawing/2014/chart" uri="{C3380CC4-5D6E-409C-BE32-E72D297353CC}">
                  <c16:uniqueId val="{0000000A-D8A8-B64C-A116-85AD6400EAA2}"/>
                </c:ext>
              </c:extLst>
            </c:dLbl>
            <c:dLbl>
              <c:idx val="3"/>
              <c:delete val="1"/>
              <c:extLst>
                <c:ext xmlns:c15="http://schemas.microsoft.com/office/drawing/2012/chart" uri="{CE6537A1-D6FC-4f65-9D91-7224C49458BB}"/>
                <c:ext xmlns:c16="http://schemas.microsoft.com/office/drawing/2014/chart" uri="{C3380CC4-5D6E-409C-BE32-E72D297353CC}">
                  <c16:uniqueId val="{0000000B-D8A8-B64C-A116-85AD6400EA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NGO!$A$417:$A$421</c:f>
              <c:strCache>
                <c:ptCount val="5"/>
                <c:pt idx="0">
                  <c:v> 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NGO!$F$417:$F$421</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C-D8A8-B64C-A116-85AD6400EAA2}"/>
            </c:ext>
          </c:extLst>
        </c:ser>
        <c:ser>
          <c:idx val="5"/>
          <c:order val="5"/>
          <c:tx>
            <c:strRef>
              <c:f>NGO!$G$416</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NGO!$A$417:$A$421</c:f>
              <c:strCache>
                <c:ptCount val="5"/>
                <c:pt idx="0">
                  <c:v> Evaluate the Council's fishery management plans.</c:v>
                </c:pt>
                <c:pt idx="1">
                  <c:v>Incorporate economic and social analysis of management alternatives into the decision-making process.</c:v>
                </c:pt>
                <c:pt idx="2">
                  <c:v>Develop management strategies that enable efficient operation of commercial and recreational fishing businesses.</c:v>
                </c:pt>
                <c:pt idx="3">
                  <c:v>Develop innovative management strategies for recreational and commercial fisheries.</c:v>
                </c:pt>
                <c:pt idx="4">
                  <c:v>Advance ecosystem approaches to fisheries management in the Mid-Atlantic.</c:v>
                </c:pt>
              </c:strCache>
            </c:strRef>
          </c:cat>
          <c:val>
            <c:numRef>
              <c:f>NGO!$G$417:$G$421</c:f>
              <c:numCache>
                <c:formatCode>General</c:formatCode>
                <c:ptCount val="5"/>
                <c:pt idx="0">
                  <c:v>1</c:v>
                </c:pt>
                <c:pt idx="1">
                  <c:v>1</c:v>
                </c:pt>
                <c:pt idx="2">
                  <c:v>1</c:v>
                </c:pt>
                <c:pt idx="3">
                  <c:v>1</c:v>
                </c:pt>
                <c:pt idx="4">
                  <c:v>1</c:v>
                </c:pt>
              </c:numCache>
            </c:numRef>
          </c:val>
          <c:extLst>
            <c:ext xmlns:c16="http://schemas.microsoft.com/office/drawing/2014/chart" uri="{C3380CC4-5D6E-409C-BE32-E72D297353CC}">
              <c16:uniqueId val="{0000000D-D8A8-B64C-A116-85AD6400EAA2}"/>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2"/>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3808536329653009"/>
              <c:y val="2.23432957977027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
      </c:valAx>
      <c:spPr>
        <a:noFill/>
        <a:ln>
          <a:noFill/>
        </a:ln>
        <a:effectLst/>
      </c:spPr>
    </c:plotArea>
    <c:legend>
      <c:legendPos val="b"/>
      <c:layout>
        <c:manualLayout>
          <c:xMode val="edge"/>
          <c:yMode val="edge"/>
          <c:x val="0.34342129108861391"/>
          <c:y val="0.83519028871391077"/>
          <c:w val="0.4777442282524601"/>
          <c:h val="5.68650692856941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108:</a:t>
            </a:r>
            <a:r>
              <a:rPr lang="en-US"/>
              <a:t> Appropriateness</a:t>
            </a:r>
            <a:r>
              <a:rPr lang="en-US" baseline="0"/>
              <a:t> of Governance Goal, All Respondents (Q40)</a:t>
            </a:r>
            <a:endParaRPr lang="en-US"/>
          </a:p>
        </c:rich>
      </c:tx>
      <c:layout>
        <c:manualLayout>
          <c:xMode val="edge"/>
          <c:yMode val="edge"/>
          <c:x val="0.131001968503937"/>
          <c:y val="0.8678819032083141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1258946217380197"/>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Data'!$A$439:$A$442</c:f>
              <c:strCache>
                <c:ptCount val="4"/>
                <c:pt idx="0">
                  <c:v>Yes -- no changes needed</c:v>
                </c:pt>
                <c:pt idx="1">
                  <c:v>Mostly -- it might need a little tweaking</c:v>
                </c:pt>
                <c:pt idx="2">
                  <c:v>No -- it needs major changes</c:v>
                </c:pt>
                <c:pt idx="3">
                  <c:v>No opinion</c:v>
                </c:pt>
              </c:strCache>
            </c:strRef>
          </c:cat>
          <c:val>
            <c:numRef>
              <c:f>'All Data'!$C$439:$C$442</c:f>
              <c:numCache>
                <c:formatCode>General</c:formatCode>
                <c:ptCount val="4"/>
                <c:pt idx="0">
                  <c:v>148</c:v>
                </c:pt>
                <c:pt idx="1">
                  <c:v>99</c:v>
                </c:pt>
                <c:pt idx="2">
                  <c:v>66</c:v>
                </c:pt>
                <c:pt idx="3">
                  <c:v>27</c:v>
                </c:pt>
              </c:numCache>
            </c:numRef>
          </c:val>
          <c:extLst>
            <c:ext xmlns:c16="http://schemas.microsoft.com/office/drawing/2014/chart" uri="{C3380CC4-5D6E-409C-BE32-E72D297353CC}">
              <c16:uniqueId val="{00000000-B472-E247-86F4-F31C62414B9E}"/>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endParaRPr lang="en-US" sz="900"/>
              </a:p>
            </c:rich>
          </c:tx>
          <c:layout>
            <c:manualLayout>
              <c:xMode val="edge"/>
              <c:yMode val="edge"/>
              <c:x val="4.7909776902887141E-2"/>
              <c:y val="1.6319366329208856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900" b="1" i="0" u="none" strike="noStrike">
                <a:solidFill>
                  <a:srgbClr val="000000"/>
                </a:solidFill>
                <a:latin typeface="Times New Roman"/>
              </a:defRPr>
            </a:pPr>
            <a:r>
              <a:rPr lang="en-US" sz="900" b="1" i="0" u="none" strike="noStrike">
                <a:solidFill>
                  <a:srgbClr val="000000"/>
                </a:solidFill>
                <a:latin typeface="Times New Roman"/>
              </a:rPr>
              <a:t>Figure 1: </a:t>
            </a:r>
            <a:r>
              <a:rPr lang="en-US" sz="900" b="0" i="0" u="none" strike="noStrike">
                <a:solidFill>
                  <a:srgbClr val="000000"/>
                </a:solidFill>
                <a:latin typeface="Times New Roman"/>
              </a:rPr>
              <a:t>State of Residence, All Respondents (Q1)</a:t>
            </a:r>
          </a:p>
        </c:rich>
      </c:tx>
      <c:layout>
        <c:manualLayout>
          <c:xMode val="edge"/>
          <c:yMode val="edge"/>
          <c:x val="0.33177243469566303"/>
          <c:y val="0.9195189468503937"/>
          <c:w val="0.38376500000000002"/>
          <c:h val="8.0481200000000003E-2"/>
        </c:manualLayout>
      </c:layout>
      <c:overlay val="1"/>
      <c:spPr>
        <a:noFill/>
        <a:effectLst/>
      </c:spPr>
    </c:title>
    <c:autoTitleDeleted val="0"/>
    <c:plotArea>
      <c:layout>
        <c:manualLayout>
          <c:layoutTarget val="inner"/>
          <c:xMode val="edge"/>
          <c:yMode val="edge"/>
          <c:x val="8.2061112393038566E-2"/>
          <c:y val="2.5821024854789765E-2"/>
          <c:w val="0.89221799999999996"/>
          <c:h val="0.59645013123359569"/>
        </c:manualLayout>
      </c:layout>
      <c:barChart>
        <c:barDir val="col"/>
        <c:grouping val="clustered"/>
        <c:varyColors val="0"/>
        <c:ser>
          <c:idx val="0"/>
          <c:order val="0"/>
          <c:tx>
            <c:strRef>
              <c:f>'All Data'!$C$2</c:f>
              <c:strCache>
                <c:ptCount val="1"/>
              </c:strCache>
            </c:strRef>
          </c:tx>
          <c:spPr>
            <a:solidFill>
              <a:schemeClr val="accent2">
                <a:lumMod val="50000"/>
              </a:schemeClr>
            </a:solidFill>
            <a:ln w="12700" cap="flat">
              <a:noFill/>
              <a:miter lim="400000"/>
            </a:ln>
            <a:effectLst/>
          </c:spPr>
          <c:invertIfNegative val="0"/>
          <c:dLbls>
            <c:spPr>
              <a:noFill/>
              <a:ln>
                <a:noFill/>
              </a:ln>
              <a:effectLst/>
            </c:spPr>
            <c:txPr>
              <a:bodyPr/>
              <a:lstStyle/>
              <a:p>
                <a:pPr>
                  <a:defRPr sz="900" b="0" i="0" u="none" strike="noStrike">
                    <a:solidFill>
                      <a:srgbClr val="000000"/>
                    </a:solidFill>
                    <a:latin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 Data'!$A$6:$A$22</c:f>
              <c:strCache>
                <c:ptCount val="17"/>
                <c:pt idx="0">
                  <c:v>New York</c:v>
                </c:pt>
                <c:pt idx="1">
                  <c:v>New Jersey</c:v>
                </c:pt>
                <c:pt idx="2">
                  <c:v>Maryland</c:v>
                </c:pt>
                <c:pt idx="3">
                  <c:v>Florida</c:v>
                </c:pt>
                <c:pt idx="4">
                  <c:v>Massachusetts</c:v>
                </c:pt>
                <c:pt idx="5">
                  <c:v>Virginia</c:v>
                </c:pt>
                <c:pt idx="6">
                  <c:v>North Carolina</c:v>
                </c:pt>
                <c:pt idx="7">
                  <c:v>Other</c:v>
                </c:pt>
                <c:pt idx="8">
                  <c:v>Pennsylvania</c:v>
                </c:pt>
                <c:pt idx="9">
                  <c:v>Rhode Island</c:v>
                </c:pt>
                <c:pt idx="10">
                  <c:v>Delaware</c:v>
                </c:pt>
                <c:pt idx="11">
                  <c:v>South Carolina</c:v>
                </c:pt>
                <c:pt idx="12">
                  <c:v>Georgia</c:v>
                </c:pt>
                <c:pt idx="13">
                  <c:v>Connecticut</c:v>
                </c:pt>
                <c:pt idx="14">
                  <c:v>Washington, D.C.</c:v>
                </c:pt>
                <c:pt idx="15">
                  <c:v>Maine</c:v>
                </c:pt>
                <c:pt idx="16">
                  <c:v>New Hampshire</c:v>
                </c:pt>
              </c:strCache>
            </c:strRef>
          </c:cat>
          <c:val>
            <c:numRef>
              <c:f>'All Data'!$C$6:$C$22</c:f>
              <c:numCache>
                <c:formatCode>General</c:formatCode>
                <c:ptCount val="17"/>
                <c:pt idx="0">
                  <c:v>105</c:v>
                </c:pt>
                <c:pt idx="1">
                  <c:v>74</c:v>
                </c:pt>
                <c:pt idx="2">
                  <c:v>66</c:v>
                </c:pt>
                <c:pt idx="3">
                  <c:v>42</c:v>
                </c:pt>
                <c:pt idx="4">
                  <c:v>41</c:v>
                </c:pt>
                <c:pt idx="5">
                  <c:v>39</c:v>
                </c:pt>
                <c:pt idx="6">
                  <c:v>38</c:v>
                </c:pt>
                <c:pt idx="7">
                  <c:v>29</c:v>
                </c:pt>
                <c:pt idx="8">
                  <c:v>24</c:v>
                </c:pt>
                <c:pt idx="9">
                  <c:v>17</c:v>
                </c:pt>
                <c:pt idx="10">
                  <c:v>16</c:v>
                </c:pt>
                <c:pt idx="11">
                  <c:v>16</c:v>
                </c:pt>
                <c:pt idx="12">
                  <c:v>15</c:v>
                </c:pt>
                <c:pt idx="13">
                  <c:v>14</c:v>
                </c:pt>
                <c:pt idx="14">
                  <c:v>8</c:v>
                </c:pt>
                <c:pt idx="15">
                  <c:v>6</c:v>
                </c:pt>
                <c:pt idx="16">
                  <c:v>1</c:v>
                </c:pt>
              </c:numCache>
            </c:numRef>
          </c:val>
          <c:extLst>
            <c:ext xmlns:c16="http://schemas.microsoft.com/office/drawing/2014/chart" uri="{C3380CC4-5D6E-409C-BE32-E72D297353CC}">
              <c16:uniqueId val="{00000000-9B52-144D-8CBE-57CEA9E279F7}"/>
            </c:ext>
          </c:extLst>
        </c:ser>
        <c:dLbls>
          <c:showLegendKey val="0"/>
          <c:showVal val="0"/>
          <c:showCatName val="0"/>
          <c:showSerName val="0"/>
          <c:showPercent val="0"/>
          <c:showBubbleSize val="0"/>
        </c:dLbls>
        <c:gapWidth val="90"/>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929292"/>
            </a:solidFill>
            <a:prstDash val="solid"/>
            <a:miter lim="400000"/>
          </a:ln>
        </c:spPr>
        <c:txPr>
          <a:bodyPr rot="-2700000"/>
          <a:lstStyle/>
          <a:p>
            <a:pPr>
              <a:defRPr sz="9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6350" cap="flat">
              <a:noFill/>
              <a:prstDash val="solid"/>
              <a:miter lim="400000"/>
            </a:ln>
          </c:spPr>
        </c:majorGridlines>
        <c:title>
          <c:tx>
            <c:rich>
              <a:bodyPr rot="-5400000"/>
              <a:lstStyle/>
              <a:p>
                <a:pPr>
                  <a:defRPr sz="900" b="0" i="0" u="none" strike="noStrike">
                    <a:solidFill>
                      <a:srgbClr val="000000"/>
                    </a:solidFill>
                    <a:latin typeface="Times New Roman"/>
                  </a:defRPr>
                </a:pPr>
                <a:r>
                  <a:rPr lang="en-US" sz="900" b="0" i="0" u="none" strike="noStrike">
                    <a:solidFill>
                      <a:srgbClr val="000000"/>
                    </a:solidFill>
                    <a:latin typeface="Times New Roman"/>
                  </a:rPr>
                  <a:t>Number of Respondents</a:t>
                </a:r>
              </a:p>
            </c:rich>
          </c:tx>
          <c:overlay val="1"/>
        </c:title>
        <c:numFmt formatCode="General" sourceLinked="1"/>
        <c:majorTickMark val="out"/>
        <c:minorTickMark val="none"/>
        <c:tickLblPos val="nextTo"/>
        <c:spPr>
          <a:ln w="12700" cap="flat">
            <a:solidFill>
              <a:srgbClr val="929292"/>
            </a:solidFill>
            <a:prstDash val="solid"/>
            <a:miter lim="400000"/>
          </a:ln>
        </c:spPr>
        <c:txPr>
          <a:bodyPr rot="0"/>
          <a:lstStyle/>
          <a:p>
            <a:pPr>
              <a:defRPr sz="900" b="0" i="0" u="none" strike="noStrike">
                <a:solidFill>
                  <a:srgbClr val="000000"/>
                </a:solidFill>
                <a:latin typeface="Times New Roman"/>
              </a:defRPr>
            </a:pPr>
            <a:endParaRPr lang="en-US"/>
          </a:p>
        </c:txPr>
        <c:crossAx val="2094734552"/>
        <c:crosses val="autoZero"/>
        <c:crossBetween val="between"/>
        <c:majorUnit val="20"/>
        <c:minorUnit val="10"/>
      </c:valAx>
      <c:spPr>
        <a:noFill/>
        <a:ln w="12700" cap="flat">
          <a:noFill/>
          <a:miter lim="400000"/>
        </a:ln>
        <a:effectLst/>
      </c:spPr>
    </c:plotArea>
    <c:plotVisOnly val="1"/>
    <c:dispBlanksAs val="gap"/>
    <c:showDLblsOverMax val="1"/>
  </c:chart>
  <c:spPr>
    <a:noFill/>
    <a:ln>
      <a:noFill/>
    </a:ln>
    <a:effectLst/>
  </c:sp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109:</a:t>
            </a:r>
            <a:r>
              <a:rPr lang="en-US"/>
              <a:t> Appropriateness of Governance Goal, Recreational Respondents (Q40)</a:t>
            </a:r>
          </a:p>
        </c:rich>
      </c:tx>
      <c:layout>
        <c:manualLayout>
          <c:xMode val="edge"/>
          <c:yMode val="edge"/>
          <c:x val="0.18203125000000003"/>
          <c:y val="0.8656176914055955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1819365423922537"/>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Recreational!$A$438:$A$441</c:f>
              <c:strCache>
                <c:ptCount val="4"/>
                <c:pt idx="0">
                  <c:v>Yes -- no changes needed</c:v>
                </c:pt>
                <c:pt idx="1">
                  <c:v>Mostly -- it might need a little tweaking</c:v>
                </c:pt>
                <c:pt idx="2">
                  <c:v>No -- it needs major changes</c:v>
                </c:pt>
                <c:pt idx="3">
                  <c:v>No opinion</c:v>
                </c:pt>
              </c:strCache>
            </c:strRef>
          </c:cat>
          <c:val>
            <c:numRef>
              <c:f>Recreational!$C$438:$C$441</c:f>
              <c:numCache>
                <c:formatCode>General</c:formatCode>
                <c:ptCount val="4"/>
                <c:pt idx="0">
                  <c:v>59</c:v>
                </c:pt>
                <c:pt idx="1">
                  <c:v>43</c:v>
                </c:pt>
                <c:pt idx="2">
                  <c:v>32</c:v>
                </c:pt>
                <c:pt idx="3">
                  <c:v>11</c:v>
                </c:pt>
              </c:numCache>
            </c:numRef>
          </c:val>
          <c:extLst>
            <c:ext xmlns:c16="http://schemas.microsoft.com/office/drawing/2014/chart" uri="{C3380CC4-5D6E-409C-BE32-E72D297353CC}">
              <c16:uniqueId val="{00000000-57CD-334D-997F-03B6CD52F0CD}"/>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6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Respodents</a:t>
                </a:r>
              </a:p>
            </c:rich>
          </c:tx>
          <c:layout>
            <c:manualLayout>
              <c:xMode val="edge"/>
              <c:yMode val="edge"/>
              <c:x val="5.121445037297969E-2"/>
              <c:y val="4.87527782431451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110:</a:t>
            </a:r>
            <a:r>
              <a:rPr lang="en-US"/>
              <a:t> Appropriateness of Governance Goal, Commercial Respondents</a:t>
            </a:r>
            <a:r>
              <a:rPr lang="en-US" baseline="0"/>
              <a:t> (Q40)</a:t>
            </a:r>
            <a:endParaRPr lang="en-US"/>
          </a:p>
        </c:rich>
      </c:tx>
      <c:layout>
        <c:manualLayout>
          <c:xMode val="edge"/>
          <c:yMode val="edge"/>
          <c:x val="0.13677066929133858"/>
          <c:y val="0.8598233944098221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800524934384"/>
          <c:y val="3.5129299383672166E-2"/>
          <c:w val="0.77866122242145475"/>
          <c:h val="0.57101354629249546"/>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Commercial!$A$439:$A$442</c:f>
              <c:strCache>
                <c:ptCount val="4"/>
                <c:pt idx="0">
                  <c:v>Yes -- no changes needed</c:v>
                </c:pt>
                <c:pt idx="1">
                  <c:v>Mostly -- it might need a little tweaking</c:v>
                </c:pt>
                <c:pt idx="2">
                  <c:v>No -- it needs major changes</c:v>
                </c:pt>
                <c:pt idx="3">
                  <c:v>No opinion</c:v>
                </c:pt>
              </c:strCache>
            </c:strRef>
          </c:cat>
          <c:val>
            <c:numRef>
              <c:f>Commercial!$C$439:$C$442</c:f>
              <c:numCache>
                <c:formatCode>General</c:formatCode>
                <c:ptCount val="4"/>
                <c:pt idx="0">
                  <c:v>17</c:v>
                </c:pt>
                <c:pt idx="1">
                  <c:v>15</c:v>
                </c:pt>
                <c:pt idx="2">
                  <c:v>14</c:v>
                </c:pt>
                <c:pt idx="3">
                  <c:v>2</c:v>
                </c:pt>
              </c:numCache>
            </c:numRef>
          </c:val>
          <c:extLst>
            <c:ext xmlns:c16="http://schemas.microsoft.com/office/drawing/2014/chart" uri="{C3380CC4-5D6E-409C-BE32-E72D297353CC}">
              <c16:uniqueId val="{00000000-EDF0-EF41-B74B-58BD74574F3B}"/>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5052165354330718E-2"/>
              <c:y val="3.231565100570959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111:</a:t>
            </a:r>
            <a:r>
              <a:rPr lang="en-US"/>
              <a:t> Appropriateness</a:t>
            </a:r>
            <a:r>
              <a:rPr lang="en-US" baseline="0"/>
              <a:t> of Governance Goal, For-Hire Respondents (Q40)</a:t>
            </a:r>
            <a:endParaRPr lang="en-US"/>
          </a:p>
        </c:rich>
      </c:tx>
      <c:layout>
        <c:manualLayout>
          <c:xMode val="edge"/>
          <c:yMode val="edge"/>
          <c:x val="0.16831967213114754"/>
          <c:y val="0.8619778381575543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29822372555543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'For-Hire'!$A$440:$A$443</c:f>
              <c:strCache>
                <c:ptCount val="4"/>
                <c:pt idx="0">
                  <c:v>Yes -- no changes needed</c:v>
                </c:pt>
                <c:pt idx="1">
                  <c:v>Mostly -- it might need a little tweaking</c:v>
                </c:pt>
                <c:pt idx="2">
                  <c:v>No -- it needs major changes</c:v>
                </c:pt>
                <c:pt idx="3">
                  <c:v>No opinion</c:v>
                </c:pt>
              </c:strCache>
            </c:strRef>
          </c:cat>
          <c:val>
            <c:numRef>
              <c:f>'For-Hire'!$C$440:$C$443</c:f>
              <c:numCache>
                <c:formatCode>General</c:formatCode>
                <c:ptCount val="4"/>
                <c:pt idx="0">
                  <c:v>14</c:v>
                </c:pt>
                <c:pt idx="1">
                  <c:v>14</c:v>
                </c:pt>
                <c:pt idx="2">
                  <c:v>10</c:v>
                </c:pt>
                <c:pt idx="3">
                  <c:v>2</c:v>
                </c:pt>
              </c:numCache>
            </c:numRef>
          </c:val>
          <c:extLst>
            <c:ext xmlns:c16="http://schemas.microsoft.com/office/drawing/2014/chart" uri="{C3380CC4-5D6E-409C-BE32-E72D297353CC}">
              <c16:uniqueId val="{00000000-3150-F54E-9680-117891EE1413}"/>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endParaRPr lang="en-US" sz="900"/>
              </a:p>
            </c:rich>
          </c:tx>
          <c:layout>
            <c:manualLayout>
              <c:xMode val="edge"/>
              <c:yMode val="edge"/>
              <c:x val="6.5321092035626679E-2"/>
              <c:y val="5.1982366640789618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112: </a:t>
            </a:r>
            <a:r>
              <a:rPr lang="en-US"/>
              <a:t> Appropriateness of Governance Goal, Interested Public Respondents (Q40) </a:t>
            </a:r>
          </a:p>
        </c:rich>
      </c:tx>
      <c:layout>
        <c:manualLayout>
          <c:xMode val="edge"/>
          <c:yMode val="edge"/>
          <c:x val="0.14147014435695537"/>
          <c:y val="0.8747549752483471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204133858267716"/>
          <c:y val="7.5108068013237481E-2"/>
          <c:w val="0.77866122242145475"/>
          <c:h val="0.5149784611637712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Int_Public!$A$438:$A$441</c:f>
              <c:strCache>
                <c:ptCount val="4"/>
                <c:pt idx="0">
                  <c:v>Yes -- no changes needed</c:v>
                </c:pt>
                <c:pt idx="1">
                  <c:v>Mostly -- it might need a little tweaking</c:v>
                </c:pt>
                <c:pt idx="2">
                  <c:v>No -- it needs major changes</c:v>
                </c:pt>
                <c:pt idx="3">
                  <c:v>No opinion</c:v>
                </c:pt>
              </c:strCache>
            </c:strRef>
          </c:cat>
          <c:val>
            <c:numRef>
              <c:f>Int_Public!$C$438:$C$441</c:f>
              <c:numCache>
                <c:formatCode>General</c:formatCode>
                <c:ptCount val="4"/>
                <c:pt idx="0">
                  <c:v>51</c:v>
                </c:pt>
                <c:pt idx="1">
                  <c:v>18</c:v>
                </c:pt>
                <c:pt idx="2">
                  <c:v>8</c:v>
                </c:pt>
                <c:pt idx="3">
                  <c:v>11</c:v>
                </c:pt>
              </c:numCache>
            </c:numRef>
          </c:val>
          <c:extLst>
            <c:ext xmlns:c16="http://schemas.microsoft.com/office/drawing/2014/chart" uri="{C3380CC4-5D6E-409C-BE32-E72D297353CC}">
              <c16:uniqueId val="{00000000-F48E-DE45-A0D3-C856EB3C217E}"/>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55"/>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5052165354330711E-2"/>
              <c:y val="9.5513555267616845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1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113:</a:t>
            </a:r>
            <a:r>
              <a:rPr lang="en-US"/>
              <a:t> Appropriateness of Governance</a:t>
            </a:r>
            <a:r>
              <a:rPr lang="en-US" baseline="0"/>
              <a:t> Goal, NGO Respondents (Q40)</a:t>
            </a:r>
            <a:endParaRPr lang="en-US"/>
          </a:p>
        </c:rich>
      </c:tx>
      <c:layout>
        <c:manualLayout>
          <c:xMode val="edge"/>
          <c:yMode val="edge"/>
          <c:x val="0.15445833333333334"/>
          <c:y val="0.8751572300814093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0.12039002581181081"/>
          <c:w val="0.77866122242145475"/>
          <c:h val="0.49288511678376573"/>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NGO!$A$438:$A$441</c:f>
              <c:strCache>
                <c:ptCount val="4"/>
                <c:pt idx="0">
                  <c:v>Yes -- no changes needed</c:v>
                </c:pt>
                <c:pt idx="1">
                  <c:v>Mostly -- it might need a little tweaking</c:v>
                </c:pt>
                <c:pt idx="2">
                  <c:v>No -- it needs major changes</c:v>
                </c:pt>
                <c:pt idx="3">
                  <c:v>No opinion</c:v>
                </c:pt>
              </c:strCache>
            </c:strRef>
          </c:cat>
          <c:val>
            <c:numRef>
              <c:f>NGO!$C$438:$C$441</c:f>
              <c:numCache>
                <c:formatCode>General</c:formatCode>
                <c:ptCount val="4"/>
                <c:pt idx="0">
                  <c:v>5</c:v>
                </c:pt>
                <c:pt idx="1">
                  <c:v>5</c:v>
                </c:pt>
                <c:pt idx="2">
                  <c:v>2</c:v>
                </c:pt>
                <c:pt idx="3">
                  <c:v>1</c:v>
                </c:pt>
              </c:numCache>
            </c:numRef>
          </c:val>
          <c:extLst>
            <c:ext xmlns:c16="http://schemas.microsoft.com/office/drawing/2014/chart" uri="{C3380CC4-5D6E-409C-BE32-E72D297353CC}">
              <c16:uniqueId val="{00000000-6E29-A745-BDAF-338DB5F78404}"/>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6"/>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6.7552165354330715E-2"/>
              <c:y val="7.4014079807820626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114:</a:t>
            </a:r>
            <a:r>
              <a:rPr lang="en-US"/>
              <a:t> Governance Objectives Performance Ratings, All Respondents (Q42)</a:t>
            </a:r>
          </a:p>
        </c:rich>
      </c:tx>
      <c:layout>
        <c:manualLayout>
          <c:xMode val="edge"/>
          <c:yMode val="edge"/>
          <c:x val="0.27393888263967003"/>
          <c:y val="0.9230793664996420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8831567929008873"/>
          <c:y val="0.17661819971367215"/>
          <c:w val="0.46798868891388579"/>
          <c:h val="0.60052942395358488"/>
        </c:manualLayout>
      </c:layout>
      <c:barChart>
        <c:barDir val="bar"/>
        <c:grouping val="stacked"/>
        <c:varyColors val="0"/>
        <c:ser>
          <c:idx val="0"/>
          <c:order val="0"/>
          <c:tx>
            <c:strRef>
              <c:f>'All Data'!$B$454</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Data'!$B$455:$B$457</c:f>
              <c:numCache>
                <c:formatCode>General</c:formatCode>
                <c:ptCount val="3"/>
                <c:pt idx="0">
                  <c:v>35</c:v>
                </c:pt>
                <c:pt idx="1">
                  <c:v>26</c:v>
                </c:pt>
                <c:pt idx="2">
                  <c:v>32</c:v>
                </c:pt>
              </c:numCache>
            </c:numRef>
          </c:val>
          <c:extLst>
            <c:ext xmlns:c16="http://schemas.microsoft.com/office/drawing/2014/chart" uri="{C3380CC4-5D6E-409C-BE32-E72D297353CC}">
              <c16:uniqueId val="{00000000-B396-C641-8307-B402C9F3E7C2}"/>
            </c:ext>
          </c:extLst>
        </c:ser>
        <c:ser>
          <c:idx val="1"/>
          <c:order val="1"/>
          <c:tx>
            <c:strRef>
              <c:f>'All Data'!$C$454</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Data'!$C$455:$C$457</c:f>
              <c:numCache>
                <c:formatCode>General</c:formatCode>
                <c:ptCount val="3"/>
                <c:pt idx="0">
                  <c:v>98</c:v>
                </c:pt>
                <c:pt idx="1">
                  <c:v>88</c:v>
                </c:pt>
                <c:pt idx="2">
                  <c:v>57</c:v>
                </c:pt>
              </c:numCache>
            </c:numRef>
          </c:val>
          <c:extLst>
            <c:ext xmlns:c16="http://schemas.microsoft.com/office/drawing/2014/chart" uri="{C3380CC4-5D6E-409C-BE32-E72D297353CC}">
              <c16:uniqueId val="{00000001-B396-C641-8307-B402C9F3E7C2}"/>
            </c:ext>
          </c:extLst>
        </c:ser>
        <c:ser>
          <c:idx val="2"/>
          <c:order val="2"/>
          <c:tx>
            <c:strRef>
              <c:f>'All Data'!$D$454</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Data'!$D$455:$D$457</c:f>
              <c:numCache>
                <c:formatCode>General</c:formatCode>
                <c:ptCount val="3"/>
                <c:pt idx="0">
                  <c:v>68</c:v>
                </c:pt>
                <c:pt idx="1">
                  <c:v>60</c:v>
                </c:pt>
                <c:pt idx="2">
                  <c:v>70</c:v>
                </c:pt>
              </c:numCache>
            </c:numRef>
          </c:val>
          <c:extLst>
            <c:ext xmlns:c16="http://schemas.microsoft.com/office/drawing/2014/chart" uri="{C3380CC4-5D6E-409C-BE32-E72D297353CC}">
              <c16:uniqueId val="{00000002-B396-C641-8307-B402C9F3E7C2}"/>
            </c:ext>
          </c:extLst>
        </c:ser>
        <c:ser>
          <c:idx val="3"/>
          <c:order val="3"/>
          <c:tx>
            <c:strRef>
              <c:f>'All Data'!$E$454</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Data'!$E$455:$E$457</c:f>
              <c:numCache>
                <c:formatCode>General</c:formatCode>
                <c:ptCount val="3"/>
                <c:pt idx="0">
                  <c:v>33</c:v>
                </c:pt>
                <c:pt idx="1">
                  <c:v>52</c:v>
                </c:pt>
                <c:pt idx="2">
                  <c:v>51</c:v>
                </c:pt>
              </c:numCache>
            </c:numRef>
          </c:val>
          <c:extLst>
            <c:ext xmlns:c16="http://schemas.microsoft.com/office/drawing/2014/chart" uri="{C3380CC4-5D6E-409C-BE32-E72D297353CC}">
              <c16:uniqueId val="{00000003-B396-C641-8307-B402C9F3E7C2}"/>
            </c:ext>
          </c:extLst>
        </c:ser>
        <c:ser>
          <c:idx val="4"/>
          <c:order val="4"/>
          <c:tx>
            <c:strRef>
              <c:f>'All Data'!$F$454</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Data'!$F$455:$F$457</c:f>
              <c:numCache>
                <c:formatCode>General</c:formatCode>
                <c:ptCount val="3"/>
                <c:pt idx="0">
                  <c:v>18</c:v>
                </c:pt>
                <c:pt idx="1">
                  <c:v>26</c:v>
                </c:pt>
                <c:pt idx="2">
                  <c:v>52</c:v>
                </c:pt>
              </c:numCache>
            </c:numRef>
          </c:val>
          <c:extLst>
            <c:ext xmlns:c16="http://schemas.microsoft.com/office/drawing/2014/chart" uri="{C3380CC4-5D6E-409C-BE32-E72D297353CC}">
              <c16:uniqueId val="{00000004-B396-C641-8307-B402C9F3E7C2}"/>
            </c:ext>
          </c:extLst>
        </c:ser>
        <c:ser>
          <c:idx val="5"/>
          <c:order val="5"/>
          <c:tx>
            <c:strRef>
              <c:f>'All Data'!$G$454</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'All Data'!$G$455:$G$457</c:f>
              <c:numCache>
                <c:formatCode>General</c:formatCode>
                <c:ptCount val="3"/>
                <c:pt idx="0">
                  <c:v>51</c:v>
                </c:pt>
                <c:pt idx="1">
                  <c:v>51</c:v>
                </c:pt>
                <c:pt idx="2">
                  <c:v>41</c:v>
                </c:pt>
              </c:numCache>
            </c:numRef>
          </c:val>
          <c:extLst>
            <c:ext xmlns:c16="http://schemas.microsoft.com/office/drawing/2014/chart" uri="{C3380CC4-5D6E-409C-BE32-E72D297353CC}">
              <c16:uniqueId val="{00000005-B396-C641-8307-B402C9F3E7C2}"/>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2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706599175103117"/>
              <c:y val="1.7134931997136729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349596925384334"/>
          <c:y val="0.83088895848246247"/>
          <c:w val="0.48261916935707705"/>
          <c:h val="6.9584887415388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115:</a:t>
            </a:r>
            <a:r>
              <a:rPr lang="en-US"/>
              <a:t> Governance Objectives Performance</a:t>
            </a:r>
            <a:r>
              <a:rPr lang="en-US" baseline="0"/>
              <a:t> Ratings, Recreational Respondents (Q42)</a:t>
            </a:r>
            <a:endParaRPr lang="en-US"/>
          </a:p>
        </c:rich>
      </c:tx>
      <c:layout>
        <c:manualLayout>
          <c:xMode val="edge"/>
          <c:yMode val="edge"/>
          <c:x val="0.29041666666666671"/>
          <c:y val="0.834236513307737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8817804024496936"/>
          <c:y val="0.19549154456958706"/>
          <c:w val="0.48652434070741157"/>
          <c:h val="0.54468991995835236"/>
        </c:manualLayout>
      </c:layout>
      <c:barChart>
        <c:barDir val="bar"/>
        <c:grouping val="stacked"/>
        <c:varyColors val="0"/>
        <c:ser>
          <c:idx val="0"/>
          <c:order val="0"/>
          <c:tx>
            <c:strRef>
              <c:f>Recreational!$B$453</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Recreational!$B$454:$B$456</c:f>
              <c:numCache>
                <c:formatCode>General</c:formatCode>
                <c:ptCount val="3"/>
                <c:pt idx="0">
                  <c:v>13</c:v>
                </c:pt>
                <c:pt idx="1">
                  <c:v>11</c:v>
                </c:pt>
                <c:pt idx="2">
                  <c:v>11</c:v>
                </c:pt>
              </c:numCache>
            </c:numRef>
          </c:val>
          <c:extLst>
            <c:ext xmlns:c16="http://schemas.microsoft.com/office/drawing/2014/chart" uri="{C3380CC4-5D6E-409C-BE32-E72D297353CC}">
              <c16:uniqueId val="{00000000-4EB4-614F-8772-82341C310C33}"/>
            </c:ext>
          </c:extLst>
        </c:ser>
        <c:ser>
          <c:idx val="1"/>
          <c:order val="1"/>
          <c:tx>
            <c:strRef>
              <c:f>Recreational!$C$453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Recreational!$C$454:$C$456</c:f>
              <c:numCache>
                <c:formatCode>General</c:formatCode>
                <c:ptCount val="3"/>
                <c:pt idx="0">
                  <c:v>40</c:v>
                </c:pt>
                <c:pt idx="1">
                  <c:v>32</c:v>
                </c:pt>
                <c:pt idx="2">
                  <c:v>24</c:v>
                </c:pt>
              </c:numCache>
            </c:numRef>
          </c:val>
          <c:extLst>
            <c:ext xmlns:c16="http://schemas.microsoft.com/office/drawing/2014/chart" uri="{C3380CC4-5D6E-409C-BE32-E72D297353CC}">
              <c16:uniqueId val="{00000001-4EB4-614F-8772-82341C310C33}"/>
            </c:ext>
          </c:extLst>
        </c:ser>
        <c:ser>
          <c:idx val="2"/>
          <c:order val="2"/>
          <c:tx>
            <c:strRef>
              <c:f>Recreational!$D$453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Recreational!$D$454:$D$456</c:f>
              <c:numCache>
                <c:formatCode>General</c:formatCode>
                <c:ptCount val="3"/>
                <c:pt idx="0">
                  <c:v>31</c:v>
                </c:pt>
                <c:pt idx="1">
                  <c:v>26</c:v>
                </c:pt>
                <c:pt idx="2">
                  <c:v>30</c:v>
                </c:pt>
              </c:numCache>
            </c:numRef>
          </c:val>
          <c:extLst>
            <c:ext xmlns:c16="http://schemas.microsoft.com/office/drawing/2014/chart" uri="{C3380CC4-5D6E-409C-BE32-E72D297353CC}">
              <c16:uniqueId val="{00000002-4EB4-614F-8772-82341C310C33}"/>
            </c:ext>
          </c:extLst>
        </c:ser>
        <c:ser>
          <c:idx val="3"/>
          <c:order val="3"/>
          <c:tx>
            <c:strRef>
              <c:f>Recreational!$E$453</c:f>
              <c:strCache>
                <c:ptCount val="1"/>
                <c:pt idx="0">
                  <c:v>Poor</c:v>
                </c:pt>
              </c:strCache>
            </c:strRef>
          </c:tx>
          <c:spPr>
            <a:solidFill>
              <a:srgbClr val="F79646">
                <a:lumMod val="7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Recreational!$E$454:$E$456</c:f>
              <c:numCache>
                <c:formatCode>General</c:formatCode>
                <c:ptCount val="3"/>
                <c:pt idx="0">
                  <c:v>17</c:v>
                </c:pt>
                <c:pt idx="1">
                  <c:v>28</c:v>
                </c:pt>
                <c:pt idx="2">
                  <c:v>24</c:v>
                </c:pt>
              </c:numCache>
            </c:numRef>
          </c:val>
          <c:extLst>
            <c:ext xmlns:c16="http://schemas.microsoft.com/office/drawing/2014/chart" uri="{C3380CC4-5D6E-409C-BE32-E72D297353CC}">
              <c16:uniqueId val="{00000003-4EB4-614F-8772-82341C310C33}"/>
            </c:ext>
          </c:extLst>
        </c:ser>
        <c:ser>
          <c:idx val="4"/>
          <c:order val="4"/>
          <c:tx>
            <c:strRef>
              <c:f>Recreational!$F$453</c:f>
              <c:strCache>
                <c:ptCount val="1"/>
                <c:pt idx="0">
                  <c:v>Very poor</c:v>
                </c:pt>
              </c:strCache>
            </c:strRef>
          </c:tx>
          <c:spPr>
            <a:solidFill>
              <a:srgbClr val="F79646">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Recreational!$F$454:$F$456</c:f>
              <c:numCache>
                <c:formatCode>General</c:formatCode>
                <c:ptCount val="3"/>
                <c:pt idx="0">
                  <c:v>10</c:v>
                </c:pt>
                <c:pt idx="1">
                  <c:v>15</c:v>
                </c:pt>
                <c:pt idx="2">
                  <c:v>27</c:v>
                </c:pt>
              </c:numCache>
            </c:numRef>
          </c:val>
          <c:extLst>
            <c:ext xmlns:c16="http://schemas.microsoft.com/office/drawing/2014/chart" uri="{C3380CC4-5D6E-409C-BE32-E72D297353CC}">
              <c16:uniqueId val="{00000004-4EB4-614F-8772-82341C310C33}"/>
            </c:ext>
          </c:extLst>
        </c:ser>
        <c:ser>
          <c:idx val="5"/>
          <c:order val="5"/>
          <c:tx>
            <c:strRef>
              <c:f>Recreational!$G$453</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Recreational!$G$454:$G$456</c:f>
              <c:numCache>
                <c:formatCode>General</c:formatCode>
                <c:ptCount val="3"/>
                <c:pt idx="0">
                  <c:v>18</c:v>
                </c:pt>
                <c:pt idx="1">
                  <c:v>17</c:v>
                </c:pt>
                <c:pt idx="2">
                  <c:v>12</c:v>
                </c:pt>
              </c:numCache>
            </c:numRef>
          </c:val>
          <c:extLst>
            <c:ext xmlns:c16="http://schemas.microsoft.com/office/drawing/2014/chart" uri="{C3380CC4-5D6E-409C-BE32-E72D297353CC}">
              <c16:uniqueId val="{00000005-4EB4-614F-8772-82341C310C33}"/>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4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5484376952880885"/>
              <c:y val="3.263079976573176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0"/>
      </c:valAx>
      <c:spPr>
        <a:noFill/>
        <a:ln>
          <a:noFill/>
        </a:ln>
        <a:effectLst/>
      </c:spPr>
    </c:plotArea>
    <c:legend>
      <c:legendPos val="b"/>
      <c:layout>
        <c:manualLayout>
          <c:xMode val="edge"/>
          <c:yMode val="edge"/>
          <c:x val="0.32167994625671792"/>
          <c:y val="0.74264427389614285"/>
          <c:w val="0.58507280339957501"/>
          <c:h val="6.55593154161514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116:</a:t>
            </a:r>
            <a:r>
              <a:rPr lang="en-US"/>
              <a:t> Governance Objectives Performance Ratings, For-Hire Respondents (Q42)</a:t>
            </a:r>
          </a:p>
        </c:rich>
      </c:tx>
      <c:layout>
        <c:manualLayout>
          <c:xMode val="edge"/>
          <c:yMode val="edge"/>
          <c:x val="0.2679865016872891"/>
          <c:y val="0.9004544406611337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9165026246719162"/>
          <c:y val="0.17345091154146272"/>
          <c:w val="0.4807531871016123"/>
          <c:h val="0.61682849187770439"/>
        </c:manualLayout>
      </c:layout>
      <c:barChart>
        <c:barDir val="bar"/>
        <c:grouping val="stacked"/>
        <c:varyColors val="0"/>
        <c:ser>
          <c:idx val="0"/>
          <c:order val="0"/>
          <c:tx>
            <c:strRef>
              <c:f>'For-Hire'!$B$455</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'For-Hire'!$A$456:$A$458</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'For-Hire'!$B$456:$B$458</c:f>
              <c:numCache>
                <c:formatCode>General</c:formatCode>
                <c:ptCount val="3"/>
                <c:pt idx="0">
                  <c:v>2</c:v>
                </c:pt>
                <c:pt idx="1">
                  <c:v>2</c:v>
                </c:pt>
                <c:pt idx="2">
                  <c:v>2</c:v>
                </c:pt>
              </c:numCache>
            </c:numRef>
          </c:val>
          <c:extLst>
            <c:ext xmlns:c16="http://schemas.microsoft.com/office/drawing/2014/chart" uri="{C3380CC4-5D6E-409C-BE32-E72D297353CC}">
              <c16:uniqueId val="{00000000-9CC2-9C47-9B9A-BE94786A0432}"/>
            </c:ext>
          </c:extLst>
        </c:ser>
        <c:ser>
          <c:idx val="1"/>
          <c:order val="1"/>
          <c:tx>
            <c:strRef>
              <c:f>'For-Hire'!$C$455</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'For-Hire'!$A$456:$A$458</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'For-Hire'!$C$456:$C$458</c:f>
              <c:numCache>
                <c:formatCode>General</c:formatCode>
                <c:ptCount val="3"/>
                <c:pt idx="0">
                  <c:v>11</c:v>
                </c:pt>
                <c:pt idx="1">
                  <c:v>9</c:v>
                </c:pt>
                <c:pt idx="2">
                  <c:v>6</c:v>
                </c:pt>
              </c:numCache>
            </c:numRef>
          </c:val>
          <c:extLst>
            <c:ext xmlns:c16="http://schemas.microsoft.com/office/drawing/2014/chart" uri="{C3380CC4-5D6E-409C-BE32-E72D297353CC}">
              <c16:uniqueId val="{00000001-9CC2-9C47-9B9A-BE94786A0432}"/>
            </c:ext>
          </c:extLst>
        </c:ser>
        <c:ser>
          <c:idx val="2"/>
          <c:order val="2"/>
          <c:tx>
            <c:strRef>
              <c:f>'For-Hire'!$D$455</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'For-Hire'!$A$456:$A$458</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'For-Hire'!$D$456:$D$458</c:f>
              <c:numCache>
                <c:formatCode>General</c:formatCode>
                <c:ptCount val="3"/>
                <c:pt idx="0">
                  <c:v>11</c:v>
                </c:pt>
                <c:pt idx="1">
                  <c:v>9</c:v>
                </c:pt>
                <c:pt idx="2">
                  <c:v>8</c:v>
                </c:pt>
              </c:numCache>
            </c:numRef>
          </c:val>
          <c:extLst>
            <c:ext xmlns:c16="http://schemas.microsoft.com/office/drawing/2014/chart" uri="{C3380CC4-5D6E-409C-BE32-E72D297353CC}">
              <c16:uniqueId val="{00000002-9CC2-9C47-9B9A-BE94786A0432}"/>
            </c:ext>
          </c:extLst>
        </c:ser>
        <c:ser>
          <c:idx val="3"/>
          <c:order val="3"/>
          <c:tx>
            <c:strRef>
              <c:f>'For-Hire'!$E$455</c:f>
              <c:strCache>
                <c:ptCount val="1"/>
                <c:pt idx="0">
                  <c:v>Poor</c:v>
                </c:pt>
              </c:strCache>
            </c:strRef>
          </c:tx>
          <c:spPr>
            <a:solidFill>
              <a:srgbClr val="BC6D0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'For-Hire'!$A$456:$A$458</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'For-Hire'!$E$456:$E$458</c:f>
              <c:numCache>
                <c:formatCode>General</c:formatCode>
                <c:ptCount val="3"/>
                <c:pt idx="0">
                  <c:v>7</c:v>
                </c:pt>
                <c:pt idx="1">
                  <c:v>11</c:v>
                </c:pt>
                <c:pt idx="2">
                  <c:v>9</c:v>
                </c:pt>
              </c:numCache>
            </c:numRef>
          </c:val>
          <c:extLst>
            <c:ext xmlns:c16="http://schemas.microsoft.com/office/drawing/2014/chart" uri="{C3380CC4-5D6E-409C-BE32-E72D297353CC}">
              <c16:uniqueId val="{00000003-9CC2-9C47-9B9A-BE94786A0432}"/>
            </c:ext>
          </c:extLst>
        </c:ser>
        <c:ser>
          <c:idx val="4"/>
          <c:order val="4"/>
          <c:tx>
            <c:strRef>
              <c:f>'For-Hire'!$F$455</c:f>
              <c:strCache>
                <c:ptCount val="1"/>
                <c:pt idx="0">
                  <c:v>Very poor</c:v>
                </c:pt>
              </c:strCache>
            </c:strRef>
          </c:tx>
          <c:spPr>
            <a:solidFill>
              <a:srgbClr val="92450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'For-Hire'!$A$456:$A$458</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'For-Hire'!$F$456:$F$458</c:f>
              <c:numCache>
                <c:formatCode>General</c:formatCode>
                <c:ptCount val="3"/>
                <c:pt idx="0">
                  <c:v>2</c:v>
                </c:pt>
                <c:pt idx="1">
                  <c:v>3</c:v>
                </c:pt>
                <c:pt idx="2">
                  <c:v>10</c:v>
                </c:pt>
              </c:numCache>
            </c:numRef>
          </c:val>
          <c:extLst>
            <c:ext xmlns:c16="http://schemas.microsoft.com/office/drawing/2014/chart" uri="{C3380CC4-5D6E-409C-BE32-E72D297353CC}">
              <c16:uniqueId val="{00000004-9CC2-9C47-9B9A-BE94786A0432}"/>
            </c:ext>
          </c:extLst>
        </c:ser>
        <c:ser>
          <c:idx val="5"/>
          <c:order val="5"/>
          <c:tx>
            <c:strRef>
              <c:f>'For-Hire'!$G$455</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'For-Hire'!$A$456:$A$458</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'For-Hire'!$G$456:$G$458</c:f>
              <c:numCache>
                <c:formatCode>General</c:formatCode>
                <c:ptCount val="3"/>
                <c:pt idx="0">
                  <c:v>5</c:v>
                </c:pt>
                <c:pt idx="1">
                  <c:v>4</c:v>
                </c:pt>
                <c:pt idx="2">
                  <c:v>3</c:v>
                </c:pt>
              </c:numCache>
            </c:numRef>
          </c:val>
          <c:extLst>
            <c:ext xmlns:c16="http://schemas.microsoft.com/office/drawing/2014/chart" uri="{C3380CC4-5D6E-409C-BE32-E72D297353CC}">
              <c16:uniqueId val="{00000005-9CC2-9C47-9B9A-BE94786A0432}"/>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70660343593415"/>
              <c:y val="1.8759124087591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720655885756218"/>
          <c:y val="0.80636731996091726"/>
          <c:w val="0.45557221065405346"/>
          <c:h val="6.47565482886067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117:</a:t>
            </a:r>
            <a:r>
              <a:rPr lang="en-US"/>
              <a:t> Governance Objectives Ratings, Commercial Respondents (Q42)</a:t>
            </a:r>
          </a:p>
        </c:rich>
      </c:tx>
      <c:layout>
        <c:manualLayout>
          <c:xMode val="edge"/>
          <c:yMode val="edge"/>
          <c:x val="0.29979986876640424"/>
          <c:y val="0.9024567549135098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9379483814523184"/>
          <c:y val="0.20180420360840723"/>
          <c:w val="0.48273731408573928"/>
          <c:h val="0.53997225494450984"/>
        </c:manualLayout>
      </c:layout>
      <c:barChart>
        <c:barDir val="bar"/>
        <c:grouping val="stacked"/>
        <c:varyColors val="0"/>
        <c:ser>
          <c:idx val="0"/>
          <c:order val="0"/>
          <c:tx>
            <c:strRef>
              <c:f>Commercial!$B$454</c:f>
              <c:strCache>
                <c:ptCount val="1"/>
                <c:pt idx="0">
                  <c:v>Excellent</c:v>
                </c:pt>
              </c:strCache>
            </c:strRef>
          </c:tx>
          <c:spPr>
            <a:solidFill>
              <a:schemeClr val="accent1">
                <a:lumMod val="5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6893-C84B-826A-6558C7AB5A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Commercial!$B$455:$B$457</c:f>
              <c:numCache>
                <c:formatCode>General</c:formatCode>
                <c:ptCount val="3"/>
                <c:pt idx="0">
                  <c:v>2</c:v>
                </c:pt>
                <c:pt idx="1">
                  <c:v>0</c:v>
                </c:pt>
                <c:pt idx="2">
                  <c:v>4</c:v>
                </c:pt>
              </c:numCache>
            </c:numRef>
          </c:val>
          <c:extLst>
            <c:ext xmlns:c16="http://schemas.microsoft.com/office/drawing/2014/chart" uri="{C3380CC4-5D6E-409C-BE32-E72D297353CC}">
              <c16:uniqueId val="{00000001-6893-C84B-826A-6558C7AB5AD8}"/>
            </c:ext>
          </c:extLst>
        </c:ser>
        <c:ser>
          <c:idx val="1"/>
          <c:order val="1"/>
          <c:tx>
            <c:strRef>
              <c:f>Commercial!$C$454</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Commercial!$C$455:$C$457</c:f>
              <c:numCache>
                <c:formatCode>General</c:formatCode>
                <c:ptCount val="3"/>
                <c:pt idx="0">
                  <c:v>14</c:v>
                </c:pt>
                <c:pt idx="1">
                  <c:v>15</c:v>
                </c:pt>
                <c:pt idx="2">
                  <c:v>6</c:v>
                </c:pt>
              </c:numCache>
            </c:numRef>
          </c:val>
          <c:extLst>
            <c:ext xmlns:c16="http://schemas.microsoft.com/office/drawing/2014/chart" uri="{C3380CC4-5D6E-409C-BE32-E72D297353CC}">
              <c16:uniqueId val="{00000002-6893-C84B-826A-6558C7AB5AD8}"/>
            </c:ext>
          </c:extLst>
        </c:ser>
        <c:ser>
          <c:idx val="2"/>
          <c:order val="2"/>
          <c:tx>
            <c:strRef>
              <c:f>Commercial!$D$454</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Commercial!$D$455:$D$457</c:f>
              <c:numCache>
                <c:formatCode>General</c:formatCode>
                <c:ptCount val="3"/>
                <c:pt idx="0">
                  <c:v>13</c:v>
                </c:pt>
                <c:pt idx="1">
                  <c:v>10</c:v>
                </c:pt>
                <c:pt idx="2">
                  <c:v>12</c:v>
                </c:pt>
              </c:numCache>
            </c:numRef>
          </c:val>
          <c:extLst>
            <c:ext xmlns:c16="http://schemas.microsoft.com/office/drawing/2014/chart" uri="{C3380CC4-5D6E-409C-BE32-E72D297353CC}">
              <c16:uniqueId val="{00000003-6893-C84B-826A-6558C7AB5AD8}"/>
            </c:ext>
          </c:extLst>
        </c:ser>
        <c:ser>
          <c:idx val="3"/>
          <c:order val="3"/>
          <c:tx>
            <c:strRef>
              <c:f>Commercial!$E$454</c:f>
              <c:strCache>
                <c:ptCount val="1"/>
                <c:pt idx="0">
                  <c:v>Poor</c:v>
                </c:pt>
              </c:strCache>
            </c:strRef>
          </c:tx>
          <c:spPr>
            <a:solidFill>
              <a:srgbClr val="D078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Commercial!$E$455:$E$457</c:f>
              <c:numCache>
                <c:formatCode>General</c:formatCode>
                <c:ptCount val="3"/>
                <c:pt idx="0">
                  <c:v>5</c:v>
                </c:pt>
                <c:pt idx="1">
                  <c:v>8</c:v>
                </c:pt>
                <c:pt idx="2">
                  <c:v>9</c:v>
                </c:pt>
              </c:numCache>
            </c:numRef>
          </c:val>
          <c:extLst>
            <c:ext xmlns:c16="http://schemas.microsoft.com/office/drawing/2014/chart" uri="{C3380CC4-5D6E-409C-BE32-E72D297353CC}">
              <c16:uniqueId val="{00000004-6893-C84B-826A-6558C7AB5AD8}"/>
            </c:ext>
          </c:extLst>
        </c:ser>
        <c:ser>
          <c:idx val="4"/>
          <c:order val="4"/>
          <c:tx>
            <c:strRef>
              <c:f>Commercial!$F$454</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Commercial!$F$455:$F$457</c:f>
              <c:numCache>
                <c:formatCode>General</c:formatCode>
                <c:ptCount val="3"/>
                <c:pt idx="0">
                  <c:v>5</c:v>
                </c:pt>
                <c:pt idx="1">
                  <c:v>6</c:v>
                </c:pt>
                <c:pt idx="2">
                  <c:v>12</c:v>
                </c:pt>
              </c:numCache>
            </c:numRef>
          </c:val>
          <c:extLst>
            <c:ext xmlns:c16="http://schemas.microsoft.com/office/drawing/2014/chart" uri="{C3380CC4-5D6E-409C-BE32-E72D297353CC}">
              <c16:uniqueId val="{00000005-6893-C84B-826A-6558C7AB5AD8}"/>
            </c:ext>
          </c:extLst>
        </c:ser>
        <c:ser>
          <c:idx val="5"/>
          <c:order val="5"/>
          <c:tx>
            <c:strRef>
              <c:f>Commercial!$G$454</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Commercial!$A$455:$A$457</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Commercial!$G$455:$G$457</c:f>
              <c:numCache>
                <c:formatCode>General</c:formatCode>
                <c:ptCount val="3"/>
                <c:pt idx="0">
                  <c:v>5</c:v>
                </c:pt>
                <c:pt idx="1">
                  <c:v>5</c:v>
                </c:pt>
                <c:pt idx="2">
                  <c:v>1</c:v>
                </c:pt>
              </c:numCache>
            </c:numRef>
          </c:val>
          <c:extLst>
            <c:ext xmlns:c16="http://schemas.microsoft.com/office/drawing/2014/chart" uri="{C3380CC4-5D6E-409C-BE32-E72D297353CC}">
              <c16:uniqueId val="{00000006-6893-C84B-826A-6558C7AB5AD8}"/>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4492313460817396"/>
              <c:y val="3.35230795461590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720655885756218"/>
          <c:y val="0.80636731996091726"/>
          <c:w val="0.48989026795379387"/>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118:</a:t>
            </a:r>
            <a:r>
              <a:rPr lang="en-US"/>
              <a:t> Governance Objectives Performance Ratings, Interested Public Respondents (Q42)</a:t>
            </a:r>
          </a:p>
        </c:rich>
      </c:tx>
      <c:layout>
        <c:manualLayout>
          <c:xMode val="edge"/>
          <c:yMode val="edge"/>
          <c:x val="0.24825396825396825"/>
          <c:y val="0.8962199843821174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9985517435320576"/>
          <c:y val="0.17933422956276804"/>
          <c:w val="0.47480080614923137"/>
          <c:h val="0.60438064144420967"/>
        </c:manualLayout>
      </c:layout>
      <c:barChart>
        <c:barDir val="bar"/>
        <c:grouping val="stacked"/>
        <c:varyColors val="0"/>
        <c:ser>
          <c:idx val="0"/>
          <c:order val="0"/>
          <c:tx>
            <c:strRef>
              <c:f>Int_Public!$B$453</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 Ensure that stakeholder interests are accurately understood and meaningfully considered in the Council process.</c:v>
                </c:pt>
              </c:strCache>
            </c:strRef>
          </c:cat>
          <c:val>
            <c:numRef>
              <c:f>Int_Public!$B$454:$B$456</c:f>
              <c:numCache>
                <c:formatCode>General</c:formatCode>
                <c:ptCount val="3"/>
                <c:pt idx="0">
                  <c:v>17</c:v>
                </c:pt>
                <c:pt idx="1">
                  <c:v>12</c:v>
                </c:pt>
                <c:pt idx="2">
                  <c:v>14</c:v>
                </c:pt>
              </c:numCache>
            </c:numRef>
          </c:val>
          <c:extLst>
            <c:ext xmlns:c16="http://schemas.microsoft.com/office/drawing/2014/chart" uri="{C3380CC4-5D6E-409C-BE32-E72D297353CC}">
              <c16:uniqueId val="{00000000-99C0-8E48-8470-927B932FFDD9}"/>
            </c:ext>
          </c:extLst>
        </c:ser>
        <c:ser>
          <c:idx val="1"/>
          <c:order val="1"/>
          <c:tx>
            <c:strRef>
              <c:f>Int_Public!$C$453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 Ensure that stakeholder interests are accurately understood and meaningfully considered in the Council process.</c:v>
                </c:pt>
              </c:strCache>
            </c:strRef>
          </c:cat>
          <c:val>
            <c:numRef>
              <c:f>Int_Public!$C$454:$C$456</c:f>
              <c:numCache>
                <c:formatCode>General</c:formatCode>
                <c:ptCount val="3"/>
                <c:pt idx="0">
                  <c:v>25</c:v>
                </c:pt>
                <c:pt idx="1">
                  <c:v>27</c:v>
                </c:pt>
                <c:pt idx="2">
                  <c:v>20</c:v>
                </c:pt>
              </c:numCache>
            </c:numRef>
          </c:val>
          <c:extLst>
            <c:ext xmlns:c16="http://schemas.microsoft.com/office/drawing/2014/chart" uri="{C3380CC4-5D6E-409C-BE32-E72D297353CC}">
              <c16:uniqueId val="{00000001-99C0-8E48-8470-927B932FFDD9}"/>
            </c:ext>
          </c:extLst>
        </c:ser>
        <c:ser>
          <c:idx val="2"/>
          <c:order val="2"/>
          <c:tx>
            <c:strRef>
              <c:f>Int_Public!$D$453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 Ensure that stakeholder interests are accurately understood and meaningfully considered in the Council process.</c:v>
                </c:pt>
              </c:strCache>
            </c:strRef>
          </c:cat>
          <c:val>
            <c:numRef>
              <c:f>Int_Public!$D$454:$D$456</c:f>
              <c:numCache>
                <c:formatCode>General</c:formatCode>
                <c:ptCount val="3"/>
                <c:pt idx="0">
                  <c:v>8</c:v>
                </c:pt>
                <c:pt idx="1">
                  <c:v>7</c:v>
                </c:pt>
                <c:pt idx="2">
                  <c:v>14</c:v>
                </c:pt>
              </c:numCache>
            </c:numRef>
          </c:val>
          <c:extLst>
            <c:ext xmlns:c16="http://schemas.microsoft.com/office/drawing/2014/chart" uri="{C3380CC4-5D6E-409C-BE32-E72D297353CC}">
              <c16:uniqueId val="{00000002-99C0-8E48-8470-927B932FFDD9}"/>
            </c:ext>
          </c:extLst>
        </c:ser>
        <c:ser>
          <c:idx val="3"/>
          <c:order val="3"/>
          <c:tx>
            <c:strRef>
              <c:f>Int_Public!$E$453</c:f>
              <c:strCache>
                <c:ptCount val="1"/>
                <c:pt idx="0">
                  <c:v>Poor</c:v>
                </c:pt>
              </c:strCache>
            </c:strRef>
          </c:tx>
          <c:spPr>
            <a:solidFill>
              <a:srgbClr val="D479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 Ensure that stakeholder interests are accurately understood and meaningfully considered in the Council process.</c:v>
                </c:pt>
              </c:strCache>
            </c:strRef>
          </c:cat>
          <c:val>
            <c:numRef>
              <c:f>Int_Public!$E$454:$E$456</c:f>
              <c:numCache>
                <c:formatCode>General</c:formatCode>
                <c:ptCount val="3"/>
                <c:pt idx="0">
                  <c:v>3</c:v>
                </c:pt>
                <c:pt idx="1">
                  <c:v>4</c:v>
                </c:pt>
                <c:pt idx="2">
                  <c:v>3</c:v>
                </c:pt>
              </c:numCache>
            </c:numRef>
          </c:val>
          <c:extLst>
            <c:ext xmlns:c16="http://schemas.microsoft.com/office/drawing/2014/chart" uri="{C3380CC4-5D6E-409C-BE32-E72D297353CC}">
              <c16:uniqueId val="{00000003-99C0-8E48-8470-927B932FFDD9}"/>
            </c:ext>
          </c:extLst>
        </c:ser>
        <c:ser>
          <c:idx val="4"/>
          <c:order val="4"/>
          <c:tx>
            <c:strRef>
              <c:f>Int_Public!$F$453</c:f>
              <c:strCache>
                <c:ptCount val="1"/>
                <c:pt idx="0">
                  <c:v>Very poor</c:v>
                </c:pt>
              </c:strCache>
            </c:strRef>
          </c:tx>
          <c:spPr>
            <a:solidFill>
              <a:srgbClr val="9347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 Ensure that stakeholder interests are accurately understood and meaningfully considered in the Council process.</c:v>
                </c:pt>
              </c:strCache>
            </c:strRef>
          </c:cat>
          <c:val>
            <c:numRef>
              <c:f>Int_Public!$F$454:$F$456</c:f>
              <c:numCache>
                <c:formatCode>General</c:formatCode>
                <c:ptCount val="3"/>
                <c:pt idx="0">
                  <c:v>1</c:v>
                </c:pt>
                <c:pt idx="1">
                  <c:v>2</c:v>
                </c:pt>
                <c:pt idx="2">
                  <c:v>3</c:v>
                </c:pt>
              </c:numCache>
            </c:numRef>
          </c:val>
          <c:extLst>
            <c:ext xmlns:c16="http://schemas.microsoft.com/office/drawing/2014/chart" uri="{C3380CC4-5D6E-409C-BE32-E72D297353CC}">
              <c16:uniqueId val="{00000004-99C0-8E48-8470-927B932FFDD9}"/>
            </c:ext>
          </c:extLst>
        </c:ser>
        <c:ser>
          <c:idx val="5"/>
          <c:order val="5"/>
          <c:tx>
            <c:strRef>
              <c:f>Int_Public!$G$453</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 Ensure that stakeholder interests are accurately understood and meaningfully considered in the Council process.</c:v>
                </c:pt>
              </c:strCache>
            </c:strRef>
          </c:cat>
          <c:val>
            <c:numRef>
              <c:f>Int_Public!$G$454:$G$456</c:f>
              <c:numCache>
                <c:formatCode>General</c:formatCode>
                <c:ptCount val="3"/>
                <c:pt idx="0">
                  <c:v>22</c:v>
                </c:pt>
                <c:pt idx="1">
                  <c:v>24</c:v>
                </c:pt>
                <c:pt idx="2">
                  <c:v>23</c:v>
                </c:pt>
              </c:numCache>
            </c:numRef>
          </c:val>
          <c:extLst>
            <c:ext xmlns:c16="http://schemas.microsoft.com/office/drawing/2014/chart" uri="{C3380CC4-5D6E-409C-BE32-E72D297353CC}">
              <c16:uniqueId val="{00000005-99C0-8E48-8470-927B932FFDD9}"/>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8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 </a:t>
                </a:r>
              </a:p>
            </c:rich>
          </c:tx>
          <c:layout>
            <c:manualLayout>
              <c:xMode val="edge"/>
              <c:yMode val="edge"/>
              <c:x val="0.66090426196725405"/>
              <c:y val="2.4688455781870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3720655885756218"/>
          <c:y val="0.80636731996091726"/>
          <c:w val="0.4880520305505901"/>
          <c:h val="6.44933102874335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900" b="0" i="0" u="none" strike="noStrike">
                <a:solidFill>
                  <a:srgbClr val="000000"/>
                </a:solidFill>
                <a:latin typeface="Times New Roman"/>
              </a:defRPr>
            </a:pPr>
            <a:r>
              <a:rPr lang="en-US" sz="900" b="1"/>
              <a:t>Figure 2: </a:t>
            </a:r>
            <a:r>
              <a:rPr lang="en-US" sz="900"/>
              <a:t>State</a:t>
            </a:r>
            <a:r>
              <a:rPr lang="en-US" sz="900" baseline="0"/>
              <a:t> of Residence, Recreational Respondents (Q1)</a:t>
            </a:r>
            <a:endParaRPr lang="en-US" sz="900"/>
          </a:p>
        </c:rich>
      </c:tx>
      <c:layout>
        <c:manualLayout>
          <c:xMode val="edge"/>
          <c:yMode val="edge"/>
          <c:x val="0.30526151851500488"/>
          <c:y val="0.90307147050697612"/>
          <c:w val="0.38376500000000002"/>
          <c:h val="8.0481200000000003E-2"/>
        </c:manualLayout>
      </c:layout>
      <c:overlay val="1"/>
      <c:spPr>
        <a:noFill/>
        <a:effectLst/>
      </c:spPr>
    </c:title>
    <c:autoTitleDeleted val="0"/>
    <c:plotArea>
      <c:layout>
        <c:manualLayout>
          <c:layoutTarget val="inner"/>
          <c:xMode val="edge"/>
          <c:yMode val="edge"/>
          <c:x val="8.2061112393038566E-2"/>
          <c:y val="2.5821024854789765E-2"/>
          <c:w val="0.89221799999999996"/>
          <c:h val="0.58599254040613358"/>
        </c:manualLayout>
      </c:layout>
      <c:barChart>
        <c:barDir val="col"/>
        <c:grouping val="clustered"/>
        <c:varyColors val="0"/>
        <c:ser>
          <c:idx val="0"/>
          <c:order val="0"/>
          <c:spPr>
            <a:solidFill>
              <a:schemeClr val="accent1">
                <a:lumMod val="50000"/>
              </a:schemeClr>
            </a:solidFill>
            <a:ln w="12700" cap="flat">
              <a:noFill/>
              <a:miter lim="400000"/>
            </a:ln>
            <a:effectLst/>
          </c:spPr>
          <c:invertIfNegative val="0"/>
          <c:dLbls>
            <c:spPr>
              <a:noFill/>
              <a:ln>
                <a:noFill/>
              </a:ln>
              <a:effectLst/>
            </c:spPr>
            <c:txPr>
              <a:bodyPr/>
              <a:lstStyle/>
              <a:p>
                <a:pPr>
                  <a:defRPr sz="900" b="0" i="0" u="none" strike="noStrike">
                    <a:solidFill>
                      <a:srgbClr val="000000"/>
                    </a:solidFill>
                    <a:latin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Recreational!$A$5:$A$19</c:f>
              <c:strCache>
                <c:ptCount val="15"/>
                <c:pt idx="0">
                  <c:v>New York</c:v>
                </c:pt>
                <c:pt idx="1">
                  <c:v>Maryland</c:v>
                </c:pt>
                <c:pt idx="2">
                  <c:v>New Jersey</c:v>
                </c:pt>
                <c:pt idx="3">
                  <c:v>North Carolina</c:v>
                </c:pt>
                <c:pt idx="4">
                  <c:v>Virginia</c:v>
                </c:pt>
                <c:pt idx="5">
                  <c:v>Florida</c:v>
                </c:pt>
                <c:pt idx="6">
                  <c:v>Massachusetts</c:v>
                </c:pt>
                <c:pt idx="7">
                  <c:v>Delaware</c:v>
                </c:pt>
                <c:pt idx="8">
                  <c:v>Pennsylvania</c:v>
                </c:pt>
                <c:pt idx="9">
                  <c:v>South Carolina</c:v>
                </c:pt>
                <c:pt idx="10">
                  <c:v>Other</c:v>
                </c:pt>
                <c:pt idx="11">
                  <c:v>Connecticut</c:v>
                </c:pt>
                <c:pt idx="12">
                  <c:v>Georgia</c:v>
                </c:pt>
                <c:pt idx="13">
                  <c:v>Rhode Island</c:v>
                </c:pt>
                <c:pt idx="14">
                  <c:v>Maine</c:v>
                </c:pt>
              </c:strCache>
            </c:strRef>
          </c:cat>
          <c:val>
            <c:numRef>
              <c:f>Recreational!$C$5:$C$19</c:f>
              <c:numCache>
                <c:formatCode>General</c:formatCode>
                <c:ptCount val="15"/>
                <c:pt idx="0">
                  <c:v>43</c:v>
                </c:pt>
                <c:pt idx="1">
                  <c:v>38</c:v>
                </c:pt>
                <c:pt idx="2">
                  <c:v>32</c:v>
                </c:pt>
                <c:pt idx="3">
                  <c:v>22</c:v>
                </c:pt>
                <c:pt idx="4">
                  <c:v>21</c:v>
                </c:pt>
                <c:pt idx="5">
                  <c:v>20</c:v>
                </c:pt>
                <c:pt idx="6">
                  <c:v>14</c:v>
                </c:pt>
                <c:pt idx="7">
                  <c:v>11</c:v>
                </c:pt>
                <c:pt idx="8">
                  <c:v>11</c:v>
                </c:pt>
                <c:pt idx="9">
                  <c:v>9</c:v>
                </c:pt>
                <c:pt idx="10">
                  <c:v>8</c:v>
                </c:pt>
                <c:pt idx="11">
                  <c:v>7</c:v>
                </c:pt>
                <c:pt idx="12">
                  <c:v>7</c:v>
                </c:pt>
                <c:pt idx="13">
                  <c:v>3</c:v>
                </c:pt>
                <c:pt idx="14">
                  <c:v>2</c:v>
                </c:pt>
              </c:numCache>
            </c:numRef>
          </c:val>
          <c:extLst>
            <c:ext xmlns:c16="http://schemas.microsoft.com/office/drawing/2014/chart" uri="{C3380CC4-5D6E-409C-BE32-E72D297353CC}">
              <c16:uniqueId val="{00000000-0672-C24F-A18A-AEFB67893198}"/>
            </c:ext>
          </c:extLst>
        </c:ser>
        <c:dLbls>
          <c:showLegendKey val="0"/>
          <c:showVal val="0"/>
          <c:showCatName val="0"/>
          <c:showSerName val="0"/>
          <c:showPercent val="0"/>
          <c:showBubbleSize val="0"/>
        </c:dLbls>
        <c:gapWidth val="90"/>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929292"/>
            </a:solidFill>
            <a:prstDash val="solid"/>
            <a:miter lim="400000"/>
          </a:ln>
        </c:spPr>
        <c:txPr>
          <a:bodyPr rot="-2700000"/>
          <a:lstStyle/>
          <a:p>
            <a:pPr>
              <a:defRPr sz="9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max val="50"/>
        </c:scaling>
        <c:delete val="0"/>
        <c:axPos val="l"/>
        <c:majorGridlines>
          <c:spPr>
            <a:ln w="6350" cap="flat">
              <a:noFill/>
              <a:prstDash val="solid"/>
              <a:miter lim="400000"/>
            </a:ln>
          </c:spPr>
        </c:majorGridlines>
        <c:title>
          <c:tx>
            <c:rich>
              <a:bodyPr rot="-5400000"/>
              <a:lstStyle/>
              <a:p>
                <a:pPr>
                  <a:defRPr sz="900" b="0" i="0" u="none" strike="noStrike">
                    <a:solidFill>
                      <a:srgbClr val="000000"/>
                    </a:solidFill>
                    <a:latin typeface="Times New Roman"/>
                  </a:defRPr>
                </a:pPr>
                <a:r>
                  <a:rPr lang="en-US" sz="900"/>
                  <a:t>Number of Respondents</a:t>
                </a:r>
              </a:p>
            </c:rich>
          </c:tx>
          <c:layout>
            <c:manualLayout>
              <c:xMode val="edge"/>
              <c:yMode val="edge"/>
              <c:x val="2.1485627549568346E-2"/>
              <c:y val="0.10977705764373795"/>
            </c:manualLayout>
          </c:layout>
          <c:overlay val="1"/>
        </c:title>
        <c:numFmt formatCode="General" sourceLinked="1"/>
        <c:majorTickMark val="out"/>
        <c:minorTickMark val="none"/>
        <c:tickLblPos val="nextTo"/>
        <c:spPr>
          <a:ln w="12700" cap="flat">
            <a:solidFill>
              <a:srgbClr val="929292"/>
            </a:solidFill>
            <a:prstDash val="solid"/>
            <a:miter lim="400000"/>
          </a:ln>
        </c:spPr>
        <c:txPr>
          <a:bodyPr rot="0"/>
          <a:lstStyle/>
          <a:p>
            <a:pPr>
              <a:defRPr sz="900" b="0" i="0" u="none" strike="noStrike">
                <a:solidFill>
                  <a:srgbClr val="000000"/>
                </a:solidFill>
                <a:latin typeface="Times New Roman"/>
              </a:defRPr>
            </a:pPr>
            <a:endParaRPr lang="en-US"/>
          </a:p>
        </c:txPr>
        <c:crossAx val="2094734552"/>
        <c:crosses val="autoZero"/>
        <c:crossBetween val="between"/>
        <c:majorUnit val="10"/>
        <c:minorUnit val="10"/>
      </c:valAx>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119:</a:t>
            </a:r>
            <a:r>
              <a:rPr lang="en-US"/>
              <a:t> Governance Objectives Performance Ratings, NGO Respondents</a:t>
            </a:r>
          </a:p>
        </c:rich>
      </c:tx>
      <c:layout>
        <c:manualLayout>
          <c:xMode val="edge"/>
          <c:yMode val="edge"/>
          <c:x val="0.28947850268716407"/>
          <c:y val="0.8938997319484001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9551009248843897"/>
          <c:y val="0.16426495225330875"/>
          <c:w val="0.45099128233970753"/>
          <c:h val="0.59172390685206899"/>
        </c:manualLayout>
      </c:layout>
      <c:barChart>
        <c:barDir val="bar"/>
        <c:grouping val="stacked"/>
        <c:varyColors val="0"/>
        <c:ser>
          <c:idx val="0"/>
          <c:order val="0"/>
          <c:tx>
            <c:strRef>
              <c:f>NGO!$B$453</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NGO!$B$454:$B$456</c:f>
              <c:numCache>
                <c:formatCode>General</c:formatCode>
                <c:ptCount val="3"/>
                <c:pt idx="0">
                  <c:v>1</c:v>
                </c:pt>
                <c:pt idx="1">
                  <c:v>1</c:v>
                </c:pt>
                <c:pt idx="2">
                  <c:v>1</c:v>
                </c:pt>
              </c:numCache>
            </c:numRef>
          </c:val>
          <c:extLst>
            <c:ext xmlns:c16="http://schemas.microsoft.com/office/drawing/2014/chart" uri="{C3380CC4-5D6E-409C-BE32-E72D297353CC}">
              <c16:uniqueId val="{00000000-379A-4749-9EC3-31B841C1484C}"/>
            </c:ext>
          </c:extLst>
        </c:ser>
        <c:ser>
          <c:idx val="1"/>
          <c:order val="1"/>
          <c:tx>
            <c:strRef>
              <c:f>NGO!$C$453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NGO!$C$454:$C$456</c:f>
              <c:numCache>
                <c:formatCode>General</c:formatCode>
                <c:ptCount val="3"/>
                <c:pt idx="0">
                  <c:v>6</c:v>
                </c:pt>
                <c:pt idx="1">
                  <c:v>5</c:v>
                </c:pt>
                <c:pt idx="2">
                  <c:v>1</c:v>
                </c:pt>
              </c:numCache>
            </c:numRef>
          </c:val>
          <c:extLst>
            <c:ext xmlns:c16="http://schemas.microsoft.com/office/drawing/2014/chart" uri="{C3380CC4-5D6E-409C-BE32-E72D297353CC}">
              <c16:uniqueId val="{00000001-379A-4749-9EC3-31B841C1484C}"/>
            </c:ext>
          </c:extLst>
        </c:ser>
        <c:ser>
          <c:idx val="2"/>
          <c:order val="2"/>
          <c:tx>
            <c:strRef>
              <c:f>NGO!$D$453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NGO!$D$454:$D$456</c:f>
              <c:numCache>
                <c:formatCode>General</c:formatCode>
                <c:ptCount val="3"/>
                <c:pt idx="0">
                  <c:v>3</c:v>
                </c:pt>
                <c:pt idx="1">
                  <c:v>4</c:v>
                </c:pt>
                <c:pt idx="2">
                  <c:v>4</c:v>
                </c:pt>
              </c:numCache>
            </c:numRef>
          </c:val>
          <c:extLst>
            <c:ext xmlns:c16="http://schemas.microsoft.com/office/drawing/2014/chart" uri="{C3380CC4-5D6E-409C-BE32-E72D297353CC}">
              <c16:uniqueId val="{00000002-379A-4749-9EC3-31B841C1484C}"/>
            </c:ext>
          </c:extLst>
        </c:ser>
        <c:ser>
          <c:idx val="3"/>
          <c:order val="3"/>
          <c:tx>
            <c:strRef>
              <c:f>NGO!$E$453</c:f>
              <c:strCache>
                <c:ptCount val="1"/>
                <c:pt idx="0">
                  <c:v>Poor</c:v>
                </c:pt>
              </c:strCache>
            </c:strRef>
          </c:tx>
          <c:spPr>
            <a:solidFill>
              <a:srgbClr val="E46C0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NGO!$E$454:$E$456</c:f>
              <c:numCache>
                <c:formatCode>General</c:formatCode>
                <c:ptCount val="3"/>
                <c:pt idx="0">
                  <c:v>1</c:v>
                </c:pt>
                <c:pt idx="1">
                  <c:v>1</c:v>
                </c:pt>
                <c:pt idx="2">
                  <c:v>5</c:v>
                </c:pt>
              </c:numCache>
            </c:numRef>
          </c:val>
          <c:extLst>
            <c:ext xmlns:c16="http://schemas.microsoft.com/office/drawing/2014/chart" uri="{C3380CC4-5D6E-409C-BE32-E72D297353CC}">
              <c16:uniqueId val="{00000003-379A-4749-9EC3-31B841C1484C}"/>
            </c:ext>
          </c:extLst>
        </c:ser>
        <c:ser>
          <c:idx val="4"/>
          <c:order val="4"/>
          <c:tx>
            <c:strRef>
              <c:f>NGO!$F$453</c:f>
              <c:strCache>
                <c:ptCount val="1"/>
                <c:pt idx="0">
                  <c:v>Very poor</c:v>
                </c:pt>
              </c:strCache>
            </c:strRef>
          </c:tx>
          <c:spPr>
            <a:solidFill>
              <a:schemeClr val="accent5"/>
            </a:solidFill>
            <a:ln>
              <a:noFill/>
            </a:ln>
            <a:effectLst/>
          </c:spPr>
          <c:invertIfNegative val="0"/>
          <c:cat>
            <c:strRef>
              <c:f>NGO!$A$454:$A$456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NGO!$F$454:$F$456</c:f>
              <c:numCache>
                <c:formatCode>General</c:formatCode>
                <c:ptCount val="3"/>
                <c:pt idx="0">
                  <c:v>0</c:v>
                </c:pt>
                <c:pt idx="1">
                  <c:v>0</c:v>
                </c:pt>
                <c:pt idx="2">
                  <c:v>0</c:v>
                </c:pt>
              </c:numCache>
            </c:numRef>
          </c:val>
          <c:extLst>
            <c:ext xmlns:c16="http://schemas.microsoft.com/office/drawing/2014/chart" uri="{C3380CC4-5D6E-409C-BE32-E72D297353CC}">
              <c16:uniqueId val="{00000004-379A-4749-9EC3-31B841C1484C}"/>
            </c:ext>
          </c:extLst>
        </c:ser>
        <c:ser>
          <c:idx val="5"/>
          <c:order val="5"/>
          <c:tx>
            <c:strRef>
              <c:f>NGO!$G$453</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NGO!$A$454:$A$456</c:f>
              <c:strCache>
                <c:ptCount val="3"/>
                <c:pt idx="0">
                  <c:v>Establish a formal decision-making process for the development and evaluation of management actions.</c:v>
                </c:pt>
                <c:pt idx="1">
                  <c:v>Develop and strengthen partnerships to promote greater efficiency and enhance coordination among management partners and other relevant organizations.</c:v>
                </c:pt>
                <c:pt idx="2">
                  <c:v>Ensure that stakeholder interests are accurately understood and meaningfully considered in the Council process.</c:v>
                </c:pt>
              </c:strCache>
            </c:strRef>
          </c:cat>
          <c:val>
            <c:numRef>
              <c:f>NGO!$G$454:$G$456</c:f>
              <c:numCache>
                <c:formatCode>General</c:formatCode>
                <c:ptCount val="3"/>
                <c:pt idx="0">
                  <c:v>1</c:v>
                </c:pt>
                <c:pt idx="1">
                  <c:v>1</c:v>
                </c:pt>
                <c:pt idx="2">
                  <c:v>1</c:v>
                </c:pt>
              </c:numCache>
            </c:numRef>
          </c:val>
          <c:extLst>
            <c:ext xmlns:c16="http://schemas.microsoft.com/office/drawing/2014/chart" uri="{C3380CC4-5D6E-409C-BE32-E72D297353CC}">
              <c16:uniqueId val="{00000005-379A-4749-9EC3-31B841C1484C}"/>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2"/>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70660343593415"/>
              <c:y val="1.8759124087591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
      </c:valAx>
      <c:spPr>
        <a:noFill/>
        <a:ln>
          <a:noFill/>
        </a:ln>
        <a:effectLst/>
      </c:spPr>
    </c:plotArea>
    <c:legend>
      <c:legendPos val="b"/>
      <c:layout>
        <c:manualLayout>
          <c:xMode val="edge"/>
          <c:yMode val="edge"/>
          <c:x val="0.35719753780777402"/>
          <c:y val="0.80991958452002011"/>
          <c:w val="0.44619508110371275"/>
          <c:h val="5.48974198294417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900" b="0" i="0" u="none" strike="noStrike">
                <a:solidFill>
                  <a:srgbClr val="000000"/>
                </a:solidFill>
                <a:latin typeface="Times New Roman"/>
              </a:defRPr>
            </a:pPr>
            <a:r>
              <a:rPr lang="en-US" b="1"/>
              <a:t>Figure 3: </a:t>
            </a:r>
            <a:r>
              <a:rPr lang="en-US"/>
              <a:t>State of Residence, For-Hire Respondents (Q1)</a:t>
            </a:r>
          </a:p>
        </c:rich>
      </c:tx>
      <c:layout>
        <c:manualLayout>
          <c:xMode val="edge"/>
          <c:yMode val="edge"/>
          <c:x val="0.32452942421889963"/>
          <c:y val="0.90793573100659719"/>
          <c:w val="0.38376500000000002"/>
          <c:h val="8.0481200000000003E-2"/>
        </c:manualLayout>
      </c:layout>
      <c:overlay val="1"/>
      <c:spPr>
        <a:noFill/>
        <a:effectLst/>
      </c:spPr>
    </c:title>
    <c:autoTitleDeleted val="0"/>
    <c:plotArea>
      <c:layout>
        <c:manualLayout>
          <c:layoutTarget val="inner"/>
          <c:xMode val="edge"/>
          <c:yMode val="edge"/>
          <c:x val="9.0538558113511372E-2"/>
          <c:y val="2.4943693693693692E-2"/>
          <c:w val="0.85124482038976879"/>
          <c:h val="0.58676387877985836"/>
        </c:manualLayout>
      </c:layout>
      <c:barChart>
        <c:barDir val="col"/>
        <c:grouping val="clustered"/>
        <c:varyColors val="0"/>
        <c:ser>
          <c:idx val="0"/>
          <c:order val="0"/>
          <c:spPr>
            <a:solidFill>
              <a:schemeClr val="accent1">
                <a:lumMod val="50000"/>
              </a:schemeClr>
            </a:solidFill>
            <a:ln w="12700" cap="flat">
              <a:noFill/>
              <a:miter lim="400000"/>
            </a:ln>
            <a:effectLst/>
          </c:spPr>
          <c:invertIfNegative val="0"/>
          <c:dLbls>
            <c:spPr>
              <a:noFill/>
              <a:ln>
                <a:noFill/>
              </a:ln>
              <a:effectLst/>
            </c:spPr>
            <c:txPr>
              <a:bodyPr/>
              <a:lstStyle/>
              <a:p>
                <a:pPr>
                  <a:defRPr sz="900" b="0" i="0" u="none" strike="noStrike">
                    <a:solidFill>
                      <a:srgbClr val="000000"/>
                    </a:solidFill>
                    <a:latin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'For-Hire'!$A$5:$A$17</c:f>
              <c:strCache>
                <c:ptCount val="13"/>
                <c:pt idx="0">
                  <c:v>New Jersey</c:v>
                </c:pt>
                <c:pt idx="1">
                  <c:v>Florida</c:v>
                </c:pt>
                <c:pt idx="2">
                  <c:v>Maryland</c:v>
                </c:pt>
                <c:pt idx="3">
                  <c:v>New York</c:v>
                </c:pt>
                <c:pt idx="4">
                  <c:v>Georgia</c:v>
                </c:pt>
                <c:pt idx="5">
                  <c:v>North Carolina</c:v>
                </c:pt>
                <c:pt idx="6">
                  <c:v>Connecticut</c:v>
                </c:pt>
                <c:pt idx="7">
                  <c:v>Massachusetts</c:v>
                </c:pt>
                <c:pt idx="8">
                  <c:v>Rhode Island</c:v>
                </c:pt>
                <c:pt idx="9">
                  <c:v>South Carolina</c:v>
                </c:pt>
                <c:pt idx="10">
                  <c:v>Virginia</c:v>
                </c:pt>
                <c:pt idx="11">
                  <c:v>Delaware</c:v>
                </c:pt>
                <c:pt idx="12">
                  <c:v>New Hampshire</c:v>
                </c:pt>
              </c:strCache>
            </c:strRef>
          </c:cat>
          <c:val>
            <c:numRef>
              <c:f>'For-Hire'!$C$5:$C$17</c:f>
              <c:numCache>
                <c:formatCode>General</c:formatCode>
                <c:ptCount val="13"/>
                <c:pt idx="0">
                  <c:v>12</c:v>
                </c:pt>
                <c:pt idx="1">
                  <c:v>7</c:v>
                </c:pt>
                <c:pt idx="2">
                  <c:v>7</c:v>
                </c:pt>
                <c:pt idx="3">
                  <c:v>7</c:v>
                </c:pt>
                <c:pt idx="4">
                  <c:v>6</c:v>
                </c:pt>
                <c:pt idx="5">
                  <c:v>3</c:v>
                </c:pt>
                <c:pt idx="6">
                  <c:v>2</c:v>
                </c:pt>
                <c:pt idx="7">
                  <c:v>2</c:v>
                </c:pt>
                <c:pt idx="8">
                  <c:v>2</c:v>
                </c:pt>
                <c:pt idx="9">
                  <c:v>2</c:v>
                </c:pt>
                <c:pt idx="10">
                  <c:v>2</c:v>
                </c:pt>
                <c:pt idx="11">
                  <c:v>1</c:v>
                </c:pt>
                <c:pt idx="12">
                  <c:v>1</c:v>
                </c:pt>
              </c:numCache>
            </c:numRef>
          </c:val>
          <c:extLst>
            <c:ext xmlns:c16="http://schemas.microsoft.com/office/drawing/2014/chart" uri="{C3380CC4-5D6E-409C-BE32-E72D297353CC}">
              <c16:uniqueId val="{00000000-3A91-7949-8A23-7FC1FF80FE6C}"/>
            </c:ext>
          </c:extLst>
        </c:ser>
        <c:dLbls>
          <c:showLegendKey val="0"/>
          <c:showVal val="0"/>
          <c:showCatName val="0"/>
          <c:showSerName val="0"/>
          <c:showPercent val="0"/>
          <c:showBubbleSize val="0"/>
        </c:dLbls>
        <c:gapWidth val="90"/>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929292"/>
            </a:solidFill>
            <a:prstDash val="solid"/>
            <a:miter lim="400000"/>
          </a:ln>
        </c:spPr>
        <c:txPr>
          <a:bodyPr rot="-2700000"/>
          <a:lstStyle/>
          <a:p>
            <a:pPr>
              <a:defRPr sz="9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scaling>
        <c:delete val="0"/>
        <c:axPos val="l"/>
        <c:majorGridlines>
          <c:spPr>
            <a:ln w="6350" cap="flat">
              <a:noFill/>
              <a:prstDash val="solid"/>
              <a:miter lim="400000"/>
            </a:ln>
          </c:spPr>
        </c:majorGridlines>
        <c:title>
          <c:tx>
            <c:rich>
              <a:bodyPr rot="-5400000"/>
              <a:lstStyle/>
              <a:p>
                <a:pPr>
                  <a:defRPr sz="900" b="0" i="0" u="none" strike="noStrike">
                    <a:solidFill>
                      <a:srgbClr val="000000"/>
                    </a:solidFill>
                    <a:latin typeface="Times New Roman"/>
                  </a:defRPr>
                </a:pPr>
                <a:r>
                  <a:rPr lang="en-US" sz="900"/>
                  <a:t>Number of Respondents</a:t>
                </a:r>
              </a:p>
            </c:rich>
          </c:tx>
          <c:layout>
            <c:manualLayout>
              <c:xMode val="edge"/>
              <c:yMode val="edge"/>
              <c:x val="3.0366646651837498E-2"/>
              <c:y val="0.10623669929772292"/>
            </c:manualLayout>
          </c:layout>
          <c:overlay val="1"/>
        </c:title>
        <c:numFmt formatCode="General" sourceLinked="1"/>
        <c:majorTickMark val="out"/>
        <c:minorTickMark val="none"/>
        <c:tickLblPos val="nextTo"/>
        <c:spPr>
          <a:ln w="12700" cap="flat">
            <a:solidFill>
              <a:srgbClr val="929292"/>
            </a:solidFill>
            <a:prstDash val="solid"/>
            <a:miter lim="400000"/>
          </a:ln>
        </c:spPr>
        <c:txPr>
          <a:bodyPr rot="0"/>
          <a:lstStyle/>
          <a:p>
            <a:pPr>
              <a:defRPr sz="800" b="0" i="0" u="none" strike="noStrike">
                <a:solidFill>
                  <a:srgbClr val="000000"/>
                </a:solidFill>
                <a:latin typeface="Times New Roman"/>
              </a:defRPr>
            </a:pPr>
            <a:endParaRPr lang="en-US"/>
          </a:p>
        </c:txPr>
        <c:crossAx val="2094734552"/>
        <c:crosses val="autoZero"/>
        <c:crossBetween val="between"/>
        <c:majorUnit val="5"/>
      </c:valAx>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900" b="0" i="0" u="none" strike="noStrike">
                <a:solidFill>
                  <a:srgbClr val="000000"/>
                </a:solidFill>
                <a:latin typeface="Times New Roman"/>
              </a:defRPr>
            </a:pPr>
            <a:r>
              <a:rPr lang="en-US" b="1"/>
              <a:t>Figure 4: </a:t>
            </a:r>
            <a:r>
              <a:rPr lang="en-US"/>
              <a:t>State of Residence, Commercial Respondents (Q1)</a:t>
            </a:r>
          </a:p>
        </c:rich>
      </c:tx>
      <c:layout>
        <c:manualLayout>
          <c:xMode val="edge"/>
          <c:yMode val="edge"/>
          <c:x val="0.27382160998142457"/>
          <c:y val="0.89282566132408903"/>
          <c:w val="0.38376500000000002"/>
          <c:h val="8.0481200000000003E-2"/>
        </c:manualLayout>
      </c:layout>
      <c:overlay val="1"/>
      <c:spPr>
        <a:noFill/>
        <a:effectLst/>
      </c:spPr>
    </c:title>
    <c:autoTitleDeleted val="0"/>
    <c:plotArea>
      <c:layout>
        <c:manualLayout>
          <c:layoutTarget val="inner"/>
          <c:xMode val="edge"/>
          <c:yMode val="edge"/>
          <c:x val="0.11669652984399914"/>
          <c:y val="8.6686599316594878E-2"/>
          <c:w val="0.861662510936133"/>
          <c:h val="0.47872901500519993"/>
        </c:manualLayout>
      </c:layout>
      <c:barChart>
        <c:barDir val="col"/>
        <c:grouping val="clustered"/>
        <c:varyColors val="0"/>
        <c:ser>
          <c:idx val="0"/>
          <c:order val="0"/>
          <c:spPr>
            <a:solidFill>
              <a:schemeClr val="accent1">
                <a:lumMod val="50000"/>
              </a:schemeClr>
            </a:solidFill>
            <a:ln w="12700" cap="flat">
              <a:noFill/>
              <a:miter lim="400000"/>
            </a:ln>
            <a:effectLst/>
          </c:spPr>
          <c:invertIfNegative val="0"/>
          <c:dLbls>
            <c:spPr>
              <a:noFill/>
              <a:ln>
                <a:noFill/>
              </a:ln>
              <a:effectLst/>
            </c:spPr>
            <c:txPr>
              <a:bodyPr/>
              <a:lstStyle/>
              <a:p>
                <a:pPr>
                  <a:defRPr sz="900" b="0" i="0" u="none" strike="noStrike">
                    <a:solidFill>
                      <a:srgbClr val="000000"/>
                    </a:solidFill>
                    <a:latin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Commercial!$A$5:$A$14</c:f>
              <c:strCache>
                <c:ptCount val="10"/>
                <c:pt idx="0">
                  <c:v>New Jersey</c:v>
                </c:pt>
                <c:pt idx="1">
                  <c:v>New York</c:v>
                </c:pt>
                <c:pt idx="2">
                  <c:v>Rhode Island</c:v>
                </c:pt>
                <c:pt idx="3">
                  <c:v>Massachusetts</c:v>
                </c:pt>
                <c:pt idx="4">
                  <c:v>Maryland</c:v>
                </c:pt>
                <c:pt idx="5">
                  <c:v>North Carolina</c:v>
                </c:pt>
                <c:pt idx="6">
                  <c:v>Virginia</c:v>
                </c:pt>
                <c:pt idx="7">
                  <c:v>Florida</c:v>
                </c:pt>
                <c:pt idx="8">
                  <c:v>Maine</c:v>
                </c:pt>
                <c:pt idx="9">
                  <c:v>Pennsylvania</c:v>
                </c:pt>
              </c:strCache>
            </c:strRef>
          </c:cat>
          <c:val>
            <c:numRef>
              <c:f>Commercial!$C$5:$C$14</c:f>
              <c:numCache>
                <c:formatCode>General</c:formatCode>
                <c:ptCount val="10"/>
                <c:pt idx="0">
                  <c:v>14</c:v>
                </c:pt>
                <c:pt idx="1">
                  <c:v>14</c:v>
                </c:pt>
                <c:pt idx="2">
                  <c:v>11</c:v>
                </c:pt>
                <c:pt idx="3">
                  <c:v>8</c:v>
                </c:pt>
                <c:pt idx="4">
                  <c:v>6</c:v>
                </c:pt>
                <c:pt idx="5">
                  <c:v>6</c:v>
                </c:pt>
                <c:pt idx="6">
                  <c:v>6</c:v>
                </c:pt>
                <c:pt idx="7">
                  <c:v>2</c:v>
                </c:pt>
                <c:pt idx="8">
                  <c:v>2</c:v>
                </c:pt>
                <c:pt idx="9">
                  <c:v>1</c:v>
                </c:pt>
              </c:numCache>
            </c:numRef>
          </c:val>
          <c:extLst>
            <c:ext xmlns:c16="http://schemas.microsoft.com/office/drawing/2014/chart" uri="{C3380CC4-5D6E-409C-BE32-E72D297353CC}">
              <c16:uniqueId val="{00000000-E56B-374E-937F-DA47791DDBF2}"/>
            </c:ext>
          </c:extLst>
        </c:ser>
        <c:dLbls>
          <c:showLegendKey val="0"/>
          <c:showVal val="0"/>
          <c:showCatName val="0"/>
          <c:showSerName val="0"/>
          <c:showPercent val="0"/>
          <c:showBubbleSize val="0"/>
        </c:dLbls>
        <c:gapWidth val="143"/>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929292"/>
            </a:solidFill>
            <a:prstDash val="solid"/>
            <a:miter lim="400000"/>
          </a:ln>
        </c:spPr>
        <c:txPr>
          <a:bodyPr rot="-2700000"/>
          <a:lstStyle/>
          <a:p>
            <a:pPr>
              <a:defRPr sz="9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max val="15"/>
        </c:scaling>
        <c:delete val="0"/>
        <c:axPos val="l"/>
        <c:majorGridlines>
          <c:spPr>
            <a:ln w="6350" cap="flat">
              <a:noFill/>
              <a:prstDash val="solid"/>
              <a:miter lim="400000"/>
            </a:ln>
          </c:spPr>
        </c:majorGridlines>
        <c:title>
          <c:tx>
            <c:rich>
              <a:bodyPr rot="-5400000"/>
              <a:lstStyle/>
              <a:p>
                <a:pPr>
                  <a:defRPr sz="900" b="0" i="0" u="none" strike="noStrike">
                    <a:solidFill>
                      <a:srgbClr val="000000"/>
                    </a:solidFill>
                    <a:latin typeface="Times New Roman"/>
                  </a:defRPr>
                </a:pPr>
                <a:r>
                  <a:rPr lang="en-US" sz="900"/>
                  <a:t>Number</a:t>
                </a:r>
                <a:r>
                  <a:rPr lang="en-US" sz="900" baseline="0"/>
                  <a:t> of Respondents</a:t>
                </a:r>
                <a:endParaRPr lang="en-US" sz="900"/>
              </a:p>
            </c:rich>
          </c:tx>
          <c:layout>
            <c:manualLayout>
              <c:xMode val="edge"/>
              <c:yMode val="edge"/>
              <c:x val="5.0842125210773012E-2"/>
              <c:y val="6.3697816074877428E-2"/>
            </c:manualLayout>
          </c:layout>
          <c:overlay val="1"/>
        </c:title>
        <c:numFmt formatCode="General" sourceLinked="1"/>
        <c:majorTickMark val="out"/>
        <c:minorTickMark val="none"/>
        <c:tickLblPos val="nextTo"/>
        <c:spPr>
          <a:ln w="12700" cap="flat">
            <a:solidFill>
              <a:srgbClr val="929292"/>
            </a:solidFill>
            <a:prstDash val="solid"/>
            <a:miter lim="400000"/>
          </a:ln>
        </c:spPr>
        <c:txPr>
          <a:bodyPr rot="0"/>
          <a:lstStyle/>
          <a:p>
            <a:pPr>
              <a:defRPr sz="800" b="0" i="0" u="none" strike="noStrike">
                <a:solidFill>
                  <a:srgbClr val="000000"/>
                </a:solidFill>
                <a:latin typeface="Times New Roman"/>
              </a:defRPr>
            </a:pPr>
            <a:endParaRPr lang="en-US"/>
          </a:p>
        </c:txPr>
        <c:crossAx val="2094734552"/>
        <c:crosses val="autoZero"/>
        <c:crossBetween val="between"/>
        <c:majorUnit val="5"/>
      </c:valAx>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900" b="0" i="0" u="none" strike="noStrike">
                <a:solidFill>
                  <a:srgbClr val="000000"/>
                </a:solidFill>
                <a:latin typeface="Times New Roman"/>
              </a:defRPr>
            </a:pPr>
            <a:r>
              <a:rPr lang="en-US" b="1" baseline="0"/>
              <a:t>Figure 5:</a:t>
            </a:r>
            <a:r>
              <a:rPr lang="en-US" baseline="0"/>
              <a:t> </a:t>
            </a:r>
            <a:r>
              <a:rPr lang="en-US"/>
              <a:t>State of Residence, Interested Public Respondents (Q1)</a:t>
            </a:r>
          </a:p>
        </c:rich>
      </c:tx>
      <c:layout>
        <c:manualLayout>
          <c:xMode val="edge"/>
          <c:yMode val="edge"/>
          <c:x val="0.27155688524320681"/>
          <c:y val="0.91951899686319694"/>
          <c:w val="0.38376500000000002"/>
          <c:h val="8.0481200000000003E-2"/>
        </c:manualLayout>
      </c:layout>
      <c:overlay val="1"/>
      <c:spPr>
        <a:noFill/>
        <a:effectLst/>
      </c:spPr>
    </c:title>
    <c:autoTitleDeleted val="0"/>
    <c:plotArea>
      <c:layout>
        <c:manualLayout>
          <c:layoutTarget val="inner"/>
          <c:xMode val="edge"/>
          <c:yMode val="edge"/>
          <c:x val="0.107113244456134"/>
          <c:y val="2.5821010178605722E-2"/>
          <c:w val="0.85881511679516054"/>
          <c:h val="0.557770480980884"/>
        </c:manualLayout>
      </c:layout>
      <c:barChart>
        <c:barDir val="col"/>
        <c:grouping val="clustered"/>
        <c:varyColors val="0"/>
        <c:ser>
          <c:idx val="0"/>
          <c:order val="0"/>
          <c:spPr>
            <a:solidFill>
              <a:schemeClr val="accent1">
                <a:lumMod val="50000"/>
              </a:schemeClr>
            </a:solidFill>
            <a:ln w="12700" cap="flat">
              <a:noFill/>
              <a:miter lim="400000"/>
            </a:ln>
            <a:effectLst/>
          </c:spPr>
          <c:invertIfNegative val="0"/>
          <c:dLbls>
            <c:spPr>
              <a:noFill/>
              <a:ln>
                <a:noFill/>
              </a:ln>
              <a:effectLst/>
            </c:spPr>
            <c:txPr>
              <a:bodyPr/>
              <a:lstStyle/>
              <a:p>
                <a:pPr>
                  <a:defRPr sz="900" b="0" i="0" u="none" strike="noStrike">
                    <a:solidFill>
                      <a:srgbClr val="000000"/>
                    </a:solidFill>
                    <a:latin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Int_Public!$A$5:$A$20</c:f>
              <c:strCache>
                <c:ptCount val="16"/>
                <c:pt idx="0">
                  <c:v>New York</c:v>
                </c:pt>
                <c:pt idx="1">
                  <c:v>Other </c:v>
                </c:pt>
                <c:pt idx="2">
                  <c:v>New Jersey</c:v>
                </c:pt>
                <c:pt idx="3">
                  <c:v>Florida</c:v>
                </c:pt>
                <c:pt idx="4">
                  <c:v>Maryland</c:v>
                </c:pt>
                <c:pt idx="5">
                  <c:v>Massachusetts</c:v>
                </c:pt>
                <c:pt idx="6">
                  <c:v>Pennsylvania</c:v>
                </c:pt>
                <c:pt idx="7">
                  <c:v>Virginia</c:v>
                </c:pt>
                <c:pt idx="8">
                  <c:v>South Carolina</c:v>
                </c:pt>
                <c:pt idx="9">
                  <c:v>Connecticut</c:v>
                </c:pt>
                <c:pt idx="10">
                  <c:v>Delaware</c:v>
                </c:pt>
                <c:pt idx="11">
                  <c:v>North Carolina</c:v>
                </c:pt>
                <c:pt idx="12">
                  <c:v>Washington, D.C.</c:v>
                </c:pt>
                <c:pt idx="13">
                  <c:v>Georgia</c:v>
                </c:pt>
                <c:pt idx="14">
                  <c:v>Maine</c:v>
                </c:pt>
                <c:pt idx="15">
                  <c:v>Rhode Island</c:v>
                </c:pt>
              </c:strCache>
            </c:strRef>
          </c:cat>
          <c:val>
            <c:numRef>
              <c:f>Int_Public!$C$5:$C$20</c:f>
              <c:numCache>
                <c:formatCode>General</c:formatCode>
                <c:ptCount val="16"/>
                <c:pt idx="0">
                  <c:v>32</c:v>
                </c:pt>
                <c:pt idx="1">
                  <c:v>26</c:v>
                </c:pt>
                <c:pt idx="2">
                  <c:v>13</c:v>
                </c:pt>
                <c:pt idx="3">
                  <c:v>12</c:v>
                </c:pt>
                <c:pt idx="4">
                  <c:v>12</c:v>
                </c:pt>
                <c:pt idx="5">
                  <c:v>12</c:v>
                </c:pt>
                <c:pt idx="6">
                  <c:v>12</c:v>
                </c:pt>
                <c:pt idx="7">
                  <c:v>9</c:v>
                </c:pt>
                <c:pt idx="8">
                  <c:v>5</c:v>
                </c:pt>
                <c:pt idx="9">
                  <c:v>4</c:v>
                </c:pt>
                <c:pt idx="10">
                  <c:v>4</c:v>
                </c:pt>
                <c:pt idx="11">
                  <c:v>4</c:v>
                </c:pt>
                <c:pt idx="12">
                  <c:v>4</c:v>
                </c:pt>
                <c:pt idx="13">
                  <c:v>2</c:v>
                </c:pt>
                <c:pt idx="14">
                  <c:v>2</c:v>
                </c:pt>
                <c:pt idx="15">
                  <c:v>1</c:v>
                </c:pt>
              </c:numCache>
            </c:numRef>
          </c:val>
          <c:extLst>
            <c:ext xmlns:c16="http://schemas.microsoft.com/office/drawing/2014/chart" uri="{C3380CC4-5D6E-409C-BE32-E72D297353CC}">
              <c16:uniqueId val="{00000000-95E1-7041-A229-F350FDFB1FEC}"/>
            </c:ext>
          </c:extLst>
        </c:ser>
        <c:dLbls>
          <c:showLegendKey val="0"/>
          <c:showVal val="0"/>
          <c:showCatName val="0"/>
          <c:showSerName val="0"/>
          <c:showPercent val="0"/>
          <c:showBubbleSize val="0"/>
        </c:dLbls>
        <c:gapWidth val="85"/>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929292"/>
            </a:solidFill>
            <a:prstDash val="solid"/>
            <a:miter lim="400000"/>
          </a:ln>
        </c:spPr>
        <c:txPr>
          <a:bodyPr rot="-2700000"/>
          <a:lstStyle/>
          <a:p>
            <a:pPr>
              <a:defRPr sz="9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max val="35"/>
        </c:scaling>
        <c:delete val="0"/>
        <c:axPos val="l"/>
        <c:majorGridlines>
          <c:spPr>
            <a:ln w="6350" cap="flat">
              <a:noFill/>
              <a:prstDash val="solid"/>
              <a:miter lim="400000"/>
            </a:ln>
          </c:spPr>
        </c:majorGridlines>
        <c:title>
          <c:tx>
            <c:rich>
              <a:bodyPr rot="-5400000"/>
              <a:lstStyle/>
              <a:p>
                <a:pPr>
                  <a:defRPr sz="900" b="0" i="0" u="none" strike="noStrike">
                    <a:solidFill>
                      <a:srgbClr val="000000"/>
                    </a:solidFill>
                    <a:latin typeface="Times New Roman"/>
                  </a:defRPr>
                </a:pPr>
                <a:r>
                  <a:rPr lang="en-US" sz="900"/>
                  <a:t>Number of Respondents</a:t>
                </a:r>
              </a:p>
            </c:rich>
          </c:tx>
          <c:layout>
            <c:manualLayout>
              <c:xMode val="edge"/>
              <c:yMode val="edge"/>
              <c:x val="4.2047244094488193E-2"/>
              <c:y val="0.10130593431918571"/>
            </c:manualLayout>
          </c:layout>
          <c:overlay val="1"/>
        </c:title>
        <c:numFmt formatCode="General" sourceLinked="1"/>
        <c:majorTickMark val="out"/>
        <c:minorTickMark val="none"/>
        <c:tickLblPos val="nextTo"/>
        <c:spPr>
          <a:ln w="12700" cap="flat">
            <a:solidFill>
              <a:srgbClr val="929292"/>
            </a:solidFill>
            <a:prstDash val="solid"/>
            <a:miter lim="400000"/>
          </a:ln>
        </c:spPr>
        <c:txPr>
          <a:bodyPr rot="0"/>
          <a:lstStyle/>
          <a:p>
            <a:pPr>
              <a:defRPr sz="800" b="0" i="0" u="none" strike="noStrike">
                <a:solidFill>
                  <a:srgbClr val="000000"/>
                </a:solidFill>
                <a:latin typeface="Times New Roman"/>
              </a:defRPr>
            </a:pPr>
            <a:endParaRPr lang="en-US"/>
          </a:p>
        </c:txPr>
        <c:crossAx val="2094734552"/>
        <c:crosses val="autoZero"/>
        <c:crossBetween val="between"/>
        <c:majorUnit val="5"/>
      </c:valAx>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900" b="0" i="0" u="none" strike="noStrike">
                <a:solidFill>
                  <a:srgbClr val="000000"/>
                </a:solidFill>
                <a:latin typeface="Times New Roman"/>
              </a:defRPr>
            </a:pPr>
            <a:r>
              <a:rPr lang="en-US" b="1"/>
              <a:t>Figure 6:</a:t>
            </a:r>
            <a:r>
              <a:rPr lang="en-US"/>
              <a:t> State of Residence, NGO Respondents (Q1)</a:t>
            </a:r>
          </a:p>
        </c:rich>
      </c:tx>
      <c:layout>
        <c:manualLayout>
          <c:xMode val="edge"/>
          <c:yMode val="edge"/>
          <c:x val="0.32015489644105366"/>
          <c:y val="0.91951867465681836"/>
          <c:w val="0.38376500000000002"/>
          <c:h val="8.0481200000000003E-2"/>
        </c:manualLayout>
      </c:layout>
      <c:overlay val="1"/>
      <c:spPr>
        <a:noFill/>
        <a:effectLst/>
      </c:spPr>
    </c:title>
    <c:autoTitleDeleted val="0"/>
    <c:plotArea>
      <c:layout>
        <c:manualLayout>
          <c:layoutTarget val="inner"/>
          <c:xMode val="edge"/>
          <c:yMode val="edge"/>
          <c:x val="0.12608573701603362"/>
          <c:y val="4.1095132743362822E-2"/>
          <c:w val="0.831464681738598"/>
          <c:h val="0.57793533551668885"/>
        </c:manualLayout>
      </c:layout>
      <c:barChart>
        <c:barDir val="col"/>
        <c:grouping val="clustered"/>
        <c:varyColors val="0"/>
        <c:ser>
          <c:idx val="0"/>
          <c:order val="0"/>
          <c:spPr>
            <a:solidFill>
              <a:schemeClr val="accent1">
                <a:lumMod val="50000"/>
              </a:schemeClr>
            </a:solidFill>
            <a:ln w="12700" cap="flat">
              <a:noFill/>
              <a:miter lim="400000"/>
            </a:ln>
            <a:effectLst/>
          </c:spPr>
          <c:invertIfNegative val="0"/>
          <c:dLbls>
            <c:spPr>
              <a:noFill/>
              <a:ln>
                <a:noFill/>
              </a:ln>
              <a:effectLst/>
            </c:spPr>
            <c:txPr>
              <a:bodyPr/>
              <a:lstStyle/>
              <a:p>
                <a:pPr>
                  <a:defRPr sz="900" b="0" i="0" u="none" strike="noStrike">
                    <a:solidFill>
                      <a:srgbClr val="000000"/>
                    </a:solidFill>
                    <a:latin typeface="Times New Roman"/>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NGO!$A$5:$A$12</c:f>
              <c:strCache>
                <c:ptCount val="8"/>
                <c:pt idx="0">
                  <c:v>New York</c:v>
                </c:pt>
                <c:pt idx="1">
                  <c:v>Washington, D.C.</c:v>
                </c:pt>
                <c:pt idx="2">
                  <c:v>Massachusetts</c:v>
                </c:pt>
                <c:pt idx="3">
                  <c:v>Connecticut</c:v>
                </c:pt>
                <c:pt idx="4">
                  <c:v>Maryland</c:v>
                </c:pt>
                <c:pt idx="5">
                  <c:v>New Jersey</c:v>
                </c:pt>
                <c:pt idx="6">
                  <c:v>Virginia</c:v>
                </c:pt>
                <c:pt idx="7">
                  <c:v>Other</c:v>
                </c:pt>
              </c:strCache>
            </c:strRef>
          </c:cat>
          <c:val>
            <c:numRef>
              <c:f>NGO!$C$5:$C$12</c:f>
              <c:numCache>
                <c:formatCode>General</c:formatCode>
                <c:ptCount val="8"/>
                <c:pt idx="0">
                  <c:v>5</c:v>
                </c:pt>
                <c:pt idx="1">
                  <c:v>4</c:v>
                </c:pt>
                <c:pt idx="2">
                  <c:v>3</c:v>
                </c:pt>
                <c:pt idx="3">
                  <c:v>1</c:v>
                </c:pt>
                <c:pt idx="4">
                  <c:v>1</c:v>
                </c:pt>
                <c:pt idx="5">
                  <c:v>1</c:v>
                </c:pt>
                <c:pt idx="6">
                  <c:v>1</c:v>
                </c:pt>
                <c:pt idx="7">
                  <c:v>1</c:v>
                </c:pt>
              </c:numCache>
            </c:numRef>
          </c:val>
          <c:extLst>
            <c:ext xmlns:c16="http://schemas.microsoft.com/office/drawing/2014/chart" uri="{C3380CC4-5D6E-409C-BE32-E72D297353CC}">
              <c16:uniqueId val="{00000000-31CC-B04A-A3C8-8FCC66FF3DF7}"/>
            </c:ext>
          </c:extLst>
        </c:ser>
        <c:dLbls>
          <c:showLegendKey val="0"/>
          <c:showVal val="0"/>
          <c:showCatName val="0"/>
          <c:showSerName val="0"/>
          <c:showPercent val="0"/>
          <c:showBubbleSize val="0"/>
        </c:dLbls>
        <c:gapWidth val="198"/>
        <c:axId val="2094734552"/>
        <c:axId val="2094734553"/>
      </c:barChart>
      <c:catAx>
        <c:axId val="2094734552"/>
        <c:scaling>
          <c:orientation val="minMax"/>
        </c:scaling>
        <c:delete val="0"/>
        <c:axPos val="b"/>
        <c:numFmt formatCode="General" sourceLinked="1"/>
        <c:majorTickMark val="none"/>
        <c:minorTickMark val="none"/>
        <c:tickLblPos val="low"/>
        <c:spPr>
          <a:ln w="12700" cap="flat">
            <a:solidFill>
              <a:srgbClr val="929292"/>
            </a:solidFill>
            <a:prstDash val="solid"/>
            <a:miter lim="400000"/>
          </a:ln>
        </c:spPr>
        <c:txPr>
          <a:bodyPr rot="-2700000"/>
          <a:lstStyle/>
          <a:p>
            <a:pPr>
              <a:defRPr sz="900" b="0" i="0" u="none" strike="noStrike">
                <a:solidFill>
                  <a:srgbClr val="000000"/>
                </a:solidFill>
                <a:latin typeface="Times New Roman"/>
              </a:defRPr>
            </a:pPr>
            <a:endParaRPr lang="en-US"/>
          </a:p>
        </c:txPr>
        <c:crossAx val="2094734553"/>
        <c:crosses val="autoZero"/>
        <c:auto val="1"/>
        <c:lblAlgn val="ctr"/>
        <c:lblOffset val="100"/>
        <c:noMultiLvlLbl val="1"/>
      </c:catAx>
      <c:valAx>
        <c:axId val="2094734553"/>
        <c:scaling>
          <c:orientation val="minMax"/>
          <c:max val="6"/>
        </c:scaling>
        <c:delete val="0"/>
        <c:axPos val="l"/>
        <c:majorGridlines>
          <c:spPr>
            <a:ln w="6350" cap="flat">
              <a:noFill/>
              <a:prstDash val="solid"/>
              <a:miter lim="400000"/>
            </a:ln>
          </c:spPr>
        </c:majorGridlines>
        <c:title>
          <c:tx>
            <c:rich>
              <a:bodyPr rot="-5400000"/>
              <a:lstStyle/>
              <a:p>
                <a:pPr>
                  <a:defRPr sz="900" b="0" i="0" u="none" strike="noStrike">
                    <a:solidFill>
                      <a:srgbClr val="000000"/>
                    </a:solidFill>
                    <a:latin typeface="Times New Roman"/>
                  </a:defRPr>
                </a:pPr>
                <a:r>
                  <a:rPr lang="en-US" sz="900"/>
                  <a:t>Number</a:t>
                </a:r>
                <a:r>
                  <a:rPr lang="en-US" sz="900" baseline="0"/>
                  <a:t> of Respondents</a:t>
                </a:r>
                <a:endParaRPr lang="en-US" sz="900"/>
              </a:p>
            </c:rich>
          </c:tx>
          <c:layout>
            <c:manualLayout>
              <c:xMode val="edge"/>
              <c:yMode val="edge"/>
              <c:x val="6.8160213781567461E-2"/>
              <c:y val="0.13866585952198454"/>
            </c:manualLayout>
          </c:layout>
          <c:overlay val="1"/>
        </c:title>
        <c:numFmt formatCode="General" sourceLinked="1"/>
        <c:majorTickMark val="out"/>
        <c:minorTickMark val="none"/>
        <c:tickLblPos val="nextTo"/>
        <c:spPr>
          <a:ln w="12700" cap="flat">
            <a:solidFill>
              <a:srgbClr val="929292"/>
            </a:solidFill>
            <a:prstDash val="solid"/>
            <a:miter lim="400000"/>
          </a:ln>
        </c:spPr>
        <c:txPr>
          <a:bodyPr rot="0"/>
          <a:lstStyle/>
          <a:p>
            <a:pPr>
              <a:defRPr sz="800" b="0" i="0" u="none" strike="noStrike">
                <a:solidFill>
                  <a:srgbClr val="000000"/>
                </a:solidFill>
                <a:latin typeface="Times New Roman"/>
              </a:defRPr>
            </a:pPr>
            <a:endParaRPr lang="en-US"/>
          </a:p>
        </c:txPr>
        <c:crossAx val="2094734552"/>
        <c:crosses val="autoZero"/>
        <c:crossBetween val="between"/>
        <c:majorUnit val="2"/>
      </c:valAx>
      <c:spPr>
        <a:noFill/>
        <a:ln w="12700" cap="flat">
          <a:noFill/>
          <a:miter lim="400000"/>
        </a:ln>
        <a:effectLst/>
      </c:spPr>
    </c:plotArea>
    <c:plotVisOnly val="1"/>
    <c:dispBlanksAs val="gap"/>
    <c:showDLblsOverMax val="1"/>
  </c:chart>
  <c:spPr>
    <a:noFill/>
    <a:ln>
      <a:noFill/>
    </a:ln>
    <a:effectLst/>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solidFill>
                  <a:schemeClr val="tx1"/>
                </a:solidFill>
              </a:rPr>
              <a:t>Figure</a:t>
            </a:r>
            <a:r>
              <a:rPr lang="en-US" sz="900" b="1" baseline="0">
                <a:solidFill>
                  <a:schemeClr val="tx1"/>
                </a:solidFill>
              </a:rPr>
              <a:t> 7:</a:t>
            </a:r>
            <a:r>
              <a:rPr lang="en-US" sz="900">
                <a:solidFill>
                  <a:schemeClr val="tx1"/>
                </a:solidFill>
              </a:rPr>
              <a:t> Membership in Fishery Management Oganizations, All Respondents (Q4)</a:t>
            </a:r>
          </a:p>
        </c:rich>
      </c:tx>
      <c:layout>
        <c:manualLayout>
          <c:xMode val="edge"/>
          <c:yMode val="edge"/>
          <c:x val="0.23981810538569742"/>
          <c:y val="0.9203775562227383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9272507687295897E-2"/>
          <c:y val="9.9369947067653314E-2"/>
          <c:w val="0.86870737586373137"/>
          <c:h val="0.683707465012103"/>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Data'!$A$67:$A$70</c:f>
              <c:strCache>
                <c:ptCount val="4"/>
                <c:pt idx="0">
                  <c:v>Mid-Atlantic Fishery Management Council</c:v>
                </c:pt>
                <c:pt idx="1">
                  <c:v>New England Fishery Management Council</c:v>
                </c:pt>
                <c:pt idx="2">
                  <c:v>South Atlantic Fishery Management Council</c:v>
                </c:pt>
                <c:pt idx="3">
                  <c:v>Atlantic States Marine Fisheries Commission</c:v>
                </c:pt>
              </c:strCache>
            </c:strRef>
          </c:cat>
          <c:val>
            <c:numRef>
              <c:f>'All Data'!$C$67:$C$70</c:f>
              <c:numCache>
                <c:formatCode>General</c:formatCode>
                <c:ptCount val="4"/>
                <c:pt idx="0">
                  <c:v>26</c:v>
                </c:pt>
                <c:pt idx="1">
                  <c:v>4</c:v>
                </c:pt>
                <c:pt idx="2">
                  <c:v>5</c:v>
                </c:pt>
                <c:pt idx="3">
                  <c:v>17</c:v>
                </c:pt>
              </c:numCache>
            </c:numRef>
          </c:val>
          <c:extLst>
            <c:ext xmlns:c16="http://schemas.microsoft.com/office/drawing/2014/chart" uri="{C3380CC4-5D6E-409C-BE32-E72D297353CC}">
              <c16:uniqueId val="{00000000-256E-6447-8B47-B8A6313C933B}"/>
            </c:ext>
          </c:extLst>
        </c:ser>
        <c:dLbls>
          <c:showLegendKey val="0"/>
          <c:showVal val="0"/>
          <c:showCatName val="0"/>
          <c:showSerName val="0"/>
          <c:showPercent val="0"/>
          <c:showBubbleSize val="0"/>
        </c:dLbls>
        <c:gapWidth val="219"/>
        <c:overlap val="-27"/>
        <c:axId val="731436384"/>
        <c:axId val="634779408"/>
      </c:barChart>
      <c:catAx>
        <c:axId val="73143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4779408"/>
        <c:crosses val="autoZero"/>
        <c:auto val="1"/>
        <c:lblAlgn val="ctr"/>
        <c:lblOffset val="100"/>
        <c:noMultiLvlLbl val="0"/>
      </c:catAx>
      <c:valAx>
        <c:axId val="6347794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2.6530612244897958E-2"/>
              <c:y val="0.2817180935421941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14363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solidFill>
                  <a:schemeClr val="tx1"/>
                </a:solidFill>
              </a:rPr>
              <a:t>Figure</a:t>
            </a:r>
            <a:r>
              <a:rPr lang="en-US" sz="900" b="1" baseline="0">
                <a:solidFill>
                  <a:schemeClr val="tx1"/>
                </a:solidFill>
              </a:rPr>
              <a:t> 8: </a:t>
            </a:r>
            <a:r>
              <a:rPr lang="en-US" sz="900">
                <a:solidFill>
                  <a:schemeClr val="tx1"/>
                </a:solidFill>
              </a:rPr>
              <a:t> States Fished Out of by Private Anglers, All Respondents</a:t>
            </a:r>
            <a:r>
              <a:rPr lang="en-US" sz="900" baseline="0">
                <a:solidFill>
                  <a:schemeClr val="tx1"/>
                </a:solidFill>
              </a:rPr>
              <a:t> </a:t>
            </a:r>
            <a:r>
              <a:rPr lang="en-US" sz="900">
                <a:solidFill>
                  <a:schemeClr val="tx1"/>
                </a:solidFill>
              </a:rPr>
              <a:t>(Q5)</a:t>
            </a:r>
          </a:p>
        </c:rich>
      </c:tx>
      <c:layout>
        <c:manualLayout>
          <c:xMode val="edge"/>
          <c:yMode val="edge"/>
          <c:x val="0.25229412232561838"/>
          <c:y val="0.9128789030681507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8.410657758689255E-2"/>
          <c:y val="5.4109997613934632E-2"/>
          <c:w val="0.89076258649486995"/>
          <c:h val="0.628270997375328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Data'!$A$79:$A$95</c:f>
              <c:strCache>
                <c:ptCount val="17"/>
                <c:pt idx="0">
                  <c:v>New York</c:v>
                </c:pt>
                <c:pt idx="1">
                  <c:v>New Jersey</c:v>
                </c:pt>
                <c:pt idx="2">
                  <c:v>Maryland</c:v>
                </c:pt>
                <c:pt idx="3">
                  <c:v>Florida</c:v>
                </c:pt>
                <c:pt idx="4">
                  <c:v>North Carolina</c:v>
                </c:pt>
                <c:pt idx="5">
                  <c:v>Virginia</c:v>
                </c:pt>
                <c:pt idx="6">
                  <c:v>Massachusetts</c:v>
                </c:pt>
                <c:pt idx="7">
                  <c:v>Delaware</c:v>
                </c:pt>
                <c:pt idx="8">
                  <c:v>Rhode Island</c:v>
                </c:pt>
                <c:pt idx="9">
                  <c:v>South Carolina</c:v>
                </c:pt>
                <c:pt idx="10">
                  <c:v>Connecticut</c:v>
                </c:pt>
                <c:pt idx="11">
                  <c:v>Georgia</c:v>
                </c:pt>
                <c:pt idx="12">
                  <c:v>Pennsylvania</c:v>
                </c:pt>
                <c:pt idx="13">
                  <c:v>Maine</c:v>
                </c:pt>
                <c:pt idx="14">
                  <c:v>Washington, D.C.</c:v>
                </c:pt>
                <c:pt idx="15">
                  <c:v>New Hampshire</c:v>
                </c:pt>
                <c:pt idx="16">
                  <c:v>Other</c:v>
                </c:pt>
              </c:strCache>
            </c:strRef>
          </c:cat>
          <c:val>
            <c:numRef>
              <c:f>'All Data'!$C$79:$C$95</c:f>
              <c:numCache>
                <c:formatCode>General</c:formatCode>
                <c:ptCount val="17"/>
                <c:pt idx="0">
                  <c:v>94</c:v>
                </c:pt>
                <c:pt idx="1">
                  <c:v>93</c:v>
                </c:pt>
                <c:pt idx="2">
                  <c:v>78</c:v>
                </c:pt>
                <c:pt idx="3">
                  <c:v>75</c:v>
                </c:pt>
                <c:pt idx="4">
                  <c:v>68</c:v>
                </c:pt>
                <c:pt idx="5">
                  <c:v>60</c:v>
                </c:pt>
                <c:pt idx="6">
                  <c:v>49</c:v>
                </c:pt>
                <c:pt idx="7">
                  <c:v>42</c:v>
                </c:pt>
                <c:pt idx="8">
                  <c:v>39</c:v>
                </c:pt>
                <c:pt idx="9">
                  <c:v>34</c:v>
                </c:pt>
                <c:pt idx="10">
                  <c:v>28</c:v>
                </c:pt>
                <c:pt idx="11">
                  <c:v>24</c:v>
                </c:pt>
                <c:pt idx="12">
                  <c:v>16</c:v>
                </c:pt>
                <c:pt idx="13">
                  <c:v>12</c:v>
                </c:pt>
                <c:pt idx="14">
                  <c:v>9</c:v>
                </c:pt>
                <c:pt idx="15">
                  <c:v>6</c:v>
                </c:pt>
                <c:pt idx="16">
                  <c:v>6</c:v>
                </c:pt>
              </c:numCache>
            </c:numRef>
          </c:val>
          <c:extLst>
            <c:ext xmlns:c16="http://schemas.microsoft.com/office/drawing/2014/chart" uri="{C3380CC4-5D6E-409C-BE32-E72D297353CC}">
              <c16:uniqueId val="{00000000-67B4-D347-90B6-6E6EF087E1B7}"/>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000">
                    <a:solidFill>
                      <a:schemeClr val="tx1"/>
                    </a:solidFill>
                  </a:rPr>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solidFill>
                  <a:schemeClr val="tx1"/>
                </a:solidFill>
              </a:rPr>
              <a:t>Figure</a:t>
            </a:r>
            <a:r>
              <a:rPr lang="en-US" sz="1000" b="1" baseline="0">
                <a:solidFill>
                  <a:schemeClr val="tx1"/>
                </a:solidFill>
              </a:rPr>
              <a:t> 2:</a:t>
            </a:r>
            <a:r>
              <a:rPr lang="en-US" sz="1000">
                <a:solidFill>
                  <a:schemeClr val="tx1"/>
                </a:solidFill>
              </a:rPr>
              <a:t> Goal Area Performance Ratings, All Respondents</a:t>
            </a:r>
          </a:p>
        </c:rich>
      </c:tx>
      <c:layout>
        <c:manualLayout>
          <c:xMode val="edge"/>
          <c:yMode val="edge"/>
          <c:x val="0.25376696319492836"/>
          <c:y val="0.93203777439751867"/>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189655861545229"/>
          <c:y val="0.18368863338105465"/>
          <c:w val="0.79356843884755512"/>
          <c:h val="0.64933974556561225"/>
        </c:manualLayout>
      </c:layout>
      <c:barChart>
        <c:barDir val="bar"/>
        <c:grouping val="stacked"/>
        <c:varyColors val="0"/>
        <c:ser>
          <c:idx val="0"/>
          <c:order val="0"/>
          <c:tx>
            <c:strRef>
              <c:f>'All Data'!$B$312</c:f>
              <c:strCache>
                <c:ptCount val="1"/>
                <c:pt idx="0">
                  <c:v>Excellent</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Data'!$B$313:$B$316</c:f>
              <c:numCache>
                <c:formatCode>General</c:formatCode>
                <c:ptCount val="4"/>
                <c:pt idx="0">
                  <c:v>44</c:v>
                </c:pt>
                <c:pt idx="1">
                  <c:v>31</c:v>
                </c:pt>
                <c:pt idx="2">
                  <c:v>24</c:v>
                </c:pt>
                <c:pt idx="3">
                  <c:v>26</c:v>
                </c:pt>
              </c:numCache>
            </c:numRef>
          </c:val>
          <c:extLst>
            <c:ext xmlns:c16="http://schemas.microsoft.com/office/drawing/2014/chart" uri="{C3380CC4-5D6E-409C-BE32-E72D297353CC}">
              <c16:uniqueId val="{00000000-3C59-8943-AADF-74E2546AF772}"/>
            </c:ext>
          </c:extLst>
        </c:ser>
        <c:ser>
          <c:idx val="1"/>
          <c:order val="1"/>
          <c:tx>
            <c:strRef>
              <c:f>'All Data'!$C$312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Data'!$C$313:$C$316</c:f>
              <c:numCache>
                <c:formatCode>General</c:formatCode>
                <c:ptCount val="4"/>
                <c:pt idx="0">
                  <c:v>137</c:v>
                </c:pt>
                <c:pt idx="1">
                  <c:v>104</c:v>
                </c:pt>
                <c:pt idx="2">
                  <c:v>116</c:v>
                </c:pt>
                <c:pt idx="3">
                  <c:v>84</c:v>
                </c:pt>
              </c:numCache>
            </c:numRef>
          </c:val>
          <c:extLst>
            <c:ext xmlns:c16="http://schemas.microsoft.com/office/drawing/2014/chart" uri="{C3380CC4-5D6E-409C-BE32-E72D297353CC}">
              <c16:uniqueId val="{00000001-3C59-8943-AADF-74E2546AF772}"/>
            </c:ext>
          </c:extLst>
        </c:ser>
        <c:ser>
          <c:idx val="2"/>
          <c:order val="2"/>
          <c:tx>
            <c:strRef>
              <c:f>'All Data'!$D$312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Data'!$D$313:$D$316</c:f>
              <c:numCache>
                <c:formatCode>General</c:formatCode>
                <c:ptCount val="4"/>
                <c:pt idx="0">
                  <c:v>120</c:v>
                </c:pt>
                <c:pt idx="1">
                  <c:v>106</c:v>
                </c:pt>
                <c:pt idx="2">
                  <c:v>119</c:v>
                </c:pt>
                <c:pt idx="3">
                  <c:v>123</c:v>
                </c:pt>
              </c:numCache>
            </c:numRef>
          </c:val>
          <c:extLst>
            <c:ext xmlns:c16="http://schemas.microsoft.com/office/drawing/2014/chart" uri="{C3380CC4-5D6E-409C-BE32-E72D297353CC}">
              <c16:uniqueId val="{00000002-3C59-8943-AADF-74E2546AF772}"/>
            </c:ext>
          </c:extLst>
        </c:ser>
        <c:ser>
          <c:idx val="3"/>
          <c:order val="3"/>
          <c:tx>
            <c:strRef>
              <c:f>'All Data'!$E$312</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Data'!$E$313:$E$316</c:f>
              <c:numCache>
                <c:formatCode>General</c:formatCode>
                <c:ptCount val="4"/>
                <c:pt idx="0">
                  <c:v>48</c:v>
                </c:pt>
                <c:pt idx="1">
                  <c:v>59</c:v>
                </c:pt>
                <c:pt idx="2">
                  <c:v>64</c:v>
                </c:pt>
                <c:pt idx="3">
                  <c:v>72</c:v>
                </c:pt>
              </c:numCache>
            </c:numRef>
          </c:val>
          <c:extLst>
            <c:ext xmlns:c16="http://schemas.microsoft.com/office/drawing/2014/chart" uri="{C3380CC4-5D6E-409C-BE32-E72D297353CC}">
              <c16:uniqueId val="{00000003-3C59-8943-AADF-74E2546AF772}"/>
            </c:ext>
          </c:extLst>
        </c:ser>
        <c:ser>
          <c:idx val="4"/>
          <c:order val="4"/>
          <c:tx>
            <c:strRef>
              <c:f>'All Data'!$F$312</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Data'!$F$313:$F$316</c:f>
              <c:numCache>
                <c:formatCode>General</c:formatCode>
                <c:ptCount val="4"/>
                <c:pt idx="0">
                  <c:v>23</c:v>
                </c:pt>
                <c:pt idx="1">
                  <c:v>68</c:v>
                </c:pt>
                <c:pt idx="2">
                  <c:v>57</c:v>
                </c:pt>
                <c:pt idx="3">
                  <c:v>61</c:v>
                </c:pt>
              </c:numCache>
            </c:numRef>
          </c:val>
          <c:extLst>
            <c:ext xmlns:c16="http://schemas.microsoft.com/office/drawing/2014/chart" uri="{C3380CC4-5D6E-409C-BE32-E72D297353CC}">
              <c16:uniqueId val="{00000004-3C59-8943-AADF-74E2546AF772}"/>
            </c:ext>
          </c:extLst>
        </c:ser>
        <c:ser>
          <c:idx val="5"/>
          <c:order val="5"/>
          <c:tx>
            <c:strRef>
              <c:f>'All Data'!$G$312</c:f>
              <c:strCache>
                <c:ptCount val="1"/>
                <c:pt idx="0">
                  <c:v>No opinion</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Data'!$G$313:$G$316</c:f>
              <c:numCache>
                <c:formatCode>General</c:formatCode>
                <c:ptCount val="4"/>
                <c:pt idx="0">
                  <c:v>60</c:v>
                </c:pt>
                <c:pt idx="1">
                  <c:v>64</c:v>
                </c:pt>
                <c:pt idx="2">
                  <c:v>52</c:v>
                </c:pt>
                <c:pt idx="3">
                  <c:v>65</c:v>
                </c:pt>
              </c:numCache>
            </c:numRef>
          </c:val>
          <c:extLst>
            <c:ext xmlns:c16="http://schemas.microsoft.com/office/drawing/2014/chart" uri="{C3380CC4-5D6E-409C-BE32-E72D297353CC}">
              <c16:uniqueId val="{00000005-3C59-8943-AADF-74E2546AF772}"/>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5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0.42813739818607421"/>
              <c:y val="5.47554910899295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2430326864626363"/>
          <c:y val="0.84316094010975906"/>
          <c:w val="0.59731741052460285"/>
          <c:h val="5.81148510282368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t>Figure 9:</a:t>
            </a:r>
            <a:r>
              <a:rPr lang="en-US" sz="900"/>
              <a:t> States Operated Out</a:t>
            </a:r>
            <a:r>
              <a:rPr lang="en-US" sz="900" baseline="0"/>
              <a:t> of by For-Hire Captain/Crew, All Respondents (Q6)</a:t>
            </a:r>
            <a:endParaRPr lang="en-US" sz="900"/>
          </a:p>
        </c:rich>
      </c:tx>
      <c:layout>
        <c:manualLayout>
          <c:xMode val="edge"/>
          <c:yMode val="edge"/>
          <c:x val="0.20595372501514234"/>
          <c:y val="0.9457683556600879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8387886129618403E-2"/>
          <c:y val="5.4109997613934632E-2"/>
          <c:w val="0.89648132444982842"/>
          <c:h val="0.628270997375328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Data'!$A$103:$A$119</c:f>
              <c:strCache>
                <c:ptCount val="17"/>
                <c:pt idx="0">
                  <c:v>New Jersey</c:v>
                </c:pt>
                <c:pt idx="1">
                  <c:v>New York</c:v>
                </c:pt>
                <c:pt idx="2">
                  <c:v>Maryland</c:v>
                </c:pt>
                <c:pt idx="3">
                  <c:v>Florida</c:v>
                </c:pt>
                <c:pt idx="4">
                  <c:v>North Carolina</c:v>
                </c:pt>
                <c:pt idx="5">
                  <c:v>Rhode Island</c:v>
                </c:pt>
                <c:pt idx="6">
                  <c:v>Virginia</c:v>
                </c:pt>
                <c:pt idx="7">
                  <c:v>Massachusetts</c:v>
                </c:pt>
                <c:pt idx="8">
                  <c:v>Delaware</c:v>
                </c:pt>
                <c:pt idx="9">
                  <c:v>Connecticut</c:v>
                </c:pt>
                <c:pt idx="10">
                  <c:v>Georgia</c:v>
                </c:pt>
                <c:pt idx="11">
                  <c:v>South Carolina</c:v>
                </c:pt>
                <c:pt idx="12">
                  <c:v>Other</c:v>
                </c:pt>
                <c:pt idx="13">
                  <c:v>Pennsylvania</c:v>
                </c:pt>
                <c:pt idx="14">
                  <c:v>Washington, D.C.</c:v>
                </c:pt>
                <c:pt idx="15">
                  <c:v>Maine</c:v>
                </c:pt>
                <c:pt idx="16">
                  <c:v>New Hampshire</c:v>
                </c:pt>
              </c:strCache>
            </c:strRef>
          </c:cat>
          <c:val>
            <c:numRef>
              <c:f>'All Data'!$C$103:$C$119</c:f>
              <c:numCache>
                <c:formatCode>General</c:formatCode>
                <c:ptCount val="17"/>
                <c:pt idx="0">
                  <c:v>21</c:v>
                </c:pt>
                <c:pt idx="1">
                  <c:v>20</c:v>
                </c:pt>
                <c:pt idx="2">
                  <c:v>14</c:v>
                </c:pt>
                <c:pt idx="3">
                  <c:v>13</c:v>
                </c:pt>
                <c:pt idx="4">
                  <c:v>10</c:v>
                </c:pt>
                <c:pt idx="5">
                  <c:v>10</c:v>
                </c:pt>
                <c:pt idx="6">
                  <c:v>8</c:v>
                </c:pt>
                <c:pt idx="7">
                  <c:v>7</c:v>
                </c:pt>
                <c:pt idx="8">
                  <c:v>6</c:v>
                </c:pt>
                <c:pt idx="9">
                  <c:v>6</c:v>
                </c:pt>
                <c:pt idx="10">
                  <c:v>6</c:v>
                </c:pt>
                <c:pt idx="11">
                  <c:v>4</c:v>
                </c:pt>
                <c:pt idx="12">
                  <c:v>4</c:v>
                </c:pt>
                <c:pt idx="13">
                  <c:v>1</c:v>
                </c:pt>
                <c:pt idx="14">
                  <c:v>1</c:v>
                </c:pt>
                <c:pt idx="15">
                  <c:v>1</c:v>
                </c:pt>
                <c:pt idx="16">
                  <c:v>1</c:v>
                </c:pt>
              </c:numCache>
            </c:numRef>
          </c:val>
          <c:extLst>
            <c:ext xmlns:c16="http://schemas.microsoft.com/office/drawing/2014/chart" uri="{C3380CC4-5D6E-409C-BE32-E72D297353CC}">
              <c16:uniqueId val="{00000000-2091-9045-9AAA-DF3028FABDAB}"/>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8.1810619826367878E-3"/>
              <c:y val="0.1951361488904796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t>Figure 10: </a:t>
            </a:r>
            <a:r>
              <a:rPr lang="en-US" sz="900"/>
              <a:t> States</a:t>
            </a:r>
            <a:r>
              <a:rPr lang="en-US" sz="900" baseline="0"/>
              <a:t> of Landing for Commercial Vessel Owners/Captains/Crew, All Respondents (Q7)</a:t>
            </a:r>
            <a:endParaRPr lang="en-US" sz="900"/>
          </a:p>
        </c:rich>
      </c:tx>
      <c:layout>
        <c:manualLayout>
          <c:xMode val="edge"/>
          <c:yMode val="edge"/>
          <c:x val="0.13876789186776753"/>
          <c:y val="0.9459916175627053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9.7882622971723676E-2"/>
          <c:y val="7.6498119638030326E-2"/>
          <c:w val="0.87111198982223281"/>
          <c:h val="0.628270997375328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Data'!$A$127:$A$141</c:f>
              <c:strCache>
                <c:ptCount val="15"/>
                <c:pt idx="0">
                  <c:v>New York</c:v>
                </c:pt>
                <c:pt idx="1">
                  <c:v>New Jersey</c:v>
                </c:pt>
                <c:pt idx="2">
                  <c:v>Massachusetts</c:v>
                </c:pt>
                <c:pt idx="3">
                  <c:v>Rhode Island</c:v>
                </c:pt>
                <c:pt idx="4">
                  <c:v>North Carolina</c:v>
                </c:pt>
                <c:pt idx="5">
                  <c:v>Virginia</c:v>
                </c:pt>
                <c:pt idx="6">
                  <c:v>Maryland</c:v>
                </c:pt>
                <c:pt idx="7">
                  <c:v>Connecticut</c:v>
                </c:pt>
                <c:pt idx="8">
                  <c:v>Florida</c:v>
                </c:pt>
                <c:pt idx="9">
                  <c:v>Maine</c:v>
                </c:pt>
                <c:pt idx="10">
                  <c:v>Other</c:v>
                </c:pt>
                <c:pt idx="11">
                  <c:v>South Carolina</c:v>
                </c:pt>
                <c:pt idx="12">
                  <c:v>Georgia</c:v>
                </c:pt>
                <c:pt idx="13">
                  <c:v>Delaware</c:v>
                </c:pt>
                <c:pt idx="14">
                  <c:v>New Hampshire</c:v>
                </c:pt>
              </c:strCache>
            </c:strRef>
          </c:cat>
          <c:val>
            <c:numRef>
              <c:f>'All Data'!$C$127:$C$141</c:f>
              <c:numCache>
                <c:formatCode>General</c:formatCode>
                <c:ptCount val="15"/>
                <c:pt idx="0">
                  <c:v>26</c:v>
                </c:pt>
                <c:pt idx="1">
                  <c:v>26</c:v>
                </c:pt>
                <c:pt idx="2">
                  <c:v>19</c:v>
                </c:pt>
                <c:pt idx="3">
                  <c:v>19</c:v>
                </c:pt>
                <c:pt idx="4">
                  <c:v>18</c:v>
                </c:pt>
                <c:pt idx="5">
                  <c:v>13</c:v>
                </c:pt>
                <c:pt idx="6">
                  <c:v>8</c:v>
                </c:pt>
                <c:pt idx="7">
                  <c:v>7</c:v>
                </c:pt>
                <c:pt idx="8">
                  <c:v>7</c:v>
                </c:pt>
                <c:pt idx="9">
                  <c:v>6</c:v>
                </c:pt>
                <c:pt idx="10">
                  <c:v>4</c:v>
                </c:pt>
                <c:pt idx="11">
                  <c:v>2</c:v>
                </c:pt>
                <c:pt idx="12">
                  <c:v>2</c:v>
                </c:pt>
                <c:pt idx="13">
                  <c:v>1</c:v>
                </c:pt>
                <c:pt idx="14">
                  <c:v>1</c:v>
                </c:pt>
              </c:numCache>
            </c:numRef>
          </c:val>
          <c:extLst>
            <c:ext xmlns:c16="http://schemas.microsoft.com/office/drawing/2014/chart" uri="{C3380CC4-5D6E-409C-BE32-E72D297353CC}">
              <c16:uniqueId val="{00000000-3E3B-004A-B425-CEFB6F1B65AB}"/>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3.5595014185979795E-2"/>
              <c:y val="0.2353910565283817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1">
                <a:solidFill>
                  <a:schemeClr val="tx1"/>
                </a:solidFill>
              </a:rPr>
              <a:t>Figure 11:</a:t>
            </a:r>
            <a:r>
              <a:rPr lang="en-US" sz="900" b="0">
                <a:solidFill>
                  <a:schemeClr val="tx1"/>
                </a:solidFill>
              </a:rPr>
              <a:t> Commercial</a:t>
            </a:r>
            <a:r>
              <a:rPr lang="en-US" sz="900" b="0" baseline="0">
                <a:solidFill>
                  <a:schemeClr val="tx1"/>
                </a:solidFill>
              </a:rPr>
              <a:t> or Recreational Fishing Organization Representative, All Respondents</a:t>
            </a:r>
            <a:endParaRPr lang="en-US" sz="900" b="0">
              <a:solidFill>
                <a:schemeClr val="tx1"/>
              </a:solidFill>
            </a:endParaRPr>
          </a:p>
        </c:rich>
      </c:tx>
      <c:layout>
        <c:manualLayout>
          <c:xMode val="edge"/>
          <c:yMode val="edge"/>
          <c:x val="0.19027656619453182"/>
          <c:y val="0.810903392377747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1448025831303463"/>
          <c:y val="5.60236220472441E-2"/>
          <c:w val="0.59406129269812491"/>
          <c:h val="0.71184930762964971"/>
        </c:manualLayout>
      </c:layout>
      <c:pieChart>
        <c:varyColors val="1"/>
        <c:ser>
          <c:idx val="0"/>
          <c:order val="0"/>
          <c:spPr>
            <a:solidFill>
              <a:srgbClr val="0070C0"/>
            </a:solidFill>
          </c:spPr>
          <c:dPt>
            <c:idx val="0"/>
            <c:bubble3D val="0"/>
            <c:spPr>
              <a:solidFill>
                <a:schemeClr val="accent1">
                  <a:lumMod val="50000"/>
                </a:schemeClr>
              </a:solidFill>
              <a:ln>
                <a:noFill/>
              </a:ln>
              <a:effectLst/>
            </c:spPr>
            <c:extLst>
              <c:ext xmlns:c16="http://schemas.microsoft.com/office/drawing/2014/chart" uri="{C3380CC4-5D6E-409C-BE32-E72D297353CC}">
                <c16:uniqueId val="{00000001-36BA-EB45-8D91-9BEDFD27BFA0}"/>
              </c:ext>
            </c:extLst>
          </c:dPt>
          <c:dPt>
            <c:idx val="1"/>
            <c:bubble3D val="0"/>
            <c:spPr>
              <a:solidFill>
                <a:srgbClr val="2C75B9"/>
              </a:solidFill>
              <a:ln>
                <a:noFill/>
              </a:ln>
              <a:effectLst/>
            </c:spPr>
            <c:extLst>
              <c:ext xmlns:c16="http://schemas.microsoft.com/office/drawing/2014/chart" uri="{C3380CC4-5D6E-409C-BE32-E72D297353CC}">
                <c16:uniqueId val="{00000003-36BA-EB45-8D91-9BEDFD27BFA0}"/>
              </c:ext>
            </c:extLst>
          </c:dPt>
          <c:dLbls>
            <c:dLbl>
              <c:idx val="0"/>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3785E022-3506-8F46-A595-FEF17922C1E1}" type="CATEGORYNAME">
                      <a:rPr lang="en-US" sz="900"/>
                      <a:pPr>
                        <a:defRPr>
                          <a:solidFill>
                            <a:schemeClr val="tx1"/>
                          </a:solidFill>
                        </a:defRPr>
                      </a:pPr>
                      <a:t>[CATEGORY NAME]</a:t>
                    </a:fld>
                    <a:r>
                      <a:rPr lang="en-US" sz="900" baseline="0"/>
                      <a:t>, </a:t>
                    </a:r>
                    <a:fld id="{E3CF6638-5BD1-E040-98DF-DA90828C4C3A}" type="VALUE">
                      <a:rPr lang="en-US" sz="900" baseline="0"/>
                      <a:pPr>
                        <a:defRPr>
                          <a:solidFill>
                            <a:schemeClr val="tx1"/>
                          </a:solidFill>
                        </a:defRPr>
                      </a:pPr>
                      <a:t>[VALUE]</a:t>
                    </a:fld>
                    <a:r>
                      <a:rPr lang="en-US" sz="900" baseline="0"/>
                      <a:t> (</a:t>
                    </a:r>
                    <a:fld id="{87926FA0-CB77-C34E-A97C-DF156D878C7D}" type="PERCENTAGE">
                      <a:rPr lang="en-US" sz="900" baseline="0"/>
                      <a:pPr>
                        <a:defRPr>
                          <a:solidFill>
                            <a:schemeClr val="tx1"/>
                          </a:solidFill>
                        </a:defRPr>
                      </a:pPr>
                      <a:t>[PERCENTAGE]</a:t>
                    </a:fld>
                    <a:r>
                      <a:rPr lang="en-US" sz="900" baseline="0"/>
                      <a:t>)</a:t>
                    </a:r>
                  </a:p>
                </c:rich>
              </c:tx>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6BA-EB45-8D91-9BEDFD27BFA0}"/>
                </c:ext>
              </c:extLst>
            </c:dLbl>
            <c:dLbl>
              <c:idx val="1"/>
              <c:layout>
                <c:manualLayout>
                  <c:x val="-0.14722222222222223"/>
                  <c:y val="-0.25"/>
                </c:manualLayout>
              </c:layout>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FF2DD8C0-4A11-CE42-A96A-E3F29E6A014C}" type="CATEGORYNAME">
                      <a:rPr lang="en-US" sz="900"/>
                      <a:pPr>
                        <a:defRPr>
                          <a:solidFill>
                            <a:schemeClr val="tx1"/>
                          </a:solidFill>
                        </a:defRPr>
                      </a:pPr>
                      <a:t>[CATEGORY NAME]</a:t>
                    </a:fld>
                    <a:r>
                      <a:rPr lang="en-US" sz="900" baseline="0"/>
                      <a:t>, </a:t>
                    </a:r>
                    <a:fld id="{6BE76D1B-1460-7C4C-A0B3-1708CFCEB527}" type="VALUE">
                      <a:rPr lang="en-US" sz="900" baseline="0"/>
                      <a:pPr>
                        <a:defRPr>
                          <a:solidFill>
                            <a:schemeClr val="tx1"/>
                          </a:solidFill>
                        </a:defRPr>
                      </a:pPr>
                      <a:t>[VALUE]</a:t>
                    </a:fld>
                    <a:r>
                      <a:rPr lang="en-US" sz="900" baseline="0"/>
                      <a:t> (</a:t>
                    </a:r>
                    <a:fld id="{1ADCDFC8-FCE8-4248-B04C-6B2592F52EC5}" type="PERCENTAGE">
                      <a:rPr lang="en-US" sz="900" baseline="0"/>
                      <a:pPr>
                        <a:defRPr>
                          <a:solidFill>
                            <a:schemeClr val="tx1"/>
                          </a:solidFill>
                        </a:defRPr>
                      </a:pPr>
                      <a:t>[PERCENTAGE]</a:t>
                    </a:fld>
                    <a:r>
                      <a:rPr lang="en-US" sz="900" baseline="0"/>
                      <a:t>)</a:t>
                    </a:r>
                  </a:p>
                </c:rich>
              </c:tx>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36BA-EB45-8D91-9BEDFD27BFA0}"/>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eparator>, </c:separator>
            <c:showLeaderLines val="1"/>
            <c:leaderLines>
              <c:spPr>
                <a:ln w="9525">
                  <a:noFill/>
                </a:ln>
                <a:effectLst/>
              </c:spPr>
            </c:leaderLines>
            <c:extLst>
              <c:ext xmlns:c15="http://schemas.microsoft.com/office/drawing/2012/chart" uri="{CE6537A1-D6FC-4f65-9D91-7224C49458BB}"/>
            </c:extLst>
          </c:dLbls>
          <c:cat>
            <c:strRef>
              <c:f>'All Data'!$A$150:$A$151</c:f>
              <c:strCache>
                <c:ptCount val="2"/>
                <c:pt idx="0">
                  <c:v>Yes</c:v>
                </c:pt>
                <c:pt idx="1">
                  <c:v>No</c:v>
                </c:pt>
              </c:strCache>
            </c:strRef>
          </c:cat>
          <c:val>
            <c:numRef>
              <c:f>'All Data'!$C$150:$C$151</c:f>
              <c:numCache>
                <c:formatCode>General</c:formatCode>
                <c:ptCount val="2"/>
                <c:pt idx="0">
                  <c:v>81</c:v>
                </c:pt>
                <c:pt idx="1">
                  <c:v>466</c:v>
                </c:pt>
              </c:numCache>
            </c:numRef>
          </c:val>
          <c:extLst>
            <c:ext xmlns:c16="http://schemas.microsoft.com/office/drawing/2014/chart" uri="{C3380CC4-5D6E-409C-BE32-E72D297353CC}">
              <c16:uniqueId val="{00000004-36BA-EB45-8D91-9BEDFD27BFA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12:</a:t>
            </a:r>
            <a:r>
              <a:rPr lang="en-US"/>
              <a:t> Species of Interest, All Respondents (Q10)</a:t>
            </a:r>
          </a:p>
        </c:rich>
      </c:tx>
      <c:layout>
        <c:manualLayout>
          <c:xMode val="edge"/>
          <c:yMode val="edge"/>
          <c:x val="0.33091420917746106"/>
          <c:y val="0.946376449037620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8671604728654"/>
          <c:y val="8.6873086176727898E-2"/>
          <c:w val="0.41777698212981107"/>
          <c:h val="0.82210875984251963"/>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Q10_Alt!$A$3:$A$34</c:f>
              <c:strCache>
                <c:ptCount val="32"/>
                <c:pt idx="0">
                  <c:v>Broad interest in all east coast fisheries management</c:v>
                </c:pt>
                <c:pt idx="1">
                  <c:v>Interest in impacts/contributions of fisheries to the health of marine ecosystems</c:v>
                </c:pt>
                <c:pt idx="2">
                  <c:v>Summer Flounder (Mid-Atlantic Species)</c:v>
                </c:pt>
                <c:pt idx="3">
                  <c:v>Black Sea Bass (Mid-Atlantic Species)</c:v>
                </c:pt>
                <c:pt idx="4">
                  <c:v>Bluefish (Mid-Atlantic Species)</c:v>
                </c:pt>
                <c:pt idx="5">
                  <c:v>Forage Ecosystem Component Species (Mid-Atlantic Species)</c:v>
                </c:pt>
                <c:pt idx="6">
                  <c:v>Cobia (South Atlantic Species)</c:v>
                </c:pt>
                <c:pt idx="7">
                  <c:v>Dolphin (South Atlantic Species)</c:v>
                </c:pt>
                <c:pt idx="8">
                  <c:v>Scup (Mid-Atlantic Species)</c:v>
                </c:pt>
                <c:pt idx="9">
                  <c:v>Wahoo (South Atlantic Species)</c:v>
                </c:pt>
                <c:pt idx="10">
                  <c:v>King/Spanish Mackerel (South Atlantic Species)</c:v>
                </c:pt>
                <c:pt idx="11">
                  <c:v>Herring (New England Species)</c:v>
                </c:pt>
                <c:pt idx="12">
                  <c:v>Grouper (South Atlantic Species)</c:v>
                </c:pt>
                <c:pt idx="13">
                  <c:v>Atlantic Mackerel (Mid-Atlantic Species)</c:v>
                </c:pt>
                <c:pt idx="14">
                  <c:v>Snapper (South Atlantic Species)</c:v>
                </c:pt>
                <c:pt idx="15">
                  <c:v>Golden Tilefish (Mid-Atlantic Species)</c:v>
                </c:pt>
                <c:pt idx="16">
                  <c:v>Spiny Dogfish (Mid-Atlantic Species)</c:v>
                </c:pt>
                <c:pt idx="17">
                  <c:v>Blueline Tilefish (Mid-Atlantic Species)</c:v>
                </c:pt>
                <c:pt idx="18">
                  <c:v>Sea Scallops (New England Species)</c:v>
                </c:pt>
                <c:pt idx="19">
                  <c:v>Groundfish (New England Species)</c:v>
                </c:pt>
                <c:pt idx="20">
                  <c:v>Butterfish (Mid-Atlantic Species)</c:v>
                </c:pt>
                <c:pt idx="21">
                  <c:v>Longfin Squid (Mid-Atlantic Species)</c:v>
                </c:pt>
                <c:pt idx="22">
                  <c:v>Skates (New England Species)</c:v>
                </c:pt>
                <c:pt idx="23">
                  <c:v>Chub Mackerel (Mid-Atlantic Species)</c:v>
                </c:pt>
                <c:pt idx="24">
                  <c:v>Whiting (New England Species)</c:v>
                </c:pt>
                <c:pt idx="25">
                  <c:v>Surfclam (Mid-Atlantic Species)</c:v>
                </c:pt>
                <c:pt idx="26">
                  <c:v>Monkfish (New England Species)</c:v>
                </c:pt>
                <c:pt idx="27">
                  <c:v>Other (New England Species)</c:v>
                </c:pt>
                <c:pt idx="28">
                  <c:v>Blueline Tilefish (South Atlantic Species)</c:v>
                </c:pt>
                <c:pt idx="29">
                  <c:v>Illex Squid (Mid-Atlantic Species)</c:v>
                </c:pt>
                <c:pt idx="30">
                  <c:v>Ocean Quahog (Mid-Atlantic Species)</c:v>
                </c:pt>
                <c:pt idx="31">
                  <c:v>Other (South Atlantic Species)</c:v>
                </c:pt>
              </c:strCache>
            </c:strRef>
          </c:cat>
          <c:val>
            <c:numRef>
              <c:f>Q10_Alt!$C$3:$C$34</c:f>
              <c:numCache>
                <c:formatCode>General</c:formatCode>
                <c:ptCount val="32"/>
                <c:pt idx="0">
                  <c:v>354</c:v>
                </c:pt>
                <c:pt idx="1">
                  <c:v>283</c:v>
                </c:pt>
                <c:pt idx="2">
                  <c:v>235</c:v>
                </c:pt>
                <c:pt idx="3">
                  <c:v>223</c:v>
                </c:pt>
                <c:pt idx="4">
                  <c:v>194</c:v>
                </c:pt>
                <c:pt idx="5">
                  <c:v>138</c:v>
                </c:pt>
                <c:pt idx="6">
                  <c:v>130</c:v>
                </c:pt>
                <c:pt idx="7">
                  <c:v>112</c:v>
                </c:pt>
                <c:pt idx="8">
                  <c:v>103</c:v>
                </c:pt>
                <c:pt idx="9">
                  <c:v>96</c:v>
                </c:pt>
                <c:pt idx="10">
                  <c:v>94</c:v>
                </c:pt>
                <c:pt idx="11">
                  <c:v>92</c:v>
                </c:pt>
                <c:pt idx="12">
                  <c:v>90</c:v>
                </c:pt>
                <c:pt idx="13">
                  <c:v>89</c:v>
                </c:pt>
                <c:pt idx="14">
                  <c:v>89</c:v>
                </c:pt>
                <c:pt idx="15">
                  <c:v>72</c:v>
                </c:pt>
                <c:pt idx="16">
                  <c:v>65</c:v>
                </c:pt>
                <c:pt idx="17">
                  <c:v>65</c:v>
                </c:pt>
                <c:pt idx="18">
                  <c:v>64</c:v>
                </c:pt>
                <c:pt idx="19">
                  <c:v>64</c:v>
                </c:pt>
                <c:pt idx="20">
                  <c:v>57</c:v>
                </c:pt>
                <c:pt idx="21">
                  <c:v>52</c:v>
                </c:pt>
                <c:pt idx="22">
                  <c:v>51</c:v>
                </c:pt>
                <c:pt idx="23">
                  <c:v>50</c:v>
                </c:pt>
                <c:pt idx="24">
                  <c:v>50</c:v>
                </c:pt>
                <c:pt idx="25">
                  <c:v>47</c:v>
                </c:pt>
                <c:pt idx="26">
                  <c:v>45</c:v>
                </c:pt>
                <c:pt idx="27">
                  <c:v>43</c:v>
                </c:pt>
                <c:pt idx="28">
                  <c:v>41</c:v>
                </c:pt>
                <c:pt idx="29">
                  <c:v>40</c:v>
                </c:pt>
                <c:pt idx="30">
                  <c:v>40</c:v>
                </c:pt>
                <c:pt idx="31">
                  <c:v>35</c:v>
                </c:pt>
              </c:numCache>
            </c:numRef>
          </c:val>
          <c:extLst>
            <c:ext xmlns:c16="http://schemas.microsoft.com/office/drawing/2014/chart" uri="{C3380CC4-5D6E-409C-BE32-E72D297353CC}">
              <c16:uniqueId val="{00000000-C875-A248-8D30-B0ACF55A444C}"/>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30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a:t>
                </a:r>
                <a:r>
                  <a:rPr lang="en-US" baseline="0"/>
                  <a:t> Respondents</a:t>
                </a:r>
                <a:endParaRPr lang="en-US"/>
              </a:p>
            </c:rich>
          </c:tx>
          <c:layout>
            <c:manualLayout>
              <c:xMode val="edge"/>
              <c:yMode val="edge"/>
              <c:x val="0.67388398292996898"/>
              <c:y val="2.22440944881889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13: </a:t>
            </a:r>
            <a:r>
              <a:rPr lang="en-US"/>
              <a:t> Species of Interest, Recreational Respondents (Q10)</a:t>
            </a:r>
          </a:p>
        </c:rich>
      </c:tx>
      <c:layout>
        <c:manualLayout>
          <c:xMode val="edge"/>
          <c:yMode val="edge"/>
          <c:x val="0.31415486543659654"/>
          <c:y val="0.9476369372726292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7515072276413201"/>
          <c:y val="7.0346559653268748E-2"/>
          <c:w val="0.46483095273468172"/>
          <c:h val="0.83678234180876832"/>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Q10_Alt!$A$4:$A$35</c:f>
              <c:strCache>
                <c:ptCount val="32"/>
                <c:pt idx="0">
                  <c:v>Broad interest in all east coast fisheries management</c:v>
                </c:pt>
                <c:pt idx="1">
                  <c:v>Summer Flounder (Mid-Atlantic Species)</c:v>
                </c:pt>
                <c:pt idx="2">
                  <c:v>Black Sea Bass (Mid-Atlantic Species)</c:v>
                </c:pt>
                <c:pt idx="3">
                  <c:v>Bluefish (Mid-Atlantic Species)</c:v>
                </c:pt>
                <c:pt idx="4">
                  <c:v>Interest in impacts/contributions of fisheries to health of marine ecosystems</c:v>
                </c:pt>
                <c:pt idx="5">
                  <c:v>Cobia (South Atlantic Species)</c:v>
                </c:pt>
                <c:pt idx="6">
                  <c:v>Dolphin (South Atlantic Species)</c:v>
                </c:pt>
                <c:pt idx="7">
                  <c:v>Forage Ecosystem Component Species (Mid-Atlantic Species)</c:v>
                </c:pt>
                <c:pt idx="8">
                  <c:v>Wahoo (South Atlantic Species)</c:v>
                </c:pt>
                <c:pt idx="9">
                  <c:v>Grouper (South Atlantic Species)</c:v>
                </c:pt>
                <c:pt idx="10">
                  <c:v>King/Spanish Mackerel (South Atlantic Species)</c:v>
                </c:pt>
                <c:pt idx="11">
                  <c:v>Snapper (South Atlantic Species)</c:v>
                </c:pt>
                <c:pt idx="12">
                  <c:v>Scup (Mid-Atlantic Species)</c:v>
                </c:pt>
                <c:pt idx="13">
                  <c:v>Atlantic Mackerel (Mid-Atlantic Species)</c:v>
                </c:pt>
                <c:pt idx="14">
                  <c:v>Golden Tilefish (Mid-Atlantic Species)</c:v>
                </c:pt>
                <c:pt idx="15">
                  <c:v>Blueline Tilefish (Mid-Atlantic Species)</c:v>
                </c:pt>
                <c:pt idx="16">
                  <c:v>Herring (New England Species)</c:v>
                </c:pt>
                <c:pt idx="17">
                  <c:v>Groundfish (New England Species)</c:v>
                </c:pt>
                <c:pt idx="18">
                  <c:v>Other (South Atlantic Species)</c:v>
                </c:pt>
                <c:pt idx="19">
                  <c:v>Spiny Dogfish (Mid-Atlantic Species)</c:v>
                </c:pt>
                <c:pt idx="20">
                  <c:v>Surfclam (Mid-Atlantic Species)</c:v>
                </c:pt>
                <c:pt idx="21">
                  <c:v>Other (New England Species)</c:v>
                </c:pt>
                <c:pt idx="22">
                  <c:v>Blueline Tilefish (South Atlantic Species)</c:v>
                </c:pt>
                <c:pt idx="23">
                  <c:v>Chub Mackerel (Mid-Atlantic Species)</c:v>
                </c:pt>
                <c:pt idx="24">
                  <c:v>Sea Scallops (New England Species)</c:v>
                </c:pt>
                <c:pt idx="25">
                  <c:v>Whiting (New England Species)</c:v>
                </c:pt>
                <c:pt idx="26">
                  <c:v>Butterfish (Mid-Atlantic Species)</c:v>
                </c:pt>
                <c:pt idx="27">
                  <c:v>Ocean Quahog (Mid-Atlantic Species)</c:v>
                </c:pt>
                <c:pt idx="28">
                  <c:v>Skates (New England Species)</c:v>
                </c:pt>
                <c:pt idx="29">
                  <c:v>Longfin Squid (Mid-Atlantic Species)</c:v>
                </c:pt>
                <c:pt idx="30">
                  <c:v>Illex Squid (Mid-Atlantic Species)</c:v>
                </c:pt>
                <c:pt idx="31">
                  <c:v>Monkfish (New England Species)</c:v>
                </c:pt>
              </c:strCache>
            </c:strRef>
          </c:cat>
          <c:val>
            <c:numRef>
              <c:f>Q10_Alt!$C$4:$C$35</c:f>
              <c:numCache>
                <c:formatCode>General</c:formatCode>
                <c:ptCount val="32"/>
                <c:pt idx="0">
                  <c:v>166</c:v>
                </c:pt>
                <c:pt idx="1">
                  <c:v>135</c:v>
                </c:pt>
                <c:pt idx="2">
                  <c:v>119</c:v>
                </c:pt>
                <c:pt idx="3">
                  <c:v>113</c:v>
                </c:pt>
                <c:pt idx="4">
                  <c:v>109</c:v>
                </c:pt>
                <c:pt idx="5">
                  <c:v>76</c:v>
                </c:pt>
                <c:pt idx="6">
                  <c:v>59</c:v>
                </c:pt>
                <c:pt idx="7">
                  <c:v>58</c:v>
                </c:pt>
                <c:pt idx="8">
                  <c:v>52</c:v>
                </c:pt>
                <c:pt idx="9">
                  <c:v>51</c:v>
                </c:pt>
                <c:pt idx="10">
                  <c:v>49</c:v>
                </c:pt>
                <c:pt idx="11">
                  <c:v>48</c:v>
                </c:pt>
                <c:pt idx="12">
                  <c:v>46</c:v>
                </c:pt>
                <c:pt idx="13">
                  <c:v>33</c:v>
                </c:pt>
                <c:pt idx="14">
                  <c:v>33</c:v>
                </c:pt>
                <c:pt idx="15">
                  <c:v>31</c:v>
                </c:pt>
                <c:pt idx="16">
                  <c:v>28</c:v>
                </c:pt>
                <c:pt idx="17">
                  <c:v>22</c:v>
                </c:pt>
                <c:pt idx="18">
                  <c:v>21</c:v>
                </c:pt>
                <c:pt idx="19">
                  <c:v>19</c:v>
                </c:pt>
                <c:pt idx="20">
                  <c:v>19</c:v>
                </c:pt>
                <c:pt idx="21">
                  <c:v>18</c:v>
                </c:pt>
                <c:pt idx="22">
                  <c:v>18</c:v>
                </c:pt>
                <c:pt idx="23">
                  <c:v>17</c:v>
                </c:pt>
                <c:pt idx="24">
                  <c:v>17</c:v>
                </c:pt>
                <c:pt idx="25">
                  <c:v>16</c:v>
                </c:pt>
                <c:pt idx="26">
                  <c:v>14</c:v>
                </c:pt>
                <c:pt idx="27">
                  <c:v>13</c:v>
                </c:pt>
                <c:pt idx="28">
                  <c:v>10</c:v>
                </c:pt>
                <c:pt idx="29">
                  <c:v>7</c:v>
                </c:pt>
                <c:pt idx="30">
                  <c:v>7</c:v>
                </c:pt>
                <c:pt idx="31">
                  <c:v>5</c:v>
                </c:pt>
              </c:numCache>
            </c:numRef>
          </c:val>
          <c:extLst>
            <c:ext xmlns:c16="http://schemas.microsoft.com/office/drawing/2014/chart" uri="{C3380CC4-5D6E-409C-BE32-E72D297353CC}">
              <c16:uniqueId val="{00000000-56A8-B640-9B10-4FD047EFA31B}"/>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7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40472294041603"/>
              <c:y val="9.9524666359419867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2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14: </a:t>
            </a:r>
            <a:r>
              <a:rPr lang="en-US"/>
              <a:t> Species of Interest, For-Hire Respondents (Q10)</a:t>
            </a:r>
          </a:p>
        </c:rich>
      </c:tx>
      <c:layout>
        <c:manualLayout>
          <c:xMode val="edge"/>
          <c:yMode val="edge"/>
          <c:x val="0.32361173603299592"/>
          <c:y val="0.9149888233280304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8671604728654"/>
          <c:y val="7.5737182068993297E-2"/>
          <c:w val="0.46483095273468172"/>
          <c:h val="0.80025852347101112"/>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Q10_Alt!$A$3:$A$33</c:f>
              <c:strCache>
                <c:ptCount val="31"/>
                <c:pt idx="0">
                  <c:v>Summer Flounder (Mid-Atlantic Species)</c:v>
                </c:pt>
                <c:pt idx="1">
                  <c:v>Black Sea Bass (Mid-Atlantic Species)</c:v>
                </c:pt>
                <c:pt idx="2">
                  <c:v>Broad interest in all east coast fisheries management</c:v>
                </c:pt>
                <c:pt idx="3">
                  <c:v>Bluefish (Mid-Atlantic Species)</c:v>
                </c:pt>
                <c:pt idx="4">
                  <c:v>Cobia (South Atlantic Species)</c:v>
                </c:pt>
                <c:pt idx="5">
                  <c:v>Interest in impacts/contributions of fisheries to health of marine ecosystems</c:v>
                </c:pt>
                <c:pt idx="6">
                  <c:v>Dolphin (South Atlantic Species)</c:v>
                </c:pt>
                <c:pt idx="7">
                  <c:v>King/Spanish Mackerel (South Atlantic Species)</c:v>
                </c:pt>
                <c:pt idx="8">
                  <c:v>Scup (Mid-Atlantic Species)</c:v>
                </c:pt>
                <c:pt idx="9">
                  <c:v>Forage Ecosystem Component Species (Mid-Atlantic Species)</c:v>
                </c:pt>
                <c:pt idx="10">
                  <c:v>Grouper (South Atlantic Species)</c:v>
                </c:pt>
                <c:pt idx="11">
                  <c:v>Wahoo (South Atlantic Species)</c:v>
                </c:pt>
                <c:pt idx="12">
                  <c:v>Snapper (South Atlantic Species)</c:v>
                </c:pt>
                <c:pt idx="13">
                  <c:v>Golden Tilefish (Mid-Atlantic Species)</c:v>
                </c:pt>
                <c:pt idx="14">
                  <c:v>Atlantic Mackerel (Mid-Atlantic Species)</c:v>
                </c:pt>
                <c:pt idx="15">
                  <c:v>Blueline Tilefish (Mid-Atlantic Species)</c:v>
                </c:pt>
                <c:pt idx="16">
                  <c:v>Chub Mackerel (Mid-Atlantic Species)</c:v>
                </c:pt>
                <c:pt idx="17">
                  <c:v>Blueline Tilefish (South Atlantic Species)</c:v>
                </c:pt>
                <c:pt idx="18">
                  <c:v>Herring (New England Species)</c:v>
                </c:pt>
                <c:pt idx="19">
                  <c:v>Spiny Dogfish (Mid-Atlantic Species)</c:v>
                </c:pt>
                <c:pt idx="20">
                  <c:v>Groundfish (New England Species)</c:v>
                </c:pt>
                <c:pt idx="21">
                  <c:v>Illex Squid (Mid-Atlantic Species)</c:v>
                </c:pt>
                <c:pt idx="22">
                  <c:v>Butterfish (Mid-Atlantic Species)</c:v>
                </c:pt>
                <c:pt idx="23">
                  <c:v>Surfclam (Mid-Atlantic Species)</c:v>
                </c:pt>
                <c:pt idx="24">
                  <c:v>Ocean Quahog (Mid-Atlantic Species)</c:v>
                </c:pt>
                <c:pt idx="25">
                  <c:v>Sea Scallops (New England Species)</c:v>
                </c:pt>
                <c:pt idx="26">
                  <c:v>Whiting (New England Species)</c:v>
                </c:pt>
                <c:pt idx="27">
                  <c:v>Longfin Squid (Mid-Atlantic Species)</c:v>
                </c:pt>
                <c:pt idx="28">
                  <c:v>Monkfish (New England Species)</c:v>
                </c:pt>
                <c:pt idx="29">
                  <c:v>Skates (New England Species)</c:v>
                </c:pt>
                <c:pt idx="30">
                  <c:v>Other (South Atlantic Species)</c:v>
                </c:pt>
              </c:strCache>
            </c:strRef>
          </c:cat>
          <c:val>
            <c:numRef>
              <c:f>Q10_Alt!$C$3:$C$33</c:f>
              <c:numCache>
                <c:formatCode>General</c:formatCode>
                <c:ptCount val="31"/>
                <c:pt idx="0">
                  <c:v>32</c:v>
                </c:pt>
                <c:pt idx="1">
                  <c:v>31</c:v>
                </c:pt>
                <c:pt idx="2">
                  <c:v>29</c:v>
                </c:pt>
                <c:pt idx="3">
                  <c:v>25</c:v>
                </c:pt>
                <c:pt idx="4">
                  <c:v>23</c:v>
                </c:pt>
                <c:pt idx="5">
                  <c:v>20</c:v>
                </c:pt>
                <c:pt idx="6">
                  <c:v>17</c:v>
                </c:pt>
                <c:pt idx="7">
                  <c:v>17</c:v>
                </c:pt>
                <c:pt idx="8">
                  <c:v>16</c:v>
                </c:pt>
                <c:pt idx="9">
                  <c:v>16</c:v>
                </c:pt>
                <c:pt idx="10">
                  <c:v>16</c:v>
                </c:pt>
                <c:pt idx="11">
                  <c:v>16</c:v>
                </c:pt>
                <c:pt idx="12">
                  <c:v>15</c:v>
                </c:pt>
                <c:pt idx="13">
                  <c:v>13</c:v>
                </c:pt>
                <c:pt idx="14">
                  <c:v>11</c:v>
                </c:pt>
                <c:pt idx="15">
                  <c:v>11</c:v>
                </c:pt>
                <c:pt idx="16">
                  <c:v>7</c:v>
                </c:pt>
                <c:pt idx="17">
                  <c:v>7</c:v>
                </c:pt>
                <c:pt idx="18">
                  <c:v>6</c:v>
                </c:pt>
                <c:pt idx="19">
                  <c:v>5</c:v>
                </c:pt>
                <c:pt idx="20">
                  <c:v>5</c:v>
                </c:pt>
                <c:pt idx="21">
                  <c:v>3</c:v>
                </c:pt>
                <c:pt idx="22">
                  <c:v>3</c:v>
                </c:pt>
                <c:pt idx="23">
                  <c:v>3</c:v>
                </c:pt>
                <c:pt idx="24">
                  <c:v>3</c:v>
                </c:pt>
                <c:pt idx="25">
                  <c:v>3</c:v>
                </c:pt>
                <c:pt idx="26">
                  <c:v>3</c:v>
                </c:pt>
                <c:pt idx="27">
                  <c:v>2</c:v>
                </c:pt>
                <c:pt idx="28">
                  <c:v>2</c:v>
                </c:pt>
                <c:pt idx="29">
                  <c:v>2</c:v>
                </c:pt>
                <c:pt idx="30">
                  <c:v>2</c:v>
                </c:pt>
              </c:numCache>
            </c:numRef>
          </c:val>
          <c:extLst>
            <c:ext xmlns:c16="http://schemas.microsoft.com/office/drawing/2014/chart" uri="{C3380CC4-5D6E-409C-BE32-E72D297353CC}">
              <c16:uniqueId val="{00000000-7787-BD44-8FC0-21DBE3C1B965}"/>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3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5374875015623035"/>
              <c:y val="1.2543422880963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15:</a:t>
            </a:r>
            <a:r>
              <a:rPr lang="en-US"/>
              <a:t> Species</a:t>
            </a:r>
            <a:r>
              <a:rPr lang="en-US" baseline="0"/>
              <a:t> of Interest, Commercial Respondents (Q10)</a:t>
            </a:r>
            <a:endParaRPr lang="en-US"/>
          </a:p>
        </c:rich>
      </c:tx>
      <c:layout>
        <c:manualLayout>
          <c:xMode val="edge"/>
          <c:yMode val="edge"/>
          <c:x val="0.31792588426446688"/>
          <c:y val="0.9411130880274580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8671604728654"/>
          <c:y val="7.7257722592368266E-2"/>
          <c:w val="0.46483095273468172"/>
          <c:h val="0.83438156167979016"/>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Q10_Alt!$A$4:$A$35</c:f>
              <c:strCache>
                <c:ptCount val="32"/>
                <c:pt idx="0">
                  <c:v>Broad interest in all east coast fisheries management</c:v>
                </c:pt>
                <c:pt idx="1">
                  <c:v>Black Sea Bass (Mid-Atlantic Species)</c:v>
                </c:pt>
                <c:pt idx="2">
                  <c:v>Bluefish (Mid-Atlantic Species)</c:v>
                </c:pt>
                <c:pt idx="3">
                  <c:v>Summer Flounder (Mid-Atlantic Species)</c:v>
                </c:pt>
                <c:pt idx="4">
                  <c:v>Scup (Mid-Atlantic Species)</c:v>
                </c:pt>
                <c:pt idx="5">
                  <c:v>Skates (New England Species)</c:v>
                </c:pt>
                <c:pt idx="6">
                  <c:v>Spiny Dogfish (Mid-Atlantic Species)</c:v>
                </c:pt>
                <c:pt idx="7">
                  <c:v>Longfin Squid (Mid-Atlantic Species)</c:v>
                </c:pt>
                <c:pt idx="8">
                  <c:v>Monkfish (New England Species)</c:v>
                </c:pt>
                <c:pt idx="9">
                  <c:v>Interest in impacts/contributions of fisheries to health of marine ecosystems</c:v>
                </c:pt>
                <c:pt idx="10">
                  <c:v>Groundfish (New England Species)</c:v>
                </c:pt>
                <c:pt idx="11">
                  <c:v>Butterfish (Mid-Atlantic Species)</c:v>
                </c:pt>
                <c:pt idx="12">
                  <c:v>Atlantic Mackerel (Mid-Atlantic Species)</c:v>
                </c:pt>
                <c:pt idx="13">
                  <c:v>Sea Scallops (New England Species)</c:v>
                </c:pt>
                <c:pt idx="14">
                  <c:v>Herring (New England Species)</c:v>
                </c:pt>
                <c:pt idx="15">
                  <c:v>Whiting (New England Species)</c:v>
                </c:pt>
                <c:pt idx="16">
                  <c:v>Illex Squid (Mid-Atlantic Species)</c:v>
                </c:pt>
                <c:pt idx="17">
                  <c:v>Surfclam (Mid-Atlantic Species)</c:v>
                </c:pt>
                <c:pt idx="18">
                  <c:v>Golden Tilefish (Mid-Atlantic Species)</c:v>
                </c:pt>
                <c:pt idx="19">
                  <c:v>Dolphin (South Atlantic Species)</c:v>
                </c:pt>
                <c:pt idx="20">
                  <c:v>Ocean Quahog (Mid-Atlantic Species)</c:v>
                </c:pt>
                <c:pt idx="21">
                  <c:v>Forage Ecosystem Component Species  (Mid-Atlantic Species)</c:v>
                </c:pt>
                <c:pt idx="22">
                  <c:v>King/Spanish Mackerel (South Atlantic Species)</c:v>
                </c:pt>
                <c:pt idx="23">
                  <c:v>Cobia (South Atlantic Species)</c:v>
                </c:pt>
                <c:pt idx="24">
                  <c:v>Blueline Tilefish (Mid-Atlantic Species)</c:v>
                </c:pt>
                <c:pt idx="25">
                  <c:v>Other (New England Species)</c:v>
                </c:pt>
                <c:pt idx="26">
                  <c:v>Wahoo (South Atlantic Species)</c:v>
                </c:pt>
                <c:pt idx="27">
                  <c:v>Chub Mackerel (Mid-Atlantic Species)</c:v>
                </c:pt>
                <c:pt idx="28">
                  <c:v>Snapper (South Atlantic Species)</c:v>
                </c:pt>
                <c:pt idx="29">
                  <c:v>Grouper (South Atlantic Species)</c:v>
                </c:pt>
                <c:pt idx="30">
                  <c:v>Blueline Tilefish (South Atlantic Species)</c:v>
                </c:pt>
                <c:pt idx="31">
                  <c:v>Other (South Atlantic Species)</c:v>
                </c:pt>
              </c:strCache>
            </c:strRef>
          </c:cat>
          <c:val>
            <c:numRef>
              <c:f>Q10_Alt!$C$4:$C$35</c:f>
              <c:numCache>
                <c:formatCode>General</c:formatCode>
                <c:ptCount val="32"/>
                <c:pt idx="0">
                  <c:v>45</c:v>
                </c:pt>
                <c:pt idx="1">
                  <c:v>42</c:v>
                </c:pt>
                <c:pt idx="2">
                  <c:v>33</c:v>
                </c:pt>
                <c:pt idx="3">
                  <c:v>32</c:v>
                </c:pt>
                <c:pt idx="4">
                  <c:v>29</c:v>
                </c:pt>
                <c:pt idx="5">
                  <c:v>29</c:v>
                </c:pt>
                <c:pt idx="6">
                  <c:v>28</c:v>
                </c:pt>
                <c:pt idx="7">
                  <c:v>27</c:v>
                </c:pt>
                <c:pt idx="8">
                  <c:v>27</c:v>
                </c:pt>
                <c:pt idx="9">
                  <c:v>26</c:v>
                </c:pt>
                <c:pt idx="10">
                  <c:v>24</c:v>
                </c:pt>
                <c:pt idx="11">
                  <c:v>23</c:v>
                </c:pt>
                <c:pt idx="12">
                  <c:v>22</c:v>
                </c:pt>
                <c:pt idx="13">
                  <c:v>22</c:v>
                </c:pt>
                <c:pt idx="14">
                  <c:v>20</c:v>
                </c:pt>
                <c:pt idx="15">
                  <c:v>19</c:v>
                </c:pt>
                <c:pt idx="16">
                  <c:v>15</c:v>
                </c:pt>
                <c:pt idx="17">
                  <c:v>14</c:v>
                </c:pt>
                <c:pt idx="18">
                  <c:v>14</c:v>
                </c:pt>
                <c:pt idx="19">
                  <c:v>13</c:v>
                </c:pt>
                <c:pt idx="20">
                  <c:v>12</c:v>
                </c:pt>
                <c:pt idx="21">
                  <c:v>12</c:v>
                </c:pt>
                <c:pt idx="22">
                  <c:v>12</c:v>
                </c:pt>
                <c:pt idx="23">
                  <c:v>12</c:v>
                </c:pt>
                <c:pt idx="24">
                  <c:v>11</c:v>
                </c:pt>
                <c:pt idx="25">
                  <c:v>11</c:v>
                </c:pt>
                <c:pt idx="26">
                  <c:v>9</c:v>
                </c:pt>
                <c:pt idx="27">
                  <c:v>8</c:v>
                </c:pt>
                <c:pt idx="28">
                  <c:v>7</c:v>
                </c:pt>
                <c:pt idx="29">
                  <c:v>7</c:v>
                </c:pt>
                <c:pt idx="30">
                  <c:v>7</c:v>
                </c:pt>
                <c:pt idx="31">
                  <c:v>5</c:v>
                </c:pt>
              </c:numCache>
            </c:numRef>
          </c:val>
          <c:extLst>
            <c:ext xmlns:c16="http://schemas.microsoft.com/office/drawing/2014/chart" uri="{C3380CC4-5D6E-409C-BE32-E72D297353CC}">
              <c16:uniqueId val="{00000000-80A0-AD4F-B302-216FD8A368CB}"/>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5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6880186851643542"/>
              <c:y val="1.35758631132646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1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 </a:t>
            </a:r>
            <a:r>
              <a:rPr lang="en-US" b="1"/>
              <a:t>Figure 16: </a:t>
            </a:r>
            <a:r>
              <a:rPr lang="en-US"/>
              <a:t>Species</a:t>
            </a:r>
            <a:r>
              <a:rPr lang="en-US" baseline="0"/>
              <a:t> of Interest, Interested Public (Q10)</a:t>
            </a:r>
            <a:endParaRPr lang="en-US"/>
          </a:p>
        </c:rich>
      </c:tx>
      <c:layout>
        <c:manualLayout>
          <c:xMode val="edge"/>
          <c:yMode val="edge"/>
          <c:x val="0.30773872015998005"/>
          <c:y val="0.9486467797294567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8671604728654"/>
          <c:y val="7.565515848980417E-2"/>
          <c:w val="0.46483095273468172"/>
          <c:h val="0.83719955077730668"/>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Q10_Alt!$A$3:$A$34</c:f>
              <c:strCache>
                <c:ptCount val="32"/>
                <c:pt idx="0">
                  <c:v>Interest in impacts/contributions of fisheries to health of marine ecosystems</c:v>
                </c:pt>
                <c:pt idx="1">
                  <c:v>Broad interest in all east coast fisheries management</c:v>
                </c:pt>
                <c:pt idx="2">
                  <c:v>Forage Ecosystem Component Species (Mid-Atlantic Species)</c:v>
                </c:pt>
                <c:pt idx="3">
                  <c:v>Summer Flounder (Mid-Atlantic Species)</c:v>
                </c:pt>
                <c:pt idx="4">
                  <c:v>Black Sea Bass (Mid-Atlantic Species)</c:v>
                </c:pt>
                <c:pt idx="5">
                  <c:v>Herring (New England Species)</c:v>
                </c:pt>
                <c:pt idx="6">
                  <c:v>Sea Scallops (New England Species)</c:v>
                </c:pt>
                <c:pt idx="7">
                  <c:v>Dolphin (South Atlantic Species)</c:v>
                </c:pt>
                <c:pt idx="8">
                  <c:v>Bluefish (Mid-Atlantic Species)</c:v>
                </c:pt>
                <c:pt idx="9">
                  <c:v>Snapper (South Atlantic Species)</c:v>
                </c:pt>
                <c:pt idx="10">
                  <c:v>Grouper (South Atlantic Species)</c:v>
                </c:pt>
                <c:pt idx="11">
                  <c:v>Wahoo (South Atlantic Species)</c:v>
                </c:pt>
                <c:pt idx="12">
                  <c:v>Atlantic Mackerel (Mid-Atlantic Species)</c:v>
                </c:pt>
                <c:pt idx="13">
                  <c:v>Cobia (South Atlantic Species)</c:v>
                </c:pt>
                <c:pt idx="14">
                  <c:v>Spiny Dogfish (Mid-Atlantic Species)</c:v>
                </c:pt>
                <c:pt idx="15">
                  <c:v>King/Spanish Mackerel (South Atlantic Species)</c:v>
                </c:pt>
                <c:pt idx="16">
                  <c:v>Other (New England Species)</c:v>
                </c:pt>
                <c:pt idx="17">
                  <c:v>Golden Tilefish (Mid-Atlantic Species)</c:v>
                </c:pt>
                <c:pt idx="18">
                  <c:v>Blueline Tilefish (Mid-Atlantic Species)</c:v>
                </c:pt>
                <c:pt idx="19">
                  <c:v>Longfin Squid (Mid-Atlantic Species)</c:v>
                </c:pt>
                <c:pt idx="20">
                  <c:v>Butterfish (Mid-Atlantic Species)</c:v>
                </c:pt>
                <c:pt idx="21">
                  <c:v>Scup (Mid-Atlantic Species)</c:v>
                </c:pt>
                <c:pt idx="22">
                  <c:v>Chub Mackerel (Mid-Atlantic Species)</c:v>
                </c:pt>
                <c:pt idx="23">
                  <c:v>Groundfish (New England Species)</c:v>
                </c:pt>
                <c:pt idx="24">
                  <c:v>Whiting (New England Species)</c:v>
                </c:pt>
                <c:pt idx="25">
                  <c:v>Illex Squid (Mid-Atlantic Species)</c:v>
                </c:pt>
                <c:pt idx="26">
                  <c:v>Surfclam (Mid-Atlantic Species)</c:v>
                </c:pt>
                <c:pt idx="27">
                  <c:v>Monkfish (New England Species)</c:v>
                </c:pt>
                <c:pt idx="28">
                  <c:v>Skates (New England Species)</c:v>
                </c:pt>
                <c:pt idx="29">
                  <c:v>Blueline Tilefish (South Atlantic Species)</c:v>
                </c:pt>
                <c:pt idx="30">
                  <c:v>Ocean Quahog (Mid-Atlantic Species)</c:v>
                </c:pt>
                <c:pt idx="31">
                  <c:v>Other (South Atlantic Species)</c:v>
                </c:pt>
              </c:strCache>
            </c:strRef>
          </c:cat>
          <c:val>
            <c:numRef>
              <c:f>Q10_Alt!$C$3:$C$34</c:f>
              <c:numCache>
                <c:formatCode>General</c:formatCode>
                <c:ptCount val="32"/>
                <c:pt idx="0">
                  <c:v>109</c:v>
                </c:pt>
                <c:pt idx="1">
                  <c:v>96</c:v>
                </c:pt>
                <c:pt idx="2">
                  <c:v>40</c:v>
                </c:pt>
                <c:pt idx="3">
                  <c:v>30</c:v>
                </c:pt>
                <c:pt idx="4">
                  <c:v>26</c:v>
                </c:pt>
                <c:pt idx="5">
                  <c:v>25</c:v>
                </c:pt>
                <c:pt idx="6">
                  <c:v>18</c:v>
                </c:pt>
                <c:pt idx="7">
                  <c:v>18</c:v>
                </c:pt>
                <c:pt idx="8">
                  <c:v>17</c:v>
                </c:pt>
                <c:pt idx="9">
                  <c:v>16</c:v>
                </c:pt>
                <c:pt idx="10">
                  <c:v>15</c:v>
                </c:pt>
                <c:pt idx="11">
                  <c:v>15</c:v>
                </c:pt>
                <c:pt idx="12">
                  <c:v>14</c:v>
                </c:pt>
                <c:pt idx="13">
                  <c:v>14</c:v>
                </c:pt>
                <c:pt idx="14">
                  <c:v>13</c:v>
                </c:pt>
                <c:pt idx="15">
                  <c:v>13</c:v>
                </c:pt>
                <c:pt idx="16">
                  <c:v>12</c:v>
                </c:pt>
                <c:pt idx="17">
                  <c:v>11</c:v>
                </c:pt>
                <c:pt idx="18">
                  <c:v>11</c:v>
                </c:pt>
                <c:pt idx="19">
                  <c:v>10</c:v>
                </c:pt>
                <c:pt idx="20">
                  <c:v>10</c:v>
                </c:pt>
                <c:pt idx="21">
                  <c:v>10</c:v>
                </c:pt>
                <c:pt idx="22">
                  <c:v>10</c:v>
                </c:pt>
                <c:pt idx="23">
                  <c:v>10</c:v>
                </c:pt>
                <c:pt idx="24">
                  <c:v>10</c:v>
                </c:pt>
                <c:pt idx="25">
                  <c:v>9</c:v>
                </c:pt>
                <c:pt idx="26">
                  <c:v>9</c:v>
                </c:pt>
                <c:pt idx="27">
                  <c:v>9</c:v>
                </c:pt>
                <c:pt idx="28">
                  <c:v>8</c:v>
                </c:pt>
                <c:pt idx="29">
                  <c:v>8</c:v>
                </c:pt>
                <c:pt idx="30">
                  <c:v>7</c:v>
                </c:pt>
                <c:pt idx="31">
                  <c:v>7</c:v>
                </c:pt>
              </c:numCache>
            </c:numRef>
          </c:val>
          <c:extLst>
            <c:ext xmlns:c16="http://schemas.microsoft.com/office/drawing/2014/chart" uri="{C3380CC4-5D6E-409C-BE32-E72D297353CC}">
              <c16:uniqueId val="{00000000-4B00-404D-9326-E0418854E0A1}"/>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2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5014498187726544"/>
              <c:y val="1.70536795881284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17:</a:t>
            </a:r>
            <a:r>
              <a:rPr lang="en-US"/>
              <a:t> Species of Interest, NGO Respondents (Q10)</a:t>
            </a:r>
          </a:p>
        </c:rich>
      </c:tx>
      <c:layout>
        <c:manualLayout>
          <c:xMode val="edge"/>
          <c:yMode val="edge"/>
          <c:x val="0.30178633920759906"/>
          <c:y val="0.9133903595109821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68671604728654"/>
          <c:y val="7.3166960215499371E-2"/>
          <c:w val="0.46483095273468172"/>
          <c:h val="0.8028286883547453"/>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Q10_Alt!$A$3:$A$24</c:f>
              <c:strCache>
                <c:ptCount val="22"/>
                <c:pt idx="0">
                  <c:v>Interest in impacts/contributions of fisheries to health of marine ecosystems</c:v>
                </c:pt>
                <c:pt idx="1">
                  <c:v>Broad interest in all east coast fisheries management</c:v>
                </c:pt>
                <c:pt idx="2">
                  <c:v>Forage Ecosystem Component Species (Mid-Atlantic Species)</c:v>
                </c:pt>
                <c:pt idx="3">
                  <c:v>Herring (New England Species)</c:v>
                </c:pt>
                <c:pt idx="4">
                  <c:v>Atlantic Mackerel (Mid-Atlantic Species)</c:v>
                </c:pt>
                <c:pt idx="5">
                  <c:v>Chub Mackerel (Mid-Atlantic Species)</c:v>
                </c:pt>
                <c:pt idx="6">
                  <c:v>Longfin Squid (Mid-Atlantic Species)</c:v>
                </c:pt>
                <c:pt idx="7">
                  <c:v>Illex Squid (Mid-Atlantic Species)</c:v>
                </c:pt>
                <c:pt idx="8">
                  <c:v>Butterfish (Mid-Atlantic Species)</c:v>
                </c:pt>
                <c:pt idx="9">
                  <c:v>Bluefish (Mid-Atlantic Species)</c:v>
                </c:pt>
                <c:pt idx="10">
                  <c:v>Ocean Quahog (Mid-Atlantic Species)</c:v>
                </c:pt>
                <c:pt idx="11">
                  <c:v>Summer Flounder (Mid-Atlantic Species)</c:v>
                </c:pt>
                <c:pt idx="12">
                  <c:v>Dolphin (South Atlantic Species)</c:v>
                </c:pt>
                <c:pt idx="13">
                  <c:v>Wahoo (South Atlantic Species)</c:v>
                </c:pt>
                <c:pt idx="14">
                  <c:v>Black Sea Bass (Mid-Atlantic Species)</c:v>
                </c:pt>
                <c:pt idx="15">
                  <c:v>Sea Scallops (New England Species)</c:v>
                </c:pt>
                <c:pt idx="16">
                  <c:v>Groundfish (New England Species)</c:v>
                </c:pt>
                <c:pt idx="17">
                  <c:v>Whiting (New England Species)</c:v>
                </c:pt>
                <c:pt idx="18">
                  <c:v>Skates (New England Species)</c:v>
                </c:pt>
                <c:pt idx="19">
                  <c:v>Other (New England Species)</c:v>
                </c:pt>
                <c:pt idx="20">
                  <c:v>King/Spanish Mackerel (South Atlantic Species)</c:v>
                </c:pt>
                <c:pt idx="21">
                  <c:v>Cobia (South Atlantic Species)</c:v>
                </c:pt>
              </c:strCache>
            </c:strRef>
          </c:cat>
          <c:val>
            <c:numRef>
              <c:f>Q10_Alt!$C$3:$C$24</c:f>
              <c:numCache>
                <c:formatCode>General</c:formatCode>
                <c:ptCount val="22"/>
                <c:pt idx="0">
                  <c:v>12</c:v>
                </c:pt>
                <c:pt idx="1">
                  <c:v>10</c:v>
                </c:pt>
                <c:pt idx="2">
                  <c:v>9</c:v>
                </c:pt>
                <c:pt idx="3">
                  <c:v>9</c:v>
                </c:pt>
                <c:pt idx="4">
                  <c:v>7</c:v>
                </c:pt>
                <c:pt idx="5">
                  <c:v>6</c:v>
                </c:pt>
                <c:pt idx="6">
                  <c:v>5</c:v>
                </c:pt>
                <c:pt idx="7">
                  <c:v>5</c:v>
                </c:pt>
                <c:pt idx="8">
                  <c:v>5</c:v>
                </c:pt>
                <c:pt idx="9">
                  <c:v>4</c:v>
                </c:pt>
                <c:pt idx="10">
                  <c:v>3</c:v>
                </c:pt>
                <c:pt idx="11">
                  <c:v>2</c:v>
                </c:pt>
                <c:pt idx="12">
                  <c:v>2</c:v>
                </c:pt>
                <c:pt idx="13">
                  <c:v>2</c:v>
                </c:pt>
                <c:pt idx="14">
                  <c:v>1</c:v>
                </c:pt>
                <c:pt idx="15">
                  <c:v>1</c:v>
                </c:pt>
                <c:pt idx="16">
                  <c:v>1</c:v>
                </c:pt>
                <c:pt idx="17">
                  <c:v>1</c:v>
                </c:pt>
                <c:pt idx="18">
                  <c:v>1</c:v>
                </c:pt>
                <c:pt idx="19">
                  <c:v>1</c:v>
                </c:pt>
                <c:pt idx="20">
                  <c:v>1</c:v>
                </c:pt>
                <c:pt idx="21">
                  <c:v>1</c:v>
                </c:pt>
              </c:numCache>
            </c:numRef>
          </c:val>
          <c:extLst>
            <c:ext xmlns:c16="http://schemas.microsoft.com/office/drawing/2014/chart" uri="{C3380CC4-5D6E-409C-BE32-E72D297353CC}">
              <c16:uniqueId val="{00000000-D49B-DC44-AABA-ABEE4A385F7E}"/>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4"/>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5014509978705493"/>
              <c:y val="2.630504520268299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t>Figure 18:</a:t>
            </a:r>
            <a:r>
              <a:rPr lang="en-US" sz="900"/>
              <a:t> Frequency</a:t>
            </a:r>
            <a:r>
              <a:rPr lang="en-US" sz="900" baseline="0"/>
              <a:t> of Participation in the Council Process, All Respondents (Q11)</a:t>
            </a:r>
            <a:endParaRPr lang="en-US" sz="900"/>
          </a:p>
        </c:rich>
      </c:tx>
      <c:layout>
        <c:manualLayout>
          <c:xMode val="edge"/>
          <c:yMode val="edge"/>
          <c:x val="0.12944983818770225"/>
          <c:y val="0.8767220342291925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57178181117191"/>
          <c:y val="5.411010870604737E-2"/>
          <c:w val="0.77148653558135749"/>
          <c:h val="0.55251412187606985"/>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Data'!$A$205:$A$209</c:f>
              <c:strCache>
                <c:ptCount val="5"/>
                <c:pt idx="0">
                  <c:v>Never</c:v>
                </c:pt>
                <c:pt idx="1">
                  <c:v>Once every several years</c:v>
                </c:pt>
                <c:pt idx="2">
                  <c:v>Once a year</c:v>
                </c:pt>
                <c:pt idx="3">
                  <c:v>Around three times a year</c:v>
                </c:pt>
                <c:pt idx="4">
                  <c:v>Around six times a year or more</c:v>
                </c:pt>
              </c:strCache>
            </c:strRef>
          </c:cat>
          <c:val>
            <c:numRef>
              <c:f>'All Data'!$C$205:$C$209</c:f>
              <c:numCache>
                <c:formatCode>General</c:formatCode>
                <c:ptCount val="5"/>
                <c:pt idx="0">
                  <c:v>178</c:v>
                </c:pt>
                <c:pt idx="1">
                  <c:v>91</c:v>
                </c:pt>
                <c:pt idx="2">
                  <c:v>81</c:v>
                </c:pt>
                <c:pt idx="3">
                  <c:v>93</c:v>
                </c:pt>
                <c:pt idx="4">
                  <c:v>68</c:v>
                </c:pt>
              </c:numCache>
            </c:numRef>
          </c:val>
          <c:extLst>
            <c:ext xmlns:c16="http://schemas.microsoft.com/office/drawing/2014/chart" uri="{C3380CC4-5D6E-409C-BE32-E72D297353CC}">
              <c16:uniqueId val="{00000000-0D1F-E247-B81D-69691BDF6515}"/>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2.1315903473230896E-2"/>
              <c:y val="6.8850136939404311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4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3:</a:t>
            </a:r>
            <a:r>
              <a:rPr lang="en-US" sz="1000"/>
              <a:t> Goal Area Performance Ratings, Recreational Respondents</a:t>
            </a:r>
          </a:p>
        </c:rich>
      </c:tx>
      <c:layout>
        <c:manualLayout>
          <c:xMode val="edge"/>
          <c:yMode val="edge"/>
          <c:x val="0.24994459808704894"/>
          <c:y val="0.89819726481558215"/>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073640227694468"/>
          <c:y val="0.14702976067136345"/>
          <c:w val="0.71752470033602489"/>
          <c:h val="0.65316110121271342"/>
        </c:manualLayout>
      </c:layout>
      <c:barChart>
        <c:barDir val="bar"/>
        <c:grouping val="stacked"/>
        <c:varyColors val="0"/>
        <c:ser>
          <c:idx val="0"/>
          <c:order val="0"/>
          <c:tx>
            <c:strRef>
              <c:f>Recreational!$B$311</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Recreational!$B$312:$B$315</c:f>
              <c:numCache>
                <c:formatCode>General</c:formatCode>
                <c:ptCount val="4"/>
                <c:pt idx="0">
                  <c:v>15</c:v>
                </c:pt>
                <c:pt idx="1">
                  <c:v>11</c:v>
                </c:pt>
                <c:pt idx="2">
                  <c:v>7</c:v>
                </c:pt>
                <c:pt idx="3">
                  <c:v>5</c:v>
                </c:pt>
              </c:numCache>
            </c:numRef>
          </c:val>
          <c:extLst>
            <c:ext xmlns:c16="http://schemas.microsoft.com/office/drawing/2014/chart" uri="{C3380CC4-5D6E-409C-BE32-E72D297353CC}">
              <c16:uniqueId val="{00000000-D0B0-1C4C-BE9D-F9CBA27A9A9F}"/>
            </c:ext>
          </c:extLst>
        </c:ser>
        <c:ser>
          <c:idx val="1"/>
          <c:order val="1"/>
          <c:tx>
            <c:strRef>
              <c:f>Recreational!$C$311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Recreational!$C$312:$C$315</c:f>
              <c:numCache>
                <c:formatCode>General</c:formatCode>
                <c:ptCount val="4"/>
                <c:pt idx="0">
                  <c:v>59</c:v>
                </c:pt>
                <c:pt idx="1">
                  <c:v>42</c:v>
                </c:pt>
                <c:pt idx="2">
                  <c:v>41</c:v>
                </c:pt>
                <c:pt idx="3">
                  <c:v>33</c:v>
                </c:pt>
              </c:numCache>
            </c:numRef>
          </c:val>
          <c:extLst>
            <c:ext xmlns:c16="http://schemas.microsoft.com/office/drawing/2014/chart" uri="{C3380CC4-5D6E-409C-BE32-E72D297353CC}">
              <c16:uniqueId val="{00000001-D0B0-1C4C-BE9D-F9CBA27A9A9F}"/>
            </c:ext>
          </c:extLst>
        </c:ser>
        <c:ser>
          <c:idx val="2"/>
          <c:order val="2"/>
          <c:tx>
            <c:strRef>
              <c:f>Recreational!$D$311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Recreational!$D$312:$D$315</c:f>
              <c:numCache>
                <c:formatCode>General</c:formatCode>
                <c:ptCount val="4"/>
                <c:pt idx="0">
                  <c:v>50</c:v>
                </c:pt>
                <c:pt idx="1">
                  <c:v>47</c:v>
                </c:pt>
                <c:pt idx="2">
                  <c:v>58</c:v>
                </c:pt>
                <c:pt idx="3">
                  <c:v>57</c:v>
                </c:pt>
              </c:numCache>
            </c:numRef>
          </c:val>
          <c:extLst>
            <c:ext xmlns:c16="http://schemas.microsoft.com/office/drawing/2014/chart" uri="{C3380CC4-5D6E-409C-BE32-E72D297353CC}">
              <c16:uniqueId val="{00000002-D0B0-1C4C-BE9D-F9CBA27A9A9F}"/>
            </c:ext>
          </c:extLst>
        </c:ser>
        <c:ser>
          <c:idx val="3"/>
          <c:order val="3"/>
          <c:tx>
            <c:strRef>
              <c:f>Recreational!$E$311</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Recreational!$E$312:$E$315</c:f>
              <c:numCache>
                <c:formatCode>General</c:formatCode>
                <c:ptCount val="4"/>
                <c:pt idx="0">
                  <c:v>28</c:v>
                </c:pt>
                <c:pt idx="1">
                  <c:v>31</c:v>
                </c:pt>
                <c:pt idx="2">
                  <c:v>29</c:v>
                </c:pt>
                <c:pt idx="3">
                  <c:v>40</c:v>
                </c:pt>
              </c:numCache>
            </c:numRef>
          </c:val>
          <c:extLst>
            <c:ext xmlns:c16="http://schemas.microsoft.com/office/drawing/2014/chart" uri="{C3380CC4-5D6E-409C-BE32-E72D297353CC}">
              <c16:uniqueId val="{00000003-D0B0-1C4C-BE9D-F9CBA27A9A9F}"/>
            </c:ext>
          </c:extLst>
        </c:ser>
        <c:ser>
          <c:idx val="4"/>
          <c:order val="4"/>
          <c:tx>
            <c:strRef>
              <c:f>Recreational!$F$311</c:f>
              <c:strCache>
                <c:ptCount val="1"/>
                <c:pt idx="0">
                  <c:v>Very poor</c:v>
                </c:pt>
              </c:strCache>
            </c:strRef>
          </c:tx>
          <c:spPr>
            <a:solidFill>
              <a:srgbClr val="F79646">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Recreational!$F$312:$F$315</c:f>
              <c:numCache>
                <c:formatCode>General</c:formatCode>
                <c:ptCount val="4"/>
                <c:pt idx="0">
                  <c:v>12</c:v>
                </c:pt>
                <c:pt idx="1">
                  <c:v>35</c:v>
                </c:pt>
                <c:pt idx="2">
                  <c:v>35</c:v>
                </c:pt>
                <c:pt idx="3">
                  <c:v>32</c:v>
                </c:pt>
              </c:numCache>
            </c:numRef>
          </c:val>
          <c:extLst>
            <c:ext xmlns:c16="http://schemas.microsoft.com/office/drawing/2014/chart" uri="{C3380CC4-5D6E-409C-BE32-E72D297353CC}">
              <c16:uniqueId val="{00000004-D0B0-1C4C-BE9D-F9CBA27A9A9F}"/>
            </c:ext>
          </c:extLst>
        </c:ser>
        <c:ser>
          <c:idx val="5"/>
          <c:order val="5"/>
          <c:tx>
            <c:strRef>
              <c:f>Recreational!$G$311</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Recreational!$G$312:$G$315</c:f>
              <c:numCache>
                <c:formatCode>General</c:formatCode>
                <c:ptCount val="4"/>
                <c:pt idx="0">
                  <c:v>25</c:v>
                </c:pt>
                <c:pt idx="1">
                  <c:v>23</c:v>
                </c:pt>
                <c:pt idx="2">
                  <c:v>19</c:v>
                </c:pt>
                <c:pt idx="3">
                  <c:v>22</c:v>
                </c:pt>
              </c:numCache>
            </c:numRef>
          </c:val>
          <c:extLst>
            <c:ext xmlns:c16="http://schemas.microsoft.com/office/drawing/2014/chart" uri="{C3380CC4-5D6E-409C-BE32-E72D297353CC}">
              <c16:uniqueId val="{00000005-D0B0-1C4C-BE9D-F9CBA27A9A9F}"/>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20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5462065549927277"/>
              <c:y val="1.5231638944540216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0002366593108978"/>
          <c:y val="0.81008471957216954"/>
          <c:w val="0.64629001809556408"/>
          <c:h val="5.89790123818165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19:</a:t>
            </a:r>
            <a:r>
              <a:rPr lang="en-US"/>
              <a:t> Frequency of Participation in the Council Process, Recreational Respondents (Q11)</a:t>
            </a:r>
          </a:p>
        </c:rich>
      </c:tx>
      <c:layout>
        <c:manualLayout>
          <c:xMode val="edge"/>
          <c:yMode val="edge"/>
          <c:x val="0.13769047983079785"/>
          <c:y val="0.8714384015051216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8310357169303682"/>
          <c:y val="9.1744345375945641E-2"/>
          <c:w val="0.70710379384395128"/>
          <c:h val="0.5050924151627064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Recreational!$A$204:$A$208</c:f>
              <c:strCache>
                <c:ptCount val="5"/>
                <c:pt idx="0">
                  <c:v>Never</c:v>
                </c:pt>
                <c:pt idx="1">
                  <c:v>Once every several years</c:v>
                </c:pt>
                <c:pt idx="2">
                  <c:v>Once a year</c:v>
                </c:pt>
                <c:pt idx="3">
                  <c:v>Around three times a year</c:v>
                </c:pt>
                <c:pt idx="4">
                  <c:v>Around six times a year or more</c:v>
                </c:pt>
              </c:strCache>
            </c:strRef>
          </c:cat>
          <c:val>
            <c:numRef>
              <c:f>Recreational!$C$204:$C$208</c:f>
              <c:numCache>
                <c:formatCode>General</c:formatCode>
                <c:ptCount val="5"/>
                <c:pt idx="0">
                  <c:v>85</c:v>
                </c:pt>
                <c:pt idx="1">
                  <c:v>48</c:v>
                </c:pt>
                <c:pt idx="2">
                  <c:v>40</c:v>
                </c:pt>
                <c:pt idx="3">
                  <c:v>36</c:v>
                </c:pt>
                <c:pt idx="4">
                  <c:v>18</c:v>
                </c:pt>
              </c:numCache>
            </c:numRef>
          </c:val>
          <c:extLst>
            <c:ext xmlns:c16="http://schemas.microsoft.com/office/drawing/2014/chart" uri="{C3380CC4-5D6E-409C-BE32-E72D297353CC}">
              <c16:uniqueId val="{00000000-896E-7644-897E-2492F1CC0AE6}"/>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4.6062355069693958E-2"/>
              <c:y val="8.177914431050101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20:</a:t>
            </a:r>
            <a:r>
              <a:rPr lang="en-US"/>
              <a:t> Frequency</a:t>
            </a:r>
            <a:r>
              <a:rPr lang="en-US" baseline="0"/>
              <a:t> of Participation in the Council Process, Commercial Respondents (Q11)</a:t>
            </a:r>
            <a:endParaRPr lang="en-US"/>
          </a:p>
        </c:rich>
      </c:tx>
      <c:layout>
        <c:manualLayout>
          <c:xMode val="edge"/>
          <c:yMode val="edge"/>
          <c:x val="0.15228521867934827"/>
          <c:y val="0.8751118850528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674612450787402"/>
          <c:y val="7.8208925056242981E-2"/>
          <c:w val="0.82770453986220471"/>
          <c:h val="0.5250441651524329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Commercial!$A$205:$A$209</c:f>
              <c:strCache>
                <c:ptCount val="5"/>
                <c:pt idx="0">
                  <c:v>Never</c:v>
                </c:pt>
                <c:pt idx="1">
                  <c:v>Once every several years</c:v>
                </c:pt>
                <c:pt idx="2">
                  <c:v>Once a year</c:v>
                </c:pt>
                <c:pt idx="3">
                  <c:v>Around three times a year</c:v>
                </c:pt>
                <c:pt idx="4">
                  <c:v>Around six times a year or more</c:v>
                </c:pt>
              </c:strCache>
            </c:strRef>
          </c:cat>
          <c:val>
            <c:numRef>
              <c:f>Commercial!$C$205:$C$209</c:f>
              <c:numCache>
                <c:formatCode>General</c:formatCode>
                <c:ptCount val="5"/>
                <c:pt idx="0">
                  <c:v>8</c:v>
                </c:pt>
                <c:pt idx="1">
                  <c:v>13</c:v>
                </c:pt>
                <c:pt idx="2">
                  <c:v>9</c:v>
                </c:pt>
                <c:pt idx="3">
                  <c:v>14</c:v>
                </c:pt>
                <c:pt idx="4">
                  <c:v>25</c:v>
                </c:pt>
              </c:numCache>
            </c:numRef>
          </c:val>
          <c:extLst>
            <c:ext xmlns:c16="http://schemas.microsoft.com/office/drawing/2014/chart" uri="{C3380CC4-5D6E-409C-BE32-E72D297353CC}">
              <c16:uniqueId val="{00000000-1C8C-E842-81A6-3BCB5FF087C8}"/>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3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endParaRPr lang="en-US" sz="900"/>
              </a:p>
            </c:rich>
          </c:tx>
          <c:layout>
            <c:manualLayout>
              <c:xMode val="edge"/>
              <c:yMode val="edge"/>
              <c:x val="1.2244354356695512E-2"/>
              <c:y val="9.3854313883841439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1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21: </a:t>
            </a:r>
            <a:r>
              <a:rPr lang="en-US"/>
              <a:t> Frequency</a:t>
            </a:r>
            <a:r>
              <a:rPr lang="en-US" baseline="0"/>
              <a:t> of Participation in the Council Process, For-Hire Respondents (Q11)</a:t>
            </a:r>
            <a:endParaRPr lang="en-US"/>
          </a:p>
        </c:rich>
      </c:tx>
      <c:layout>
        <c:manualLayout>
          <c:xMode val="edge"/>
          <c:yMode val="edge"/>
          <c:x val="0.21952855998932336"/>
          <c:y val="0.8726836429100208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0713025252911346"/>
          <c:y val="7.0367606665445892E-2"/>
          <c:w val="0.76830348569233742"/>
          <c:h val="0.53245591897166689"/>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'For-Hire'!$A$206:$A$210</c:f>
              <c:strCache>
                <c:ptCount val="5"/>
                <c:pt idx="0">
                  <c:v>Never</c:v>
                </c:pt>
                <c:pt idx="1">
                  <c:v>Once every several years</c:v>
                </c:pt>
                <c:pt idx="2">
                  <c:v>Once a year</c:v>
                </c:pt>
                <c:pt idx="3">
                  <c:v>Around three times a year</c:v>
                </c:pt>
                <c:pt idx="4">
                  <c:v>Around six times a year or more</c:v>
                </c:pt>
              </c:strCache>
            </c:strRef>
          </c:cat>
          <c:val>
            <c:numRef>
              <c:f>'For-Hire'!$C$206:$C$210</c:f>
              <c:numCache>
                <c:formatCode>General</c:formatCode>
                <c:ptCount val="5"/>
                <c:pt idx="0">
                  <c:v>10</c:v>
                </c:pt>
                <c:pt idx="1">
                  <c:v>8</c:v>
                </c:pt>
                <c:pt idx="2">
                  <c:v>8</c:v>
                </c:pt>
                <c:pt idx="3">
                  <c:v>19</c:v>
                </c:pt>
                <c:pt idx="4">
                  <c:v>8</c:v>
                </c:pt>
              </c:numCache>
            </c:numRef>
          </c:val>
          <c:extLst>
            <c:ext xmlns:c16="http://schemas.microsoft.com/office/drawing/2014/chart" uri="{C3380CC4-5D6E-409C-BE32-E72D297353CC}">
              <c16:uniqueId val="{00000000-B2B9-7643-8749-B9E73FCD6CF8}"/>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8.1495107407690531E-2"/>
              <c:y val="0.1030310382713788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22: </a:t>
            </a:r>
            <a:r>
              <a:rPr lang="en-US"/>
              <a:t> Frequency</a:t>
            </a:r>
            <a:r>
              <a:rPr lang="en-US" baseline="0"/>
              <a:t> of Participation in the Council Process, NGO Respondents (Q11)</a:t>
            </a:r>
            <a:endParaRPr lang="en-US"/>
          </a:p>
        </c:rich>
      </c:tx>
      <c:layout>
        <c:manualLayout>
          <c:xMode val="edge"/>
          <c:yMode val="edge"/>
          <c:x val="0.17548075673709104"/>
          <c:y val="0.8683136192599817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575484799836914"/>
          <c:y val="5.4109905233084801E-2"/>
          <c:w val="0.82173413092780878"/>
          <c:h val="0.52597946136157758"/>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NGO!$A$204:$A$208</c:f>
              <c:strCache>
                <c:ptCount val="5"/>
                <c:pt idx="0">
                  <c:v>Never</c:v>
                </c:pt>
                <c:pt idx="1">
                  <c:v>Once every several years</c:v>
                </c:pt>
                <c:pt idx="2">
                  <c:v>Once a year</c:v>
                </c:pt>
                <c:pt idx="3">
                  <c:v>Around three times a year</c:v>
                </c:pt>
                <c:pt idx="4">
                  <c:v>Around six times a year or more</c:v>
                </c:pt>
              </c:strCache>
            </c:strRef>
          </c:cat>
          <c:val>
            <c:numRef>
              <c:f>NGO!$C$204:$C$208</c:f>
              <c:numCache>
                <c:formatCode>General</c:formatCode>
                <c:ptCount val="5"/>
                <c:pt idx="0">
                  <c:v>0</c:v>
                </c:pt>
                <c:pt idx="1">
                  <c:v>3</c:v>
                </c:pt>
                <c:pt idx="2">
                  <c:v>2</c:v>
                </c:pt>
                <c:pt idx="3">
                  <c:v>2</c:v>
                </c:pt>
                <c:pt idx="4">
                  <c:v>8</c:v>
                </c:pt>
              </c:numCache>
            </c:numRef>
          </c:val>
          <c:extLst>
            <c:ext xmlns:c16="http://schemas.microsoft.com/office/drawing/2014/chart" uri="{C3380CC4-5D6E-409C-BE32-E72D297353CC}">
              <c16:uniqueId val="{00000000-A7A6-5B46-BF33-911CED00DE37}"/>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3.7621813362438604E-2"/>
              <c:y val="5.8733711936450411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23:</a:t>
            </a:r>
            <a:r>
              <a:rPr lang="en-US"/>
              <a:t> Frequnecy</a:t>
            </a:r>
            <a:r>
              <a:rPr lang="en-US" baseline="0"/>
              <a:t> of Participation in the Council Process, Interested Public Respondents (Q11)</a:t>
            </a:r>
            <a:endParaRPr lang="en-US"/>
          </a:p>
        </c:rich>
      </c:tx>
      <c:layout>
        <c:manualLayout>
          <c:xMode val="edge"/>
          <c:yMode val="edge"/>
          <c:x val="0.13980263996126699"/>
          <c:y val="0.8687069116360455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1238915220548887"/>
          <c:y val="5.4109798775153109E-2"/>
          <c:w val="0.75843462528349004"/>
          <c:h val="0.5202764654418198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Int_Public!$A$204:$A$208</c:f>
              <c:strCache>
                <c:ptCount val="5"/>
                <c:pt idx="0">
                  <c:v>Never</c:v>
                </c:pt>
                <c:pt idx="1">
                  <c:v>Once every several years</c:v>
                </c:pt>
                <c:pt idx="2">
                  <c:v>Once a year</c:v>
                </c:pt>
                <c:pt idx="3">
                  <c:v>Around three times a year</c:v>
                </c:pt>
                <c:pt idx="4">
                  <c:v>Around six times a year or more</c:v>
                </c:pt>
              </c:strCache>
            </c:strRef>
          </c:cat>
          <c:val>
            <c:numRef>
              <c:f>Int_Public!$C$204:$C$208</c:f>
              <c:numCache>
                <c:formatCode>General</c:formatCode>
                <c:ptCount val="5"/>
                <c:pt idx="0">
                  <c:v>71</c:v>
                </c:pt>
                <c:pt idx="1">
                  <c:v>15</c:v>
                </c:pt>
                <c:pt idx="2">
                  <c:v>22</c:v>
                </c:pt>
                <c:pt idx="3">
                  <c:v>18</c:v>
                </c:pt>
                <c:pt idx="4">
                  <c:v>9</c:v>
                </c:pt>
              </c:numCache>
            </c:numRef>
          </c:val>
          <c:extLst>
            <c:ext xmlns:c16="http://schemas.microsoft.com/office/drawing/2014/chart" uri="{C3380CC4-5D6E-409C-BE32-E72D297353CC}">
              <c16:uniqueId val="{00000000-B230-2A42-A1BE-D48A5C24A05D}"/>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7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9.1284751420635524E-2"/>
              <c:y val="0.1082419072615922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t>Figure 24:</a:t>
            </a:r>
            <a:r>
              <a:rPr lang="en-US" sz="900"/>
              <a:t> Issues Preventing</a:t>
            </a:r>
            <a:r>
              <a:rPr lang="en-US" sz="900" baseline="0"/>
              <a:t> Participation in the Council Process, All Respondents (Q12)</a:t>
            </a:r>
            <a:endParaRPr lang="en-US" sz="900"/>
          </a:p>
        </c:rich>
      </c:tx>
      <c:layout>
        <c:manualLayout>
          <c:xMode val="edge"/>
          <c:yMode val="edge"/>
          <c:x val="0.22931555430571179"/>
          <c:y val="0.9051533774023894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044603799525058"/>
          <c:y val="0.15776245228998151"/>
          <c:w val="0.48923947006624174"/>
          <c:h val="0.67216080663184419"/>
        </c:manualLayout>
      </c:layout>
      <c:barChart>
        <c:barDir val="bar"/>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Data'!$A$216:$A$222</c:f>
              <c:strCache>
                <c:ptCount val="7"/>
                <c:pt idx="0">
                  <c:v>I don't know how or when to participate</c:v>
                </c:pt>
                <c:pt idx="1">
                  <c:v>My schedule won't allow it</c:v>
                </c:pt>
                <c:pt idx="2">
                  <c:v>My input won't make a difference</c:v>
                </c:pt>
                <c:pt idx="3">
                  <c:v>I don't feel that I have enough information to participate</c:v>
                </c:pt>
                <c:pt idx="4">
                  <c:v>I am represented at the Council by another individual or organization/association</c:v>
                </c:pt>
                <c:pt idx="5">
                  <c:v>It's not easy to provide input</c:v>
                </c:pt>
                <c:pt idx="6">
                  <c:v>The Council process is working and does not require my participation</c:v>
                </c:pt>
              </c:strCache>
            </c:strRef>
          </c:cat>
          <c:val>
            <c:numRef>
              <c:f>'All Data'!$C$216:$C$222</c:f>
              <c:numCache>
                <c:formatCode>General</c:formatCode>
                <c:ptCount val="7"/>
                <c:pt idx="0">
                  <c:v>132</c:v>
                </c:pt>
                <c:pt idx="1">
                  <c:v>128</c:v>
                </c:pt>
                <c:pt idx="2">
                  <c:v>116</c:v>
                </c:pt>
                <c:pt idx="3">
                  <c:v>80</c:v>
                </c:pt>
                <c:pt idx="4">
                  <c:v>52</c:v>
                </c:pt>
                <c:pt idx="5">
                  <c:v>51</c:v>
                </c:pt>
                <c:pt idx="6">
                  <c:v>16</c:v>
                </c:pt>
              </c:numCache>
            </c:numRef>
          </c:val>
          <c:extLst>
            <c:ext xmlns:c16="http://schemas.microsoft.com/office/drawing/2014/chart" uri="{C3380CC4-5D6E-409C-BE32-E72D297353CC}">
              <c16:uniqueId val="{00000000-7698-C14E-BDFE-199C32AFC3B3}"/>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rgbClr val="D5D5D5">
                <a:lumMod val="75000"/>
              </a:srgb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4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0.61557492813398329"/>
              <c:y val="5.2629604465137978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25:</a:t>
            </a:r>
            <a:r>
              <a:rPr lang="en-US"/>
              <a:t> Issues</a:t>
            </a:r>
            <a:r>
              <a:rPr lang="en-US" baseline="0"/>
              <a:t> Preventing Participation in the Council Proecess, Recreational Respondents (Q12)</a:t>
            </a:r>
            <a:endParaRPr lang="en-US"/>
          </a:p>
        </c:rich>
      </c:tx>
      <c:layout>
        <c:manualLayout>
          <c:xMode val="edge"/>
          <c:yMode val="edge"/>
          <c:x val="0.21151777902762159"/>
          <c:y val="0.9293351551890454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916869766279207"/>
          <c:y val="0.14414366155333427"/>
          <c:w val="0.48665635545556807"/>
          <c:h val="0.73185214702413215"/>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Recreational!$A$215:$A$221</c:f>
              <c:strCache>
                <c:ptCount val="7"/>
                <c:pt idx="0">
                  <c:v>I don't know how or when to participate</c:v>
                </c:pt>
                <c:pt idx="1">
                  <c:v>My schedule won't allow it</c:v>
                </c:pt>
                <c:pt idx="2">
                  <c:v>My input won't make a difference</c:v>
                </c:pt>
                <c:pt idx="3">
                  <c:v>I don't feel that I have enough information to participate</c:v>
                </c:pt>
                <c:pt idx="4">
                  <c:v>I am represented at the Council by another individual or organization/association</c:v>
                </c:pt>
                <c:pt idx="5">
                  <c:v>It's not easy to provide input</c:v>
                </c:pt>
                <c:pt idx="6">
                  <c:v>The Council process is working and does not require my participation</c:v>
                </c:pt>
              </c:strCache>
            </c:strRef>
          </c:cat>
          <c:val>
            <c:numRef>
              <c:f>Recreational!$C$215:$C$221</c:f>
              <c:numCache>
                <c:formatCode>General</c:formatCode>
                <c:ptCount val="7"/>
                <c:pt idx="0">
                  <c:v>66</c:v>
                </c:pt>
                <c:pt idx="1">
                  <c:v>56</c:v>
                </c:pt>
                <c:pt idx="2">
                  <c:v>58</c:v>
                </c:pt>
                <c:pt idx="3">
                  <c:v>39</c:v>
                </c:pt>
                <c:pt idx="4">
                  <c:v>17</c:v>
                </c:pt>
                <c:pt idx="5">
                  <c:v>26</c:v>
                </c:pt>
                <c:pt idx="6">
                  <c:v>5</c:v>
                </c:pt>
              </c:numCache>
            </c:numRef>
          </c:val>
          <c:extLst>
            <c:ext xmlns:c16="http://schemas.microsoft.com/office/drawing/2014/chart" uri="{C3380CC4-5D6E-409C-BE32-E72D297353CC}">
              <c16:uniqueId val="{00000000-AF3C-6D4B-941E-24D48080A0C7}"/>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7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5014509978705493"/>
              <c:y val="2.630504520268299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26:</a:t>
            </a:r>
            <a:r>
              <a:rPr lang="en-US"/>
              <a:t> Issues Preventing Participation in the Council Process, For-Hire Respondents</a:t>
            </a:r>
            <a:r>
              <a:rPr lang="en-US" baseline="0"/>
              <a:t> (Q12)</a:t>
            </a:r>
            <a:endParaRPr lang="en-US"/>
          </a:p>
        </c:rich>
      </c:tx>
      <c:layout>
        <c:manualLayout>
          <c:xMode val="edge"/>
          <c:yMode val="edge"/>
          <c:x val="0.21745481995636889"/>
          <c:y val="0.90634034106826733"/>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7607116039226965"/>
          <c:y val="0.16925537600759785"/>
          <c:w val="0.46483095273468172"/>
          <c:h val="0.67952894987293888"/>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'For-Hire'!$A$217:$A$223</c:f>
              <c:strCache>
                <c:ptCount val="7"/>
                <c:pt idx="0">
                  <c:v>I don't know how or when to participate</c:v>
                </c:pt>
                <c:pt idx="1">
                  <c:v>My schedule won't allow it</c:v>
                </c:pt>
                <c:pt idx="2">
                  <c:v>My input won't make a difference</c:v>
                </c:pt>
                <c:pt idx="3">
                  <c:v>I don't feel that I have enough information to participate</c:v>
                </c:pt>
                <c:pt idx="4">
                  <c:v>I am represented at the Council by another individual or organization/association</c:v>
                </c:pt>
                <c:pt idx="5">
                  <c:v>It's not easy to provide input</c:v>
                </c:pt>
                <c:pt idx="6">
                  <c:v>The Council process is working and does not require my participation</c:v>
                </c:pt>
              </c:strCache>
            </c:strRef>
          </c:cat>
          <c:val>
            <c:numRef>
              <c:f>'For-Hire'!$C$217:$C$223</c:f>
              <c:numCache>
                <c:formatCode>General</c:formatCode>
                <c:ptCount val="7"/>
                <c:pt idx="0">
                  <c:v>7</c:v>
                </c:pt>
                <c:pt idx="1">
                  <c:v>19</c:v>
                </c:pt>
                <c:pt idx="2">
                  <c:v>15</c:v>
                </c:pt>
                <c:pt idx="3">
                  <c:v>5</c:v>
                </c:pt>
                <c:pt idx="4">
                  <c:v>8</c:v>
                </c:pt>
                <c:pt idx="5">
                  <c:v>5</c:v>
                </c:pt>
                <c:pt idx="6">
                  <c:v>0</c:v>
                </c:pt>
              </c:numCache>
            </c:numRef>
          </c:val>
          <c:extLst>
            <c:ext xmlns:c16="http://schemas.microsoft.com/office/drawing/2014/chart" uri="{C3380CC4-5D6E-409C-BE32-E72D297353CC}">
              <c16:uniqueId val="{00000000-4995-244D-AF83-44387F1F50B3}"/>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2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4507049953450535"/>
              <c:y val="6.0162805160331591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27:</a:t>
            </a:r>
            <a:r>
              <a:rPr lang="en-US"/>
              <a:t> Issues Preventing Participation in the Council Process, Commercial Respondents (Q12)</a:t>
            </a:r>
          </a:p>
        </c:rich>
      </c:tx>
      <c:layout>
        <c:manualLayout>
          <c:xMode val="edge"/>
          <c:yMode val="edge"/>
          <c:x val="0.16276689705888106"/>
          <c:y val="0.9303597242798438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692921208991944"/>
          <c:y val="0.17339105085908324"/>
          <c:w val="0.47079213458973368"/>
          <c:h val="0.69768184149395118"/>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Commercial!$A$216:$A$222</c:f>
              <c:strCache>
                <c:ptCount val="7"/>
                <c:pt idx="0">
                  <c:v>I don't know how or when to participate</c:v>
                </c:pt>
                <c:pt idx="1">
                  <c:v>My schedule won't allow it</c:v>
                </c:pt>
                <c:pt idx="2">
                  <c:v>My input won't make a difference</c:v>
                </c:pt>
                <c:pt idx="3">
                  <c:v>I don't feel that I have enough information to participate</c:v>
                </c:pt>
                <c:pt idx="4">
                  <c:v>I am represented at the Council by another individual or organization/association</c:v>
                </c:pt>
                <c:pt idx="5">
                  <c:v>It's not easy to provide input</c:v>
                </c:pt>
                <c:pt idx="6">
                  <c:v>The Council process is working and does not require my participation</c:v>
                </c:pt>
              </c:strCache>
            </c:strRef>
          </c:cat>
          <c:val>
            <c:numRef>
              <c:f>Commercial!$C$216:$C$222</c:f>
              <c:numCache>
                <c:formatCode>General</c:formatCode>
                <c:ptCount val="7"/>
                <c:pt idx="0">
                  <c:v>8</c:v>
                </c:pt>
                <c:pt idx="1">
                  <c:v>20</c:v>
                </c:pt>
                <c:pt idx="2">
                  <c:v>28</c:v>
                </c:pt>
                <c:pt idx="3">
                  <c:v>5</c:v>
                </c:pt>
                <c:pt idx="4">
                  <c:v>10</c:v>
                </c:pt>
                <c:pt idx="5">
                  <c:v>11</c:v>
                </c:pt>
                <c:pt idx="6">
                  <c:v>0</c:v>
                </c:pt>
              </c:numCache>
            </c:numRef>
          </c:val>
          <c:extLst>
            <c:ext xmlns:c16="http://schemas.microsoft.com/office/drawing/2014/chart" uri="{C3380CC4-5D6E-409C-BE32-E72D297353CC}">
              <c16:uniqueId val="{00000000-93C7-2641-955B-52C43CA486CB}"/>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3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5213216455245626"/>
              <c:y val="3.3099179898030606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28:</a:t>
            </a:r>
            <a:r>
              <a:rPr lang="en-US"/>
              <a:t> Issues Preventing Participation in the Council Process, Interested Public Respondents (Q12)</a:t>
            </a:r>
          </a:p>
        </c:rich>
      </c:tx>
      <c:layout>
        <c:manualLayout>
          <c:xMode val="edge"/>
          <c:yMode val="edge"/>
          <c:x val="0.23295026639277061"/>
          <c:y val="0.8846871351499155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796103612048495"/>
          <c:y val="0.17753492020394004"/>
          <c:w val="0.47031214848143982"/>
          <c:h val="0.65479204967220506"/>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Int_Public!$A$215:$A$221</c:f>
              <c:strCache>
                <c:ptCount val="7"/>
                <c:pt idx="0">
                  <c:v>I don't know how or when to participate</c:v>
                </c:pt>
                <c:pt idx="1">
                  <c:v>My schedule won't allow it</c:v>
                </c:pt>
                <c:pt idx="2">
                  <c:v>My input won't make a difference</c:v>
                </c:pt>
                <c:pt idx="3">
                  <c:v>I don't feel that I have enough information to participate</c:v>
                </c:pt>
                <c:pt idx="4">
                  <c:v>I am represented at the Council by another individual or organization/association</c:v>
                </c:pt>
                <c:pt idx="5">
                  <c:v>It's not easy to provide input</c:v>
                </c:pt>
                <c:pt idx="6">
                  <c:v>The Council process is working and does not require my participation</c:v>
                </c:pt>
              </c:strCache>
            </c:strRef>
          </c:cat>
          <c:val>
            <c:numRef>
              <c:f>Int_Public!$C$215:$C$221</c:f>
              <c:numCache>
                <c:formatCode>General</c:formatCode>
                <c:ptCount val="7"/>
                <c:pt idx="0">
                  <c:v>45</c:v>
                </c:pt>
                <c:pt idx="1">
                  <c:v>27</c:v>
                </c:pt>
                <c:pt idx="2">
                  <c:v>10</c:v>
                </c:pt>
                <c:pt idx="3">
                  <c:v>28</c:v>
                </c:pt>
                <c:pt idx="4">
                  <c:v>15</c:v>
                </c:pt>
                <c:pt idx="5">
                  <c:v>7</c:v>
                </c:pt>
                <c:pt idx="6">
                  <c:v>11</c:v>
                </c:pt>
              </c:numCache>
            </c:numRef>
          </c:val>
          <c:extLst>
            <c:ext xmlns:c16="http://schemas.microsoft.com/office/drawing/2014/chart" uri="{C3380CC4-5D6E-409C-BE32-E72D297353CC}">
              <c16:uniqueId val="{00000000-A434-034F-9661-9F6A9722043B}"/>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5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4000558865503021"/>
              <c:y val="1.1889763779527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4:</a:t>
            </a:r>
            <a:r>
              <a:rPr lang="en-US" sz="1000"/>
              <a:t> Goal Area Performance Ratings, For-Hire</a:t>
            </a:r>
            <a:r>
              <a:rPr lang="en-US" sz="1000" baseline="0"/>
              <a:t> Respondents</a:t>
            </a:r>
            <a:endParaRPr lang="en-US" sz="1000"/>
          </a:p>
        </c:rich>
      </c:tx>
      <c:layout>
        <c:manualLayout>
          <c:xMode val="edge"/>
          <c:yMode val="edge"/>
          <c:x val="0.24885459589572029"/>
          <c:y val="0.9117159627773801"/>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473913073042035"/>
          <c:y val="0.15968904795991409"/>
          <c:w val="0.74487441012878575"/>
          <c:h val="0.63134287759484609"/>
        </c:manualLayout>
      </c:layout>
      <c:barChart>
        <c:barDir val="bar"/>
        <c:grouping val="stacked"/>
        <c:varyColors val="0"/>
        <c:ser>
          <c:idx val="0"/>
          <c:order val="0"/>
          <c:tx>
            <c:strRef>
              <c:f>'For-Hire'!$B$313</c:f>
              <c:strCache>
                <c:ptCount val="1"/>
                <c:pt idx="0">
                  <c:v>Excellent</c:v>
                </c:pt>
              </c:strCache>
            </c:strRef>
          </c:tx>
          <c:spPr>
            <a:solidFill>
              <a:schemeClr val="accent1">
                <a:lumMod val="5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E414-514D-9A33-F822827F71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'For-Hire'!$B$314:$B$317</c:f>
              <c:numCache>
                <c:formatCode>General</c:formatCode>
                <c:ptCount val="4"/>
                <c:pt idx="0">
                  <c:v>8</c:v>
                </c:pt>
                <c:pt idx="1">
                  <c:v>0</c:v>
                </c:pt>
                <c:pt idx="2">
                  <c:v>2</c:v>
                </c:pt>
                <c:pt idx="3">
                  <c:v>4</c:v>
                </c:pt>
              </c:numCache>
            </c:numRef>
          </c:val>
          <c:extLst>
            <c:ext xmlns:c16="http://schemas.microsoft.com/office/drawing/2014/chart" uri="{C3380CC4-5D6E-409C-BE32-E72D297353CC}">
              <c16:uniqueId val="{00000001-E414-514D-9A33-F822827F7114}"/>
            </c:ext>
          </c:extLst>
        </c:ser>
        <c:ser>
          <c:idx val="1"/>
          <c:order val="1"/>
          <c:tx>
            <c:strRef>
              <c:f>'For-Hire'!$C$313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'For-Hire'!$C$314:$C$317</c:f>
              <c:numCache>
                <c:formatCode>General</c:formatCode>
                <c:ptCount val="4"/>
                <c:pt idx="0">
                  <c:v>13</c:v>
                </c:pt>
                <c:pt idx="1">
                  <c:v>7</c:v>
                </c:pt>
                <c:pt idx="2">
                  <c:v>10</c:v>
                </c:pt>
                <c:pt idx="3">
                  <c:v>6</c:v>
                </c:pt>
              </c:numCache>
            </c:numRef>
          </c:val>
          <c:extLst>
            <c:ext xmlns:c16="http://schemas.microsoft.com/office/drawing/2014/chart" uri="{C3380CC4-5D6E-409C-BE32-E72D297353CC}">
              <c16:uniqueId val="{00000002-E414-514D-9A33-F822827F7114}"/>
            </c:ext>
          </c:extLst>
        </c:ser>
        <c:ser>
          <c:idx val="2"/>
          <c:order val="2"/>
          <c:tx>
            <c:strRef>
              <c:f>'For-Hire'!$D$313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'For-Hire'!$D$314:$D$317</c:f>
              <c:numCache>
                <c:formatCode>General</c:formatCode>
                <c:ptCount val="4"/>
                <c:pt idx="0">
                  <c:v>14</c:v>
                </c:pt>
                <c:pt idx="1">
                  <c:v>13</c:v>
                </c:pt>
                <c:pt idx="2">
                  <c:v>13</c:v>
                </c:pt>
                <c:pt idx="3">
                  <c:v>16</c:v>
                </c:pt>
              </c:numCache>
            </c:numRef>
          </c:val>
          <c:extLst>
            <c:ext xmlns:c16="http://schemas.microsoft.com/office/drawing/2014/chart" uri="{C3380CC4-5D6E-409C-BE32-E72D297353CC}">
              <c16:uniqueId val="{00000003-E414-514D-9A33-F822827F7114}"/>
            </c:ext>
          </c:extLst>
        </c:ser>
        <c:ser>
          <c:idx val="3"/>
          <c:order val="3"/>
          <c:tx>
            <c:strRef>
              <c:f>'For-Hire'!$E$313</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'For-Hire'!$E$314:$E$317</c:f>
              <c:numCache>
                <c:formatCode>General</c:formatCode>
                <c:ptCount val="4"/>
                <c:pt idx="0">
                  <c:v>9</c:v>
                </c:pt>
                <c:pt idx="1">
                  <c:v>12</c:v>
                </c:pt>
                <c:pt idx="2">
                  <c:v>14</c:v>
                </c:pt>
                <c:pt idx="3">
                  <c:v>13</c:v>
                </c:pt>
              </c:numCache>
            </c:numRef>
          </c:val>
          <c:extLst>
            <c:ext xmlns:c16="http://schemas.microsoft.com/office/drawing/2014/chart" uri="{C3380CC4-5D6E-409C-BE32-E72D297353CC}">
              <c16:uniqueId val="{00000004-E414-514D-9A33-F822827F7114}"/>
            </c:ext>
          </c:extLst>
        </c:ser>
        <c:ser>
          <c:idx val="4"/>
          <c:order val="4"/>
          <c:tx>
            <c:strRef>
              <c:f>'For-Hire'!$F$313</c:f>
              <c:strCache>
                <c:ptCount val="1"/>
                <c:pt idx="0">
                  <c:v>Very poor</c:v>
                </c:pt>
              </c:strCache>
            </c:strRef>
          </c:tx>
          <c:spPr>
            <a:solidFill>
              <a:srgbClr val="90440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'For-Hire'!$F$314:$F$317</c:f>
              <c:numCache>
                <c:formatCode>General</c:formatCode>
                <c:ptCount val="4"/>
                <c:pt idx="0">
                  <c:v>3</c:v>
                </c:pt>
                <c:pt idx="1">
                  <c:v>16</c:v>
                </c:pt>
                <c:pt idx="2">
                  <c:v>9</c:v>
                </c:pt>
                <c:pt idx="3">
                  <c:v>10</c:v>
                </c:pt>
              </c:numCache>
            </c:numRef>
          </c:val>
          <c:extLst>
            <c:ext xmlns:c16="http://schemas.microsoft.com/office/drawing/2014/chart" uri="{C3380CC4-5D6E-409C-BE32-E72D297353CC}">
              <c16:uniqueId val="{00000005-E414-514D-9A33-F822827F7114}"/>
            </c:ext>
          </c:extLst>
        </c:ser>
        <c:ser>
          <c:idx val="5"/>
          <c:order val="5"/>
          <c:tx>
            <c:strRef>
              <c:f>'For-Hire'!$G$313</c:f>
              <c:strCache>
                <c:ptCount val="1"/>
                <c:pt idx="0">
                  <c:v>No opinion</c:v>
                </c:pt>
              </c:strCache>
            </c:strRef>
          </c:tx>
          <c:spPr>
            <a:solidFill>
              <a:sysClr val="window" lastClr="FFFFFF">
                <a:lumMod val="50000"/>
              </a:sys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6-E414-514D-9A33-F822827F71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'For-Hire'!$G$314:$G$317</c:f>
              <c:numCache>
                <c:formatCode>General</c:formatCode>
                <c:ptCount val="4"/>
                <c:pt idx="0">
                  <c:v>2</c:v>
                </c:pt>
                <c:pt idx="1">
                  <c:v>1</c:v>
                </c:pt>
                <c:pt idx="2">
                  <c:v>1</c:v>
                </c:pt>
                <c:pt idx="3">
                  <c:v>0</c:v>
                </c:pt>
              </c:numCache>
            </c:numRef>
          </c:val>
          <c:extLst>
            <c:ext xmlns:c16="http://schemas.microsoft.com/office/drawing/2014/chart" uri="{C3380CC4-5D6E-409C-BE32-E72D297353CC}">
              <c16:uniqueId val="{00000007-E414-514D-9A33-F822827F7114}"/>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5142193291412341"/>
              <c:y val="2.23954187544738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208799110603403"/>
          <c:y val="0.81364008589835357"/>
          <c:w val="0.60920780394253993"/>
          <c:h val="5.7692197566213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29:</a:t>
            </a:r>
            <a:r>
              <a:rPr lang="en-US"/>
              <a:t> Issues Preventing Participation in the Council Process, NGO Participants (Q12)</a:t>
            </a:r>
          </a:p>
        </c:rich>
      </c:tx>
      <c:layout>
        <c:manualLayout>
          <c:xMode val="edge"/>
          <c:yMode val="edge"/>
          <c:x val="0.26296067686025087"/>
          <c:y val="0.9293947152311482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7308666893538459"/>
          <c:y val="0.18958420408171836"/>
          <c:w val="0.46483095273468172"/>
          <c:h val="0.72375498103222924"/>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NGO!$A$215:$A$221</c:f>
              <c:strCache>
                <c:ptCount val="7"/>
                <c:pt idx="0">
                  <c:v>I don't know how or when to participate</c:v>
                </c:pt>
                <c:pt idx="1">
                  <c:v>My schedule won't allow it</c:v>
                </c:pt>
                <c:pt idx="2">
                  <c:v>My input won't make a difference</c:v>
                </c:pt>
                <c:pt idx="3">
                  <c:v>I don't feel that I have enough information to participate</c:v>
                </c:pt>
                <c:pt idx="4">
                  <c:v>I am represented at the Council by another individual or organization/association</c:v>
                </c:pt>
                <c:pt idx="5">
                  <c:v>It's not easy to provide input</c:v>
                </c:pt>
                <c:pt idx="6">
                  <c:v>The Council process is working and does not require my participation</c:v>
                </c:pt>
              </c:strCache>
            </c:strRef>
          </c:cat>
          <c:val>
            <c:numRef>
              <c:f>NGO!$C$215:$C$221</c:f>
              <c:numCache>
                <c:formatCode>General</c:formatCode>
                <c:ptCount val="7"/>
                <c:pt idx="0">
                  <c:v>2</c:v>
                </c:pt>
                <c:pt idx="1">
                  <c:v>4</c:v>
                </c:pt>
                <c:pt idx="2">
                  <c:v>2</c:v>
                </c:pt>
                <c:pt idx="3">
                  <c:v>3</c:v>
                </c:pt>
                <c:pt idx="4">
                  <c:v>2</c:v>
                </c:pt>
                <c:pt idx="5">
                  <c:v>2</c:v>
                </c:pt>
                <c:pt idx="6">
                  <c:v>0</c:v>
                </c:pt>
              </c:numCache>
            </c:numRef>
          </c:val>
          <c:extLst>
            <c:ext xmlns:c16="http://schemas.microsoft.com/office/drawing/2014/chart" uri="{C3380CC4-5D6E-409C-BE32-E72D297353CC}">
              <c16:uniqueId val="{00000000-AB21-CB48-993F-A2C2012F5414}"/>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5"/>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65014509978705493"/>
              <c:y val="2.630504520268299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solidFill>
                  <a:schemeClr val="tx1"/>
                </a:solidFill>
              </a:rPr>
              <a:t> </a:t>
            </a:r>
            <a:r>
              <a:rPr lang="en-US" sz="900" b="1">
                <a:solidFill>
                  <a:schemeClr val="tx1"/>
                </a:solidFill>
              </a:rPr>
              <a:t>Figure 30: </a:t>
            </a:r>
            <a:r>
              <a:rPr lang="en-US" sz="900" b="0">
                <a:solidFill>
                  <a:schemeClr val="tx1"/>
                </a:solidFill>
              </a:rPr>
              <a:t>Awareness of</a:t>
            </a:r>
            <a:r>
              <a:rPr lang="en-US" sz="900" b="0" baseline="0">
                <a:solidFill>
                  <a:schemeClr val="tx1"/>
                </a:solidFill>
              </a:rPr>
              <a:t> Council's Strategic Plan, All Respondents (Q13)</a:t>
            </a:r>
            <a:endParaRPr lang="en-US" sz="900" b="0">
              <a:solidFill>
                <a:schemeClr val="tx1"/>
              </a:solidFill>
            </a:endParaRPr>
          </a:p>
        </c:rich>
      </c:tx>
      <c:layout>
        <c:manualLayout>
          <c:xMode val="edge"/>
          <c:yMode val="edge"/>
          <c:x val="0.17087151037938442"/>
          <c:y val="0.824034416667358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510926392298129"/>
          <c:y val="7.7409073865766773E-2"/>
          <c:w val="0.54639413114858615"/>
          <c:h val="0.64266357330333712"/>
        </c:manualLayout>
      </c:layout>
      <c:pieChart>
        <c:varyColors val="1"/>
        <c:ser>
          <c:idx val="0"/>
          <c:order val="0"/>
          <c:spPr>
            <a:solidFill>
              <a:srgbClr val="0070C0"/>
            </a:solidFill>
          </c:spPr>
          <c:dPt>
            <c:idx val="0"/>
            <c:bubble3D val="0"/>
            <c:spPr>
              <a:solidFill>
                <a:schemeClr val="accent1">
                  <a:lumMod val="50000"/>
                </a:schemeClr>
              </a:solidFill>
              <a:ln>
                <a:noFill/>
              </a:ln>
              <a:effectLst/>
            </c:spPr>
            <c:extLst>
              <c:ext xmlns:c16="http://schemas.microsoft.com/office/drawing/2014/chart" uri="{C3380CC4-5D6E-409C-BE32-E72D297353CC}">
                <c16:uniqueId val="{00000001-ED29-2C44-91CE-7FED77E61B9E}"/>
              </c:ext>
            </c:extLst>
          </c:dPt>
          <c:dPt>
            <c:idx val="1"/>
            <c:bubble3D val="0"/>
            <c:spPr>
              <a:solidFill>
                <a:srgbClr val="2C75B9"/>
              </a:solidFill>
              <a:ln>
                <a:noFill/>
              </a:ln>
              <a:effectLst/>
            </c:spPr>
            <c:extLst>
              <c:ext xmlns:c16="http://schemas.microsoft.com/office/drawing/2014/chart" uri="{C3380CC4-5D6E-409C-BE32-E72D297353CC}">
                <c16:uniqueId val="{00000003-ED29-2C44-91CE-7FED77E61B9E}"/>
              </c:ext>
            </c:extLst>
          </c:dPt>
          <c:dLbls>
            <c:dLbl>
              <c:idx val="0"/>
              <c:layout>
                <c:manualLayout>
                  <c:x val="-1.8867924528301799E-2"/>
                  <c:y val="5.8411214953271026E-3"/>
                </c:manualLayout>
              </c:layout>
              <c:tx>
                <c:rich>
                  <a:bodyPr/>
                  <a:lstStyle/>
                  <a:p>
                    <a:fld id="{B1D0C6B8-BA2F-9E40-8FA3-B8DDD9A6BAA1}" type="CATEGORYNAME">
                      <a:rPr lang="en-US"/>
                      <a:pPr/>
                      <a:t>[CATEGORY NAME]</a:t>
                    </a:fld>
                    <a:r>
                      <a:rPr lang="en-US" baseline="0"/>
                      <a:t>, </a:t>
                    </a:r>
                    <a:fld id="{BA0D2ED9-6052-EA48-A33B-F3F4C2DED32A}" type="VALUE">
                      <a:rPr lang="en-US" baseline="0"/>
                      <a:pPr/>
                      <a:t>[VALUE]</a:t>
                    </a:fld>
                    <a:r>
                      <a:rPr lang="en-US" baseline="0"/>
                      <a:t> (</a:t>
                    </a:r>
                    <a:fld id="{704A1FA0-EBBB-9E45-B62B-E78B665FE12D}" type="PERCENTAGE">
                      <a:rPr lang="en-US" baseline="0"/>
                      <a:pPr/>
                      <a:t>[PERCENTAGE]</a:t>
                    </a:fld>
                    <a:r>
                      <a:rPr lang="en-US" baseline="0"/>
                      <a:t>)</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D29-2C44-91CE-7FED77E61B9E}"/>
                </c:ext>
              </c:extLst>
            </c:dLbl>
            <c:dLbl>
              <c:idx val="1"/>
              <c:tx>
                <c:rich>
                  <a:bodyPr/>
                  <a:lstStyle/>
                  <a:p>
                    <a:fld id="{F70F75DB-BFA8-1D4D-AE3A-E0061DF0988C}" type="CATEGORYNAME">
                      <a:rPr lang="en-US"/>
                      <a:pPr/>
                      <a:t>[CATEGORY NAME]</a:t>
                    </a:fld>
                    <a:r>
                      <a:rPr lang="en-US" baseline="0"/>
                      <a:t>, </a:t>
                    </a:r>
                    <a:fld id="{F5C6DE22-A85A-9145-B968-1BDBFBF146A5}" type="VALUE">
                      <a:rPr lang="en-US" baseline="0"/>
                      <a:pPr/>
                      <a:t>[VALUE]</a:t>
                    </a:fld>
                    <a:r>
                      <a:rPr lang="en-US" baseline="0"/>
                      <a:t> (</a:t>
                    </a:r>
                    <a:fld id="{7BA2D0D9-36D2-064D-BD5F-E66964CCB02C}" type="PERCENTAGE">
                      <a:rPr lang="en-US" baseline="0"/>
                      <a:pPr/>
                      <a:t>[PERCENTAGE]</a:t>
                    </a:fld>
                    <a:r>
                      <a:rPr lang="en-US" baseline="0"/>
                      <a:t>)</a:t>
                    </a:r>
                  </a:p>
                </c:rich>
              </c:tx>
              <c:dLblPos val="outEnd"/>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D29-2C44-91CE-7FED77E61B9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eparator>, </c:separator>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'All Data'!$A$230:$A$231</c:f>
              <c:strCache>
                <c:ptCount val="2"/>
                <c:pt idx="0">
                  <c:v>Yes</c:v>
                </c:pt>
                <c:pt idx="1">
                  <c:v>No</c:v>
                </c:pt>
              </c:strCache>
            </c:strRef>
          </c:cat>
          <c:val>
            <c:numRef>
              <c:f>'All Data'!$C$230:$C$231</c:f>
              <c:numCache>
                <c:formatCode>General</c:formatCode>
                <c:ptCount val="2"/>
                <c:pt idx="0">
                  <c:v>330</c:v>
                </c:pt>
                <c:pt idx="1">
                  <c:v>176</c:v>
                </c:pt>
              </c:numCache>
            </c:numRef>
          </c:val>
          <c:extLst>
            <c:ext xmlns:c16="http://schemas.microsoft.com/office/drawing/2014/chart" uri="{C3380CC4-5D6E-409C-BE32-E72D297353CC}">
              <c16:uniqueId val="{00000004-ED29-2C44-91CE-7FED77E61B9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31:</a:t>
            </a:r>
            <a:r>
              <a:rPr lang="en-US"/>
              <a:t> Awareness of Council's Strategic Plan,</a:t>
            </a:r>
            <a:r>
              <a:rPr lang="en-US" baseline="0"/>
              <a:t> Recreational Respondents (Q13)</a:t>
            </a:r>
            <a:endParaRPr lang="en-US"/>
          </a:p>
        </c:rich>
      </c:tx>
      <c:layout>
        <c:manualLayout>
          <c:xMode val="edge"/>
          <c:yMode val="edge"/>
          <c:x val="0.15440281084050539"/>
          <c:y val="0.828042275965504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27700610457401"/>
          <c:y val="4.9815804274465691E-2"/>
          <c:w val="0.47325746851868233"/>
          <c:h val="0.67935346287359244"/>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66F-544F-9368-583DE34B6566}"/>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66F-544F-9368-583DE34B6566}"/>
              </c:ext>
            </c:extLst>
          </c:dPt>
          <c:dLbls>
            <c:dLbl>
              <c:idx val="0"/>
              <c:tx>
                <c:rich>
                  <a:bodyPr/>
                  <a:lstStyle/>
                  <a:p>
                    <a:fld id="{861CB166-E9B2-B643-9DCD-6EB775F5BAE3}" type="CATEGORYNAME">
                      <a:rPr lang="en-US"/>
                      <a:pPr/>
                      <a:t>[CATEGORY NAME]</a:t>
                    </a:fld>
                    <a:r>
                      <a:rPr lang="en-US" baseline="0"/>
                      <a:t>, </a:t>
                    </a:r>
                    <a:fld id="{88C90C6F-555B-0F40-A83B-CF0C9312649F}" type="VALUE">
                      <a:rPr lang="en-US" baseline="0"/>
                      <a:pPr/>
                      <a:t>[VALUE]</a:t>
                    </a:fld>
                    <a:r>
                      <a:rPr lang="en-US" baseline="0"/>
                      <a:t> (</a:t>
                    </a:r>
                    <a:fld id="{178CB3DF-4C62-E440-AFFC-013F80C813F4}"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66F-544F-9368-583DE34B6566}"/>
                </c:ext>
              </c:extLst>
            </c:dLbl>
            <c:dLbl>
              <c:idx val="1"/>
              <c:tx>
                <c:rich>
                  <a:bodyPr/>
                  <a:lstStyle/>
                  <a:p>
                    <a:fld id="{D96B482B-FD5D-5B43-B19B-FFDC57D944F7}" type="CATEGORYNAME">
                      <a:rPr lang="en-US"/>
                      <a:pPr/>
                      <a:t>[CATEGORY NAME]</a:t>
                    </a:fld>
                    <a:r>
                      <a:rPr lang="en-US" baseline="0"/>
                      <a:t>, </a:t>
                    </a:r>
                    <a:fld id="{B160E185-48CE-744D-996A-1CDB261A58C3}" type="VALUE">
                      <a:rPr lang="en-US" baseline="0"/>
                      <a:pPr/>
                      <a:t>[VALUE]</a:t>
                    </a:fld>
                    <a:r>
                      <a:rPr lang="en-US" baseline="0"/>
                      <a:t> (</a:t>
                    </a:r>
                    <a:fld id="{A4812A4B-3F25-9647-957A-9E8FCE76BA92}"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66F-544F-9368-583DE34B65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Recreational!$A$229:$A$230</c:f>
              <c:strCache>
                <c:ptCount val="2"/>
                <c:pt idx="0">
                  <c:v>Yes</c:v>
                </c:pt>
                <c:pt idx="1">
                  <c:v>No</c:v>
                </c:pt>
              </c:strCache>
            </c:strRef>
          </c:cat>
          <c:val>
            <c:numRef>
              <c:f>Recreational!$C$229:$C$230</c:f>
              <c:numCache>
                <c:formatCode>General</c:formatCode>
                <c:ptCount val="2"/>
                <c:pt idx="0">
                  <c:v>135</c:v>
                </c:pt>
                <c:pt idx="1">
                  <c:v>87</c:v>
                </c:pt>
              </c:numCache>
            </c:numRef>
          </c:val>
          <c:extLst>
            <c:ext xmlns:c16="http://schemas.microsoft.com/office/drawing/2014/chart" uri="{C3380CC4-5D6E-409C-BE32-E72D297353CC}">
              <c16:uniqueId val="{00000004-F66F-544F-9368-583DE34B656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32:</a:t>
            </a:r>
            <a:r>
              <a:rPr lang="en-US"/>
              <a:t> Awareness of Council's Strategic Plan, Commercial</a:t>
            </a:r>
            <a:r>
              <a:rPr lang="en-US" baseline="0"/>
              <a:t> Respondents (Q13)</a:t>
            </a:r>
            <a:endParaRPr lang="en-US"/>
          </a:p>
        </c:rich>
      </c:tx>
      <c:layout>
        <c:manualLayout>
          <c:xMode val="edge"/>
          <c:yMode val="edge"/>
          <c:x val="0.14051377952755906"/>
          <c:y val="0.85185185185185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861907591739714"/>
          <c:y val="5.1399648632630593E-2"/>
          <c:w val="0.48401861605047714"/>
          <c:h val="0.7419980814580918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43C-E14B-A1F0-2E688670E427}"/>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43C-E14B-A1F0-2E688670E427}"/>
              </c:ext>
            </c:extLst>
          </c:dPt>
          <c:dLbls>
            <c:dLbl>
              <c:idx val="0"/>
              <c:layout>
                <c:manualLayout>
                  <c:x val="2.8301886792452831E-2"/>
                  <c:y val="-0.12768817204301089"/>
                </c:manualLayout>
              </c:layout>
              <c:tx>
                <c:rich>
                  <a:bodyPr/>
                  <a:lstStyle/>
                  <a:p>
                    <a:fld id="{B182A83C-59B2-E54D-83D6-0CCFE88F05C5}" type="CATEGORYNAME">
                      <a:rPr lang="en-US"/>
                      <a:pPr/>
                      <a:t>[CATEGORY NAME]</a:t>
                    </a:fld>
                    <a:r>
                      <a:rPr lang="en-US" baseline="0"/>
                      <a:t>, </a:t>
                    </a:r>
                    <a:fld id="{04E34A43-D6AF-794C-9752-C8931D67C51A}" type="VALUE">
                      <a:rPr lang="en-US" baseline="0"/>
                      <a:pPr/>
                      <a:t>[VALUE]</a:t>
                    </a:fld>
                    <a:r>
                      <a:rPr lang="en-US" baseline="0"/>
                      <a:t> (</a:t>
                    </a:r>
                    <a:fld id="{4C68A93D-C7F8-E34F-A798-3F5E7F8F1539}"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43C-E14B-A1F0-2E688670E427}"/>
                </c:ext>
              </c:extLst>
            </c:dLbl>
            <c:dLbl>
              <c:idx val="1"/>
              <c:tx>
                <c:rich>
                  <a:bodyPr/>
                  <a:lstStyle/>
                  <a:p>
                    <a:fld id="{FDD839B8-E095-804E-92C4-594591A7CBDC}" type="CATEGORYNAME">
                      <a:rPr lang="en-US"/>
                      <a:pPr/>
                      <a:t>[CATEGORY NAME]</a:t>
                    </a:fld>
                    <a:r>
                      <a:rPr lang="en-US" baseline="0"/>
                      <a:t>, </a:t>
                    </a:r>
                    <a:fld id="{BCC178FC-4CAD-6248-BF5F-C666E400EBBD}" type="VALUE">
                      <a:rPr lang="en-US" baseline="0"/>
                      <a:pPr/>
                      <a:t>[VALUE]</a:t>
                    </a:fld>
                    <a:r>
                      <a:rPr lang="en-US" baseline="0"/>
                      <a:t> (</a:t>
                    </a:r>
                    <a:fld id="{4A646E09-38B4-9F40-B622-1E0773B9820E}"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43C-E14B-A1F0-2E688670E4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Commercial!$A$230:$A$231</c:f>
              <c:strCache>
                <c:ptCount val="2"/>
                <c:pt idx="0">
                  <c:v>Yes</c:v>
                </c:pt>
                <c:pt idx="1">
                  <c:v>No</c:v>
                </c:pt>
              </c:strCache>
            </c:strRef>
          </c:cat>
          <c:val>
            <c:numRef>
              <c:f>Commercial!$C$230:$C$231</c:f>
              <c:numCache>
                <c:formatCode>General</c:formatCode>
                <c:ptCount val="2"/>
                <c:pt idx="0">
                  <c:v>51</c:v>
                </c:pt>
                <c:pt idx="1">
                  <c:v>16</c:v>
                </c:pt>
              </c:numCache>
            </c:numRef>
          </c:val>
          <c:extLst>
            <c:ext xmlns:c16="http://schemas.microsoft.com/office/drawing/2014/chart" uri="{C3380CC4-5D6E-409C-BE32-E72D297353CC}">
              <c16:uniqueId val="{00000004-143C-E14B-A1F0-2E688670E42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33:</a:t>
            </a:r>
            <a:r>
              <a:rPr lang="en-US"/>
              <a:t> Awareness of Council's Strategic Plan, For-Hire Respondents (Q13)</a:t>
            </a:r>
          </a:p>
        </c:rich>
      </c:tx>
      <c:layout>
        <c:manualLayout>
          <c:xMode val="edge"/>
          <c:yMode val="edge"/>
          <c:x val="0.17798742138364779"/>
          <c:y val="0.851851778577929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118365193055692"/>
          <c:y val="0.16816765091863517"/>
          <c:w val="0.423019341144104"/>
          <c:h val="0.61597553184141451"/>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34B-0C49-A8F3-B8A55693C941}"/>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034B-0C49-A8F3-B8A55693C941}"/>
              </c:ext>
            </c:extLst>
          </c:dPt>
          <c:dLbls>
            <c:dLbl>
              <c:idx val="0"/>
              <c:layout>
                <c:manualLayout>
                  <c:x val="6.2893081761006289E-2"/>
                  <c:y val="-0.13190954773869346"/>
                </c:manualLayout>
              </c:layout>
              <c:tx>
                <c:rich>
                  <a:bodyPr/>
                  <a:lstStyle/>
                  <a:p>
                    <a:fld id="{7C6C5705-1323-6E4E-A39C-93DAC52DAE63}" type="CATEGORYNAME">
                      <a:rPr lang="en-US"/>
                      <a:pPr/>
                      <a:t>[CATEGORY NAME]</a:t>
                    </a:fld>
                    <a:r>
                      <a:rPr lang="en-US" baseline="0"/>
                      <a:t>, </a:t>
                    </a:r>
                    <a:fld id="{1A646944-AFB6-F244-BCFC-6E5206E2DC88}" type="VALUE">
                      <a:rPr lang="en-US" baseline="0"/>
                      <a:pPr/>
                      <a:t>[VALUE]</a:t>
                    </a:fld>
                    <a:r>
                      <a:rPr lang="en-US" baseline="0"/>
                      <a:t> (</a:t>
                    </a:r>
                    <a:fld id="{2F6F5B35-D07B-6342-836F-2C1162687E22}"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34B-0C49-A8F3-B8A55693C941}"/>
                </c:ext>
              </c:extLst>
            </c:dLbl>
            <c:dLbl>
              <c:idx val="1"/>
              <c:tx>
                <c:rich>
                  <a:bodyPr/>
                  <a:lstStyle/>
                  <a:p>
                    <a:fld id="{37D6DF64-718C-504A-B318-2A026D7459F8}" type="CATEGORYNAME">
                      <a:rPr lang="en-US"/>
                      <a:pPr/>
                      <a:t>[CATEGORY NAME]</a:t>
                    </a:fld>
                    <a:r>
                      <a:rPr lang="en-US" baseline="0"/>
                      <a:t>, </a:t>
                    </a:r>
                    <a:fld id="{1EFA95A0-6D50-CD49-9D60-52E731B648BA}" type="VALUE">
                      <a:rPr lang="en-US" baseline="0"/>
                      <a:pPr/>
                      <a:t>[VALUE]</a:t>
                    </a:fld>
                    <a:r>
                      <a:rPr lang="en-US" baseline="0"/>
                      <a:t> (</a:t>
                    </a:r>
                    <a:fld id="{C6E49766-F785-6E4E-A2AA-BF6FFE437E34}"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34B-0C49-A8F3-B8A55693C9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'For-Hire'!$A$231:$A$232</c:f>
              <c:strCache>
                <c:ptCount val="2"/>
                <c:pt idx="0">
                  <c:v>Yes</c:v>
                </c:pt>
                <c:pt idx="1">
                  <c:v>No</c:v>
                </c:pt>
              </c:strCache>
            </c:strRef>
          </c:cat>
          <c:val>
            <c:numRef>
              <c:f>'For-Hire'!$C$231:$C$232</c:f>
              <c:numCache>
                <c:formatCode>General</c:formatCode>
                <c:ptCount val="2"/>
                <c:pt idx="0">
                  <c:v>44</c:v>
                </c:pt>
                <c:pt idx="1">
                  <c:v>8</c:v>
                </c:pt>
              </c:numCache>
            </c:numRef>
          </c:val>
          <c:extLst>
            <c:ext xmlns:c16="http://schemas.microsoft.com/office/drawing/2014/chart" uri="{C3380CC4-5D6E-409C-BE32-E72D297353CC}">
              <c16:uniqueId val="{00000004-034B-0C49-A8F3-B8A55693C94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baseline="0"/>
              <a:t>Figure 34:</a:t>
            </a:r>
            <a:r>
              <a:rPr lang="en-US" baseline="0"/>
              <a:t> </a:t>
            </a:r>
            <a:r>
              <a:rPr lang="en-US"/>
              <a:t>Awareness of Council's Strategic Plan,</a:t>
            </a:r>
          </a:p>
          <a:p>
            <a:pPr>
              <a:defRPr sz="900" b="0">
                <a:solidFill>
                  <a:schemeClr val="tx1"/>
                </a:solidFill>
              </a:defRPr>
            </a:pPr>
            <a:r>
              <a:rPr lang="en-US"/>
              <a:t> Interested Public Respondents (Q13)</a:t>
            </a:r>
          </a:p>
        </c:rich>
      </c:tx>
      <c:layout>
        <c:manualLayout>
          <c:xMode val="edge"/>
          <c:yMode val="edge"/>
          <c:x val="9.7962906003937006E-2"/>
          <c:y val="0.830934329999290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323880413385825"/>
          <c:y val="0.11378396112648083"/>
          <c:w val="0.42951218011811021"/>
          <c:h val="0.61911665602610488"/>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A3A-4A45-9713-554A9A36790E}"/>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A3A-4A45-9713-554A9A36790E}"/>
              </c:ext>
            </c:extLst>
          </c:dPt>
          <c:dLbls>
            <c:dLbl>
              <c:idx val="0"/>
              <c:tx>
                <c:rich>
                  <a:bodyPr/>
                  <a:lstStyle/>
                  <a:p>
                    <a:fld id="{82600102-2780-0049-AB24-FF7A223BD4E9}" type="CATEGORYNAME">
                      <a:rPr lang="en-US"/>
                      <a:pPr/>
                      <a:t>[CATEGORY NAME]</a:t>
                    </a:fld>
                    <a:r>
                      <a:rPr lang="en-US" baseline="0"/>
                      <a:t>, </a:t>
                    </a:r>
                    <a:fld id="{35C591D8-558F-4F49-A402-ACB86C05D27C}" type="VALUE">
                      <a:rPr lang="en-US" baseline="0"/>
                      <a:pPr/>
                      <a:t>[VALUE]</a:t>
                    </a:fld>
                    <a:r>
                      <a:rPr lang="en-US" baseline="0"/>
                      <a:t> (</a:t>
                    </a:r>
                    <a:fld id="{E2C8EA33-7882-3D45-8A6D-9A3B2E02459F}"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A3A-4A45-9713-554A9A36790E}"/>
                </c:ext>
              </c:extLst>
            </c:dLbl>
            <c:dLbl>
              <c:idx val="1"/>
              <c:tx>
                <c:rich>
                  <a:bodyPr/>
                  <a:lstStyle/>
                  <a:p>
                    <a:fld id="{59F994AE-34D1-1545-B5DE-8FA9DD73245E}" type="CATEGORYNAME">
                      <a:rPr lang="en-US"/>
                      <a:pPr/>
                      <a:t>[CATEGORY NAME]</a:t>
                    </a:fld>
                    <a:r>
                      <a:rPr lang="en-US" baseline="0"/>
                      <a:t>, </a:t>
                    </a:r>
                    <a:fld id="{4BF2274B-17A6-BF4D-8D4D-696DD95D1EBA}" type="VALUE">
                      <a:rPr lang="en-US" baseline="0"/>
                      <a:pPr/>
                      <a:t>[VALUE]</a:t>
                    </a:fld>
                    <a:r>
                      <a:rPr lang="en-US" baseline="0"/>
                      <a:t> (</a:t>
                    </a:r>
                    <a:fld id="{252AEFE2-C98F-A04D-B188-0A29A7964DD9}"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A3A-4A45-9713-554A9A3679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Int_Public!$A$229:$A$230</c:f>
              <c:strCache>
                <c:ptCount val="2"/>
                <c:pt idx="0">
                  <c:v>Yes</c:v>
                </c:pt>
                <c:pt idx="1">
                  <c:v>No</c:v>
                </c:pt>
              </c:strCache>
            </c:strRef>
          </c:cat>
          <c:val>
            <c:numRef>
              <c:f>Int_Public!$C$229:$C$230</c:f>
              <c:numCache>
                <c:formatCode>General</c:formatCode>
                <c:ptCount val="2"/>
                <c:pt idx="0">
                  <c:v>79</c:v>
                </c:pt>
                <c:pt idx="1">
                  <c:v>60</c:v>
                </c:pt>
              </c:numCache>
            </c:numRef>
          </c:val>
          <c:extLst>
            <c:ext xmlns:c16="http://schemas.microsoft.com/office/drawing/2014/chart" uri="{C3380CC4-5D6E-409C-BE32-E72D297353CC}">
              <c16:uniqueId val="{00000004-3A3A-4A45-9713-554A9A36790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35:</a:t>
            </a:r>
            <a:r>
              <a:rPr lang="en-US"/>
              <a:t> Awareness of Council's Strategic Plan, NGO Respondents</a:t>
            </a:r>
            <a:r>
              <a:rPr lang="en-US" baseline="0"/>
              <a:t> (Q13)</a:t>
            </a:r>
            <a:endParaRPr lang="en-US"/>
          </a:p>
        </c:rich>
      </c:tx>
      <c:layout>
        <c:manualLayout>
          <c:xMode val="edge"/>
          <c:yMode val="edge"/>
          <c:x val="0.15440266841644795"/>
          <c:y val="0.85185185185185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0299639426139696"/>
          <c:y val="0.11054747964196783"/>
          <c:w val="0.46126984430344264"/>
          <c:h val="0.6091127431186486"/>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04C-5046-ACBE-96E494766100}"/>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04C-5046-ACBE-96E494766100}"/>
              </c:ext>
            </c:extLst>
          </c:dPt>
          <c:dLbls>
            <c:dLbl>
              <c:idx val="0"/>
              <c:layout>
                <c:manualLayout>
                  <c:x val="4.0453074433656956E-2"/>
                  <c:y val="-6.9444444444444448E-2"/>
                </c:manualLayout>
              </c:layout>
              <c:tx>
                <c:rich>
                  <a:bodyPr/>
                  <a:lstStyle/>
                  <a:p>
                    <a:fld id="{517227AF-F7DB-4549-BE8A-B0C9122C101B}" type="CATEGORYNAME">
                      <a:rPr lang="en-US"/>
                      <a:pPr/>
                      <a:t>[CATEGORY NAME]</a:t>
                    </a:fld>
                    <a:r>
                      <a:rPr lang="en-US" baseline="0"/>
                      <a:t>, </a:t>
                    </a:r>
                    <a:fld id="{6DCF8331-6CFF-6F48-85EF-054BF910085C}" type="VALUE">
                      <a:rPr lang="en-US" baseline="0"/>
                      <a:pPr/>
                      <a:t>[VALUE]</a:t>
                    </a:fld>
                    <a:r>
                      <a:rPr lang="en-US" baseline="0"/>
                      <a:t> (</a:t>
                    </a:r>
                    <a:fld id="{5741318D-2425-9F43-B65D-A0FC2A865847}"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4C-5046-ACBE-96E494766100}"/>
                </c:ext>
              </c:extLst>
            </c:dLbl>
            <c:dLbl>
              <c:idx val="1"/>
              <c:tx>
                <c:rich>
                  <a:bodyPr/>
                  <a:lstStyle/>
                  <a:p>
                    <a:fld id="{C4B5D65D-9726-5349-8E81-AF86BAFC21FD}" type="CATEGORYNAME">
                      <a:rPr lang="en-US"/>
                      <a:pPr/>
                      <a:t>[CATEGORY NAME]</a:t>
                    </a:fld>
                    <a:r>
                      <a:rPr lang="en-US" baseline="0"/>
                      <a:t>, </a:t>
                    </a:r>
                    <a:fld id="{96393453-A8A3-7C43-9BE8-095D7E5FDF49}" type="VALUE">
                      <a:rPr lang="en-US" baseline="0"/>
                      <a:pPr/>
                      <a:t>[VALUE]</a:t>
                    </a:fld>
                    <a:r>
                      <a:rPr lang="en-US" baseline="0"/>
                      <a:t> (</a:t>
                    </a:r>
                    <a:fld id="{BCD7959F-8D09-2D47-8F99-4793605FCAA4}"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04C-5046-ACBE-96E4947661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NGO!$A$229:$A$230</c:f>
              <c:strCache>
                <c:ptCount val="2"/>
                <c:pt idx="0">
                  <c:v>Yes</c:v>
                </c:pt>
                <c:pt idx="1">
                  <c:v>No</c:v>
                </c:pt>
              </c:strCache>
            </c:strRef>
          </c:cat>
          <c:val>
            <c:numRef>
              <c:f>NGO!$C$229:$C$230</c:f>
              <c:numCache>
                <c:formatCode>General</c:formatCode>
                <c:ptCount val="2"/>
                <c:pt idx="0">
                  <c:v>13</c:v>
                </c:pt>
                <c:pt idx="1">
                  <c:v>2</c:v>
                </c:pt>
              </c:numCache>
            </c:numRef>
          </c:val>
          <c:extLst>
            <c:ext xmlns:c16="http://schemas.microsoft.com/office/drawing/2014/chart" uri="{C3380CC4-5D6E-409C-BE32-E72D297353CC}">
              <c16:uniqueId val="{00000004-D04C-5046-ACBE-96E49476610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t>Figure 36:</a:t>
            </a:r>
            <a:r>
              <a:rPr lang="en-US" sz="900"/>
              <a:t> Importance of Council's</a:t>
            </a:r>
            <a:r>
              <a:rPr lang="en-US" sz="900" baseline="0"/>
              <a:t> Strategic Plan, All Respondents (Q14)</a:t>
            </a:r>
            <a:endParaRPr lang="en-US" sz="900"/>
          </a:p>
        </c:rich>
      </c:tx>
      <c:layout>
        <c:manualLayout>
          <c:xMode val="edge"/>
          <c:yMode val="edge"/>
          <c:x val="0.21079659318637278"/>
          <c:y val="0.8832858366553553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926680799515444"/>
          <c:y val="9.0874922803767175E-2"/>
          <c:w val="0.82412507571168991"/>
          <c:h val="0.61320777285651784"/>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Data'!$A$238:$A$243</c:f>
              <c:strCache>
                <c:ptCount val="6"/>
                <c:pt idx="0">
                  <c:v>Very important</c:v>
                </c:pt>
                <c:pt idx="1">
                  <c:v>Important</c:v>
                </c:pt>
                <c:pt idx="2">
                  <c:v>Moderately important</c:v>
                </c:pt>
                <c:pt idx="3">
                  <c:v>Slightly important</c:v>
                </c:pt>
                <c:pt idx="4">
                  <c:v>Not important</c:v>
                </c:pt>
                <c:pt idx="5">
                  <c:v>Neutral/no opinion</c:v>
                </c:pt>
              </c:strCache>
            </c:strRef>
          </c:cat>
          <c:val>
            <c:numRef>
              <c:f>'All Data'!$C$238:$C$243</c:f>
              <c:numCache>
                <c:formatCode>General</c:formatCode>
                <c:ptCount val="6"/>
                <c:pt idx="0">
                  <c:v>335</c:v>
                </c:pt>
                <c:pt idx="1">
                  <c:v>102</c:v>
                </c:pt>
                <c:pt idx="2">
                  <c:v>32</c:v>
                </c:pt>
                <c:pt idx="3">
                  <c:v>6</c:v>
                </c:pt>
                <c:pt idx="4">
                  <c:v>8</c:v>
                </c:pt>
                <c:pt idx="5">
                  <c:v>18</c:v>
                </c:pt>
              </c:numCache>
            </c:numRef>
          </c:val>
          <c:extLst>
            <c:ext xmlns:c16="http://schemas.microsoft.com/office/drawing/2014/chart" uri="{C3380CC4-5D6E-409C-BE32-E72D297353CC}">
              <c16:uniqueId val="{00000000-7494-2B46-BE74-46B19F37E400}"/>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3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56960377447809E-2"/>
              <c:y val="0.1786915895884193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37: </a:t>
            </a:r>
            <a:r>
              <a:rPr lang="en-US"/>
              <a:t> Importance of Council's Strategic Plan, Recreational Respondents (Q14)</a:t>
            </a:r>
          </a:p>
        </c:rich>
      </c:tx>
      <c:layout>
        <c:manualLayout>
          <c:xMode val="edge"/>
          <c:yMode val="edge"/>
          <c:x val="0.16708895298978715"/>
          <c:y val="0.8815129676587036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660403835659154"/>
          <c:y val="2.7738878368052101E-2"/>
          <c:w val="0.81826518281749439"/>
          <c:h val="0.65898327186949734"/>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Recreational!$A$237:$A$242</c:f>
              <c:strCache>
                <c:ptCount val="6"/>
                <c:pt idx="0">
                  <c:v>Very important</c:v>
                </c:pt>
                <c:pt idx="1">
                  <c:v>Important</c:v>
                </c:pt>
                <c:pt idx="2">
                  <c:v>Moderately important</c:v>
                </c:pt>
                <c:pt idx="3">
                  <c:v>Slightly important</c:v>
                </c:pt>
                <c:pt idx="4">
                  <c:v>Not important</c:v>
                </c:pt>
                <c:pt idx="5">
                  <c:v>Neutral/no opinion</c:v>
                </c:pt>
              </c:strCache>
            </c:strRef>
          </c:cat>
          <c:val>
            <c:numRef>
              <c:f>Recreational!$C$237:$C$242</c:f>
              <c:numCache>
                <c:formatCode>General</c:formatCode>
                <c:ptCount val="6"/>
                <c:pt idx="0">
                  <c:v>155</c:v>
                </c:pt>
                <c:pt idx="1">
                  <c:v>46</c:v>
                </c:pt>
                <c:pt idx="2">
                  <c:v>12</c:v>
                </c:pt>
                <c:pt idx="3">
                  <c:v>1</c:v>
                </c:pt>
                <c:pt idx="4">
                  <c:v>2</c:v>
                </c:pt>
                <c:pt idx="5">
                  <c:v>5</c:v>
                </c:pt>
              </c:numCache>
            </c:numRef>
          </c:val>
          <c:extLst>
            <c:ext xmlns:c16="http://schemas.microsoft.com/office/drawing/2014/chart" uri="{C3380CC4-5D6E-409C-BE32-E72D297353CC}">
              <c16:uniqueId val="{00000000-BD59-9D43-8DBD-FF0A6887EF40}"/>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6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7.0935136820768685E-2"/>
              <c:y val="0.1693531740735797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4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38:</a:t>
            </a:r>
            <a:r>
              <a:rPr lang="en-US"/>
              <a:t> Importance</a:t>
            </a:r>
            <a:r>
              <a:rPr lang="en-US" baseline="0"/>
              <a:t> of Council's Strategic Plan, For-Hire Respondents (Q14)</a:t>
            </a:r>
            <a:endParaRPr lang="en-US"/>
          </a:p>
        </c:rich>
      </c:tx>
      <c:layout>
        <c:manualLayout>
          <c:xMode val="edge"/>
          <c:yMode val="edge"/>
          <c:x val="0.1924915361990257"/>
          <c:y val="0.8468036770523299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48655366279604"/>
          <c:y val="5.4109997613934632E-2"/>
          <c:w val="0.8200036765832287"/>
          <c:h val="0.6165813962249934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'For-Hire'!$A$239:$A$244</c:f>
              <c:strCache>
                <c:ptCount val="6"/>
                <c:pt idx="0">
                  <c:v>Very important</c:v>
                </c:pt>
                <c:pt idx="1">
                  <c:v>Important</c:v>
                </c:pt>
                <c:pt idx="2">
                  <c:v>Moderately important</c:v>
                </c:pt>
                <c:pt idx="3">
                  <c:v>Slightly important</c:v>
                </c:pt>
                <c:pt idx="4">
                  <c:v>Not important</c:v>
                </c:pt>
                <c:pt idx="5">
                  <c:v>Neutral/no opinion</c:v>
                </c:pt>
              </c:strCache>
            </c:strRef>
          </c:cat>
          <c:val>
            <c:numRef>
              <c:f>'For-Hire'!$C$239:$C$244</c:f>
              <c:numCache>
                <c:formatCode>General</c:formatCode>
                <c:ptCount val="6"/>
                <c:pt idx="0">
                  <c:v>27</c:v>
                </c:pt>
                <c:pt idx="1">
                  <c:v>13</c:v>
                </c:pt>
                <c:pt idx="2">
                  <c:v>3</c:v>
                </c:pt>
                <c:pt idx="3">
                  <c:v>1</c:v>
                </c:pt>
                <c:pt idx="4">
                  <c:v>3</c:v>
                </c:pt>
                <c:pt idx="5">
                  <c:v>4</c:v>
                </c:pt>
              </c:numCache>
            </c:numRef>
          </c:val>
          <c:extLst>
            <c:ext xmlns:c16="http://schemas.microsoft.com/office/drawing/2014/chart" uri="{C3380CC4-5D6E-409C-BE32-E72D297353CC}">
              <c16:uniqueId val="{00000000-675C-C241-BFC6-4690B0828CB5}"/>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3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7.9093645638653148E-2"/>
              <c:y val="0.16935312511773346"/>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5:</a:t>
            </a:r>
            <a:r>
              <a:rPr lang="en-US" sz="1000"/>
              <a:t> Goal Area Performance Ratings, Commercial Respondents</a:t>
            </a:r>
          </a:p>
        </c:rich>
      </c:tx>
      <c:layout>
        <c:manualLayout>
          <c:xMode val="edge"/>
          <c:yMode val="edge"/>
          <c:x val="0.24873199208532668"/>
          <c:y val="0.90407822663471415"/>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663724639841707"/>
          <c:y val="0.15262998437820521"/>
          <c:w val="0.76191774973911397"/>
          <c:h val="0.65316110121271342"/>
        </c:manualLayout>
      </c:layout>
      <c:barChart>
        <c:barDir val="bar"/>
        <c:grouping val="stacked"/>
        <c:varyColors val="0"/>
        <c:ser>
          <c:idx val="0"/>
          <c:order val="0"/>
          <c:tx>
            <c:strRef>
              <c:f>Commercial!$B$312</c:f>
              <c:strCache>
                <c:ptCount val="1"/>
                <c:pt idx="0">
                  <c:v>Excellent</c:v>
                </c:pt>
              </c:strCache>
            </c:strRef>
          </c:tx>
          <c:spPr>
            <a:solidFill>
              <a:schemeClr val="accent1">
                <a:lumMod val="5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18CC-6146-AD58-8FBF3CC581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Commercial!$B$313:$B$316</c:f>
              <c:numCache>
                <c:formatCode>General</c:formatCode>
                <c:ptCount val="4"/>
                <c:pt idx="0">
                  <c:v>4</c:v>
                </c:pt>
                <c:pt idx="1">
                  <c:v>2</c:v>
                </c:pt>
                <c:pt idx="2">
                  <c:v>0</c:v>
                </c:pt>
                <c:pt idx="3">
                  <c:v>1</c:v>
                </c:pt>
              </c:numCache>
            </c:numRef>
          </c:val>
          <c:extLst>
            <c:ext xmlns:c16="http://schemas.microsoft.com/office/drawing/2014/chart" uri="{C3380CC4-5D6E-409C-BE32-E72D297353CC}">
              <c16:uniqueId val="{00000001-18CC-6146-AD58-8FBF3CC581E0}"/>
            </c:ext>
          </c:extLst>
        </c:ser>
        <c:ser>
          <c:idx val="1"/>
          <c:order val="1"/>
          <c:tx>
            <c:strRef>
              <c:f>Commercial!$C$312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Commercial!$C$313:$C$316</c:f>
              <c:numCache>
                <c:formatCode>General</c:formatCode>
                <c:ptCount val="4"/>
                <c:pt idx="0">
                  <c:v>25</c:v>
                </c:pt>
                <c:pt idx="1">
                  <c:v>13</c:v>
                </c:pt>
                <c:pt idx="2">
                  <c:v>17</c:v>
                </c:pt>
                <c:pt idx="3">
                  <c:v>9</c:v>
                </c:pt>
              </c:numCache>
            </c:numRef>
          </c:val>
          <c:extLst>
            <c:ext xmlns:c16="http://schemas.microsoft.com/office/drawing/2014/chart" uri="{C3380CC4-5D6E-409C-BE32-E72D297353CC}">
              <c16:uniqueId val="{00000002-18CC-6146-AD58-8FBF3CC581E0}"/>
            </c:ext>
          </c:extLst>
        </c:ser>
        <c:ser>
          <c:idx val="2"/>
          <c:order val="2"/>
          <c:tx>
            <c:strRef>
              <c:f>Commercial!$D$312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Commercial!$D$313:$D$316</c:f>
              <c:numCache>
                <c:formatCode>General</c:formatCode>
                <c:ptCount val="4"/>
                <c:pt idx="0">
                  <c:v>19</c:v>
                </c:pt>
                <c:pt idx="1">
                  <c:v>21</c:v>
                </c:pt>
                <c:pt idx="2">
                  <c:v>18</c:v>
                </c:pt>
                <c:pt idx="3">
                  <c:v>22</c:v>
                </c:pt>
              </c:numCache>
            </c:numRef>
          </c:val>
          <c:extLst>
            <c:ext xmlns:c16="http://schemas.microsoft.com/office/drawing/2014/chart" uri="{C3380CC4-5D6E-409C-BE32-E72D297353CC}">
              <c16:uniqueId val="{00000003-18CC-6146-AD58-8FBF3CC581E0}"/>
            </c:ext>
          </c:extLst>
        </c:ser>
        <c:ser>
          <c:idx val="3"/>
          <c:order val="3"/>
          <c:tx>
            <c:strRef>
              <c:f>Commercial!$E$312</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Commercial!$E$313:$E$316</c:f>
              <c:numCache>
                <c:formatCode>General</c:formatCode>
                <c:ptCount val="4"/>
                <c:pt idx="0">
                  <c:v>6</c:v>
                </c:pt>
                <c:pt idx="1">
                  <c:v>10</c:v>
                </c:pt>
                <c:pt idx="2">
                  <c:v>13</c:v>
                </c:pt>
                <c:pt idx="3">
                  <c:v>13</c:v>
                </c:pt>
              </c:numCache>
            </c:numRef>
          </c:val>
          <c:extLst>
            <c:ext xmlns:c16="http://schemas.microsoft.com/office/drawing/2014/chart" uri="{C3380CC4-5D6E-409C-BE32-E72D297353CC}">
              <c16:uniqueId val="{00000004-18CC-6146-AD58-8FBF3CC581E0}"/>
            </c:ext>
          </c:extLst>
        </c:ser>
        <c:ser>
          <c:idx val="4"/>
          <c:order val="4"/>
          <c:tx>
            <c:strRef>
              <c:f>Commercial!$F$312</c:f>
              <c:strCache>
                <c:ptCount val="1"/>
                <c:pt idx="0">
                  <c:v>Very poor</c:v>
                </c:pt>
              </c:strCache>
            </c:strRef>
          </c:tx>
          <c:spPr>
            <a:solidFill>
              <a:srgbClr val="F79646">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Commercial!$F$313:$F$316</c:f>
              <c:numCache>
                <c:formatCode>General</c:formatCode>
                <c:ptCount val="4"/>
                <c:pt idx="0">
                  <c:v>3</c:v>
                </c:pt>
                <c:pt idx="1">
                  <c:v>12</c:v>
                </c:pt>
                <c:pt idx="2">
                  <c:v>10</c:v>
                </c:pt>
                <c:pt idx="3">
                  <c:v>13</c:v>
                </c:pt>
              </c:numCache>
            </c:numRef>
          </c:val>
          <c:extLst>
            <c:ext xmlns:c16="http://schemas.microsoft.com/office/drawing/2014/chart" uri="{C3380CC4-5D6E-409C-BE32-E72D297353CC}">
              <c16:uniqueId val="{00000005-18CC-6146-AD58-8FBF3CC581E0}"/>
            </c:ext>
          </c:extLst>
        </c:ser>
        <c:ser>
          <c:idx val="5"/>
          <c:order val="5"/>
          <c:tx>
            <c:strRef>
              <c:f>Commercial!$G$312</c:f>
              <c:strCache>
                <c:ptCount val="1"/>
                <c:pt idx="0">
                  <c:v>No opinion</c:v>
                </c:pt>
              </c:strCache>
            </c:strRef>
          </c:tx>
          <c:spPr>
            <a:solidFill>
              <a:sysClr val="windowText" lastClr="000000">
                <a:lumMod val="50000"/>
                <a:lumOff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Commercial!$G$313:$G$316</c:f>
              <c:numCache>
                <c:formatCode>General</c:formatCode>
                <c:ptCount val="4"/>
                <c:pt idx="0">
                  <c:v>2</c:v>
                </c:pt>
                <c:pt idx="1">
                  <c:v>1</c:v>
                </c:pt>
                <c:pt idx="2">
                  <c:v>1</c:v>
                </c:pt>
                <c:pt idx="3">
                  <c:v>1</c:v>
                </c:pt>
              </c:numCache>
            </c:numRef>
          </c:val>
          <c:extLst>
            <c:ext xmlns:c16="http://schemas.microsoft.com/office/drawing/2014/chart" uri="{C3380CC4-5D6E-409C-BE32-E72D297353CC}">
              <c16:uniqueId val="{00000006-18CC-6146-AD58-8FBF3CC581E0}"/>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6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7077788092753464"/>
              <c:y val="3.5616558568476822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10"/>
      </c:valAx>
      <c:spPr>
        <a:noFill/>
        <a:ln>
          <a:noFill/>
        </a:ln>
        <a:effectLst/>
      </c:spPr>
    </c:plotArea>
    <c:legend>
      <c:legendPos val="b"/>
      <c:layout>
        <c:manualLayout>
          <c:xMode val="edge"/>
          <c:yMode val="edge"/>
          <c:x val="0.23952640535317701"/>
          <c:y val="0.80235936439808753"/>
          <c:w val="0.63524232547854587"/>
          <c:h val="6.3588594511858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39:</a:t>
            </a:r>
            <a:r>
              <a:rPr lang="en-US"/>
              <a:t> Importance</a:t>
            </a:r>
            <a:r>
              <a:rPr lang="en-US" baseline="0"/>
              <a:t> of Council's Strategic Plan, Commercial Respondents (Q14)</a:t>
            </a:r>
            <a:endParaRPr lang="en-US"/>
          </a:p>
        </c:rich>
      </c:tx>
      <c:layout>
        <c:manualLayout>
          <c:xMode val="edge"/>
          <c:yMode val="edge"/>
          <c:x val="0.19841446982129146"/>
          <c:y val="0.8247497967036235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846566665200368"/>
          <c:y val="5.4109997613934632E-2"/>
          <c:w val="0.81640364961363054"/>
          <c:h val="0.61458101112675778"/>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Commercial!$A$238:$A$243</c:f>
              <c:strCache>
                <c:ptCount val="6"/>
                <c:pt idx="0">
                  <c:v>Very important</c:v>
                </c:pt>
                <c:pt idx="1">
                  <c:v>Important</c:v>
                </c:pt>
                <c:pt idx="2">
                  <c:v>Moderately important</c:v>
                </c:pt>
                <c:pt idx="3">
                  <c:v>Slightly important</c:v>
                </c:pt>
                <c:pt idx="4">
                  <c:v>Not important</c:v>
                </c:pt>
                <c:pt idx="5">
                  <c:v>Neutral/no opinion</c:v>
                </c:pt>
              </c:strCache>
            </c:strRef>
          </c:cat>
          <c:val>
            <c:numRef>
              <c:f>Commercial!$C$238:$C$243</c:f>
              <c:numCache>
                <c:formatCode>General</c:formatCode>
                <c:ptCount val="6"/>
                <c:pt idx="0">
                  <c:v>26</c:v>
                </c:pt>
                <c:pt idx="1">
                  <c:v>17</c:v>
                </c:pt>
                <c:pt idx="2">
                  <c:v>10</c:v>
                </c:pt>
                <c:pt idx="3">
                  <c:v>2</c:v>
                </c:pt>
                <c:pt idx="4">
                  <c:v>3</c:v>
                </c:pt>
                <c:pt idx="5">
                  <c:v>7</c:v>
                </c:pt>
              </c:numCache>
            </c:numRef>
          </c:val>
          <c:extLst>
            <c:ext xmlns:c16="http://schemas.microsoft.com/office/drawing/2014/chart" uri="{C3380CC4-5D6E-409C-BE32-E72D297353CC}">
              <c16:uniqueId val="{00000000-830B-DB4E-BD07-192587887849}"/>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3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8.5757489112743585E-2"/>
              <c:y val="0.1542398698903191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40:</a:t>
            </a:r>
            <a:r>
              <a:rPr lang="en-US"/>
              <a:t> Importance of Council's Strategic Plan, Iinterested Public Respondents(Q14)</a:t>
            </a:r>
          </a:p>
        </c:rich>
      </c:tx>
      <c:layout>
        <c:manualLayout>
          <c:xMode val="edge"/>
          <c:yMode val="edge"/>
          <c:x val="0.18455266199523224"/>
          <c:y val="0.8214849901574804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639149750776569"/>
          <c:y val="5.4109997613934632E-2"/>
          <c:w val="0.80847775048761106"/>
          <c:h val="0.6112483595800525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Int_Public!$A$237:$A$242</c:f>
              <c:strCache>
                <c:ptCount val="6"/>
                <c:pt idx="0">
                  <c:v>Very important</c:v>
                </c:pt>
                <c:pt idx="1">
                  <c:v>Important</c:v>
                </c:pt>
                <c:pt idx="2">
                  <c:v>Moderately important</c:v>
                </c:pt>
                <c:pt idx="3">
                  <c:v>Slightly important</c:v>
                </c:pt>
                <c:pt idx="4">
                  <c:v>Not important</c:v>
                </c:pt>
                <c:pt idx="5">
                  <c:v>Neutral/no opinion</c:v>
                </c:pt>
              </c:strCache>
            </c:strRef>
          </c:cat>
          <c:val>
            <c:numRef>
              <c:f>Int_Public!$C$237:$C$242</c:f>
              <c:numCache>
                <c:formatCode>General</c:formatCode>
                <c:ptCount val="6"/>
                <c:pt idx="0">
                  <c:v>107</c:v>
                </c:pt>
                <c:pt idx="1">
                  <c:v>22</c:v>
                </c:pt>
                <c:pt idx="2">
                  <c:v>6</c:v>
                </c:pt>
                <c:pt idx="3">
                  <c:v>1</c:v>
                </c:pt>
                <c:pt idx="4">
                  <c:v>0</c:v>
                </c:pt>
                <c:pt idx="5">
                  <c:v>2</c:v>
                </c:pt>
              </c:numCache>
            </c:numRef>
          </c:val>
          <c:extLst>
            <c:ext xmlns:c16="http://schemas.microsoft.com/office/drawing/2014/chart" uri="{C3380CC4-5D6E-409C-BE32-E72D297353CC}">
              <c16:uniqueId val="{00000000-F0F7-3F4C-9153-F7BCCA0DFF4F}"/>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8.2766380119916202E-2"/>
              <c:y val="0.1693532644356955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41:</a:t>
            </a:r>
            <a:r>
              <a:rPr lang="en-US"/>
              <a:t> Importance of Council's Strategic Plan, NGO Respondents</a:t>
            </a:r>
            <a:r>
              <a:rPr lang="en-US" baseline="0"/>
              <a:t> (Q14)</a:t>
            </a:r>
            <a:endParaRPr lang="en-US"/>
          </a:p>
        </c:rich>
      </c:tx>
      <c:layout>
        <c:manualLayout>
          <c:xMode val="edge"/>
          <c:yMode val="edge"/>
          <c:x val="0.2404379469768114"/>
          <c:y val="0.8322838373896445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180434154446291"/>
          <c:y val="5.4109997613934632E-2"/>
          <c:w val="0.81306490645091378"/>
          <c:h val="0.63018782808398954"/>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NGO!$A$237:$A$242</c:f>
              <c:strCache>
                <c:ptCount val="6"/>
                <c:pt idx="0">
                  <c:v>Very important</c:v>
                </c:pt>
                <c:pt idx="1">
                  <c:v>Important</c:v>
                </c:pt>
                <c:pt idx="2">
                  <c:v>Moderately important</c:v>
                </c:pt>
                <c:pt idx="3">
                  <c:v>Slightly important</c:v>
                </c:pt>
                <c:pt idx="4">
                  <c:v>Not important</c:v>
                </c:pt>
                <c:pt idx="5">
                  <c:v>Neutral/no opinion</c:v>
                </c:pt>
              </c:strCache>
            </c:strRef>
          </c:cat>
          <c:val>
            <c:numRef>
              <c:f>NGO!$C$237:$C$242</c:f>
              <c:numCache>
                <c:formatCode>General</c:formatCode>
                <c:ptCount val="6"/>
                <c:pt idx="0">
                  <c:v>13</c:v>
                </c:pt>
                <c:pt idx="1">
                  <c:v>1</c:v>
                </c:pt>
                <c:pt idx="2">
                  <c:v>1</c:v>
                </c:pt>
                <c:pt idx="3">
                  <c:v>0</c:v>
                </c:pt>
                <c:pt idx="4">
                  <c:v>0</c:v>
                </c:pt>
                <c:pt idx="5">
                  <c:v>0</c:v>
                </c:pt>
              </c:numCache>
            </c:numRef>
          </c:val>
          <c:extLst>
            <c:ext xmlns:c16="http://schemas.microsoft.com/office/drawing/2014/chart" uri="{C3380CC4-5D6E-409C-BE32-E72D297353CC}">
              <c16:uniqueId val="{00000000-AD99-0241-B369-FBCF5DD3E010}"/>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7.588563187027364E-2"/>
              <c:y val="0.16935311439728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solidFill>
                  <a:schemeClr val="tx1"/>
                </a:solidFill>
              </a:rPr>
              <a:t> </a:t>
            </a:r>
            <a:r>
              <a:rPr lang="en-US" sz="900" b="1">
                <a:solidFill>
                  <a:schemeClr val="tx1"/>
                </a:solidFill>
              </a:rPr>
              <a:t>Figure 42: </a:t>
            </a:r>
            <a:r>
              <a:rPr lang="en-US" sz="900" b="0">
                <a:solidFill>
                  <a:schemeClr val="tx1"/>
                </a:solidFill>
              </a:rPr>
              <a:t>Input Provided</a:t>
            </a:r>
            <a:r>
              <a:rPr lang="en-US" sz="900" b="0" baseline="0">
                <a:solidFill>
                  <a:schemeClr val="tx1"/>
                </a:solidFill>
              </a:rPr>
              <a:t> on Strategic Plan, All Respondents (Q15)</a:t>
            </a:r>
            <a:endParaRPr lang="en-US" sz="900" b="0">
              <a:solidFill>
                <a:schemeClr val="tx1"/>
              </a:solidFill>
            </a:endParaRPr>
          </a:p>
        </c:rich>
      </c:tx>
      <c:layout>
        <c:manualLayout>
          <c:xMode val="edge"/>
          <c:yMode val="edge"/>
          <c:x val="0.19447696176761176"/>
          <c:y val="0.82098609744094497"/>
        </c:manualLayout>
      </c:layout>
      <c:overlay val="0"/>
      <c:spPr>
        <a:noFill/>
        <a:ln>
          <a:noFill/>
        </a:ln>
        <a:effectLst/>
      </c:spPr>
    </c:title>
    <c:autoTitleDeleted val="0"/>
    <c:plotArea>
      <c:layout>
        <c:manualLayout>
          <c:layoutTarget val="inner"/>
          <c:xMode val="edge"/>
          <c:yMode val="edge"/>
          <c:x val="0.29183858267716534"/>
          <c:y val="0.11571918273146889"/>
          <c:w val="0.49712171791263726"/>
          <c:h val="0.68095318651574788"/>
        </c:manualLayout>
      </c:layout>
      <c:pieChart>
        <c:varyColors val="1"/>
        <c:ser>
          <c:idx val="0"/>
          <c:order val="0"/>
          <c:dPt>
            <c:idx val="0"/>
            <c:bubble3D val="0"/>
            <c:spPr>
              <a:solidFill>
                <a:schemeClr val="accent1">
                  <a:lumMod val="50000"/>
                </a:schemeClr>
              </a:solidFill>
              <a:ln>
                <a:noFill/>
              </a:ln>
              <a:effectLst/>
            </c:spPr>
            <c:extLst>
              <c:ext xmlns:c16="http://schemas.microsoft.com/office/drawing/2014/chart" uri="{C3380CC4-5D6E-409C-BE32-E72D297353CC}">
                <c16:uniqueId val="{00000001-E97C-9945-95B0-0CC3FF0950A9}"/>
              </c:ext>
            </c:extLst>
          </c:dPt>
          <c:dPt>
            <c:idx val="1"/>
            <c:bubble3D val="0"/>
            <c:spPr>
              <a:solidFill>
                <a:srgbClr val="2C75B9"/>
              </a:solidFill>
              <a:ln>
                <a:noFill/>
              </a:ln>
              <a:effectLst/>
            </c:spPr>
            <c:extLst>
              <c:ext xmlns:c16="http://schemas.microsoft.com/office/drawing/2014/chart" uri="{C3380CC4-5D6E-409C-BE32-E72D297353CC}">
                <c16:uniqueId val="{00000003-E97C-9945-95B0-0CC3FF0950A9}"/>
              </c:ext>
            </c:extLst>
          </c:dPt>
          <c:dPt>
            <c:idx val="2"/>
            <c:bubble3D val="0"/>
            <c:spPr>
              <a:solidFill>
                <a:schemeClr val="tx1">
                  <a:lumMod val="50000"/>
                  <a:lumOff val="50000"/>
                </a:schemeClr>
              </a:solidFill>
              <a:ln>
                <a:noFill/>
              </a:ln>
              <a:effectLst/>
            </c:spPr>
            <c:extLst>
              <c:ext xmlns:c16="http://schemas.microsoft.com/office/drawing/2014/chart" uri="{C3380CC4-5D6E-409C-BE32-E72D297353CC}">
                <c16:uniqueId val="{00000005-E97C-9945-95B0-0CC3FF0950A9}"/>
              </c:ext>
            </c:extLst>
          </c:dPt>
          <c:dLbls>
            <c:dLbl>
              <c:idx val="0"/>
              <c:tx>
                <c:rich>
                  <a:bodyPr/>
                  <a:lstStyle/>
                  <a:p>
                    <a:fld id="{667A3DED-3F01-FF49-A478-6AC1DB1540C3}" type="CATEGORYNAME">
                      <a:rPr lang="en-US"/>
                      <a:pPr/>
                      <a:t>[CATEGORY NAME]</a:t>
                    </a:fld>
                    <a:r>
                      <a:rPr lang="en-US" baseline="0"/>
                      <a:t>, </a:t>
                    </a:r>
                    <a:fld id="{6DF30589-88B5-4041-9A8A-06B88777C03A}" type="VALUE">
                      <a:rPr lang="en-US" baseline="0"/>
                      <a:pPr/>
                      <a:t>[VALUE]</a:t>
                    </a:fld>
                    <a:r>
                      <a:rPr lang="en-US" baseline="0"/>
                      <a:t> (</a:t>
                    </a:r>
                    <a:fld id="{C910F41A-B957-E24D-8FA2-40AD4ABC274E}" type="PERCENTAGE">
                      <a:rPr lang="en-US" baseline="0"/>
                      <a:pPr/>
                      <a:t>[PERCENTAGE]</a:t>
                    </a:fld>
                    <a:r>
                      <a:rPr lang="en-US" baseline="0"/>
                      <a:t>)</a:t>
                    </a:r>
                  </a:p>
                </c:rich>
              </c:tx>
              <c:dLblPos val="outEnd"/>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97C-9945-95B0-0CC3FF0950A9}"/>
                </c:ext>
              </c:extLst>
            </c:dLbl>
            <c:dLbl>
              <c:idx val="1"/>
              <c:layout>
                <c:manualLayout>
                  <c:x val="-0.1378326996197719"/>
                  <c:y val="-0.20182291666666671"/>
                </c:manualLayout>
              </c:layout>
              <c:tx>
                <c:rich>
                  <a:bodyPr/>
                  <a:lstStyle/>
                  <a:p>
                    <a:fld id="{C48381FE-63ED-6A44-B4F2-8E0FF4867372}" type="CATEGORYNAME">
                      <a:rPr lang="en-US"/>
                      <a:pPr/>
                      <a:t>[CATEGORY NAME]</a:t>
                    </a:fld>
                    <a:r>
                      <a:rPr lang="en-US" baseline="0"/>
                      <a:t>, </a:t>
                    </a:r>
                    <a:fld id="{901FB9B6-7E3A-D648-B475-F58768DD9819}" type="VALUE">
                      <a:rPr lang="en-US" baseline="0"/>
                      <a:pPr/>
                      <a:t>[VALUE]</a:t>
                    </a:fld>
                    <a:r>
                      <a:rPr lang="en-US" baseline="0"/>
                      <a:t> (</a:t>
                    </a:r>
                    <a:fld id="{7F8451BB-AE1C-D041-871D-8DFE618375AE}" type="PERCENTAGE">
                      <a:rPr lang="en-US" baseline="0"/>
                      <a:pPr/>
                      <a:t>[PERCENTAGE]</a:t>
                    </a:fld>
                    <a:r>
                      <a:rPr lang="en-US" baseline="0"/>
                      <a:t>)</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97C-9945-95B0-0CC3FF0950A9}"/>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AA2C07C6-ABEB-C940-9864-08559733EE3D}" type="CATEGORYNAME">
                      <a:rPr lang="en-US" sz="900"/>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t>[CATEGORY NAME]</a:t>
                    </a:fld>
                    <a:r>
                      <a:rPr lang="en-US" sz="900" baseline="0"/>
                      <a:t>, </a:t>
                    </a:r>
                    <a:fld id="{19A881C1-27B0-6748-89B9-0E2EB08B8060}" type="VALUE">
                      <a:rPr lang="en-US" sz="900" baseline="0"/>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t>[VALUE]</a:t>
                    </a:fld>
                    <a:r>
                      <a:rPr lang="en-US" sz="900" baseline="0"/>
                      <a:t> (</a:t>
                    </a:r>
                    <a:fld id="{3D9AFE2C-CE44-2241-A5B5-0532E39D93E4}" type="PERCENTAGE">
                      <a:rPr lang="en-US" sz="900" baseline="0"/>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t>[PERCENTAGE]</a:t>
                    </a:fld>
                    <a:r>
                      <a:rPr lang="en-US" sz="900" baseline="0"/>
                      <a:t>)</a:t>
                    </a:r>
                  </a:p>
                </c:rich>
              </c:tx>
              <c:spPr>
                <a:noFill/>
                <a:ln>
                  <a:noFill/>
                </a:ln>
                <a:effectLst/>
              </c:spPr>
              <c:dLblPos val="outEnd"/>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E97C-9945-95B0-0CC3FF0950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eparator>, </c:separator>
            <c:showLeaderLines val="1"/>
            <c:leaderLines>
              <c:spPr>
                <a:ln w="9525">
                  <a:noFill/>
                </a:ln>
                <a:effectLst/>
              </c:spPr>
            </c:leaderLines>
            <c:extLst>
              <c:ext xmlns:c15="http://schemas.microsoft.com/office/drawing/2012/chart" uri="{CE6537A1-D6FC-4f65-9D91-7224C49458BB}"/>
            </c:extLst>
          </c:dLbls>
          <c:cat>
            <c:strRef>
              <c:f>'All Data'!$A$250:$A$252</c:f>
              <c:strCache>
                <c:ptCount val="3"/>
                <c:pt idx="0">
                  <c:v>Yes</c:v>
                </c:pt>
                <c:pt idx="1">
                  <c:v>No</c:v>
                </c:pt>
                <c:pt idx="2">
                  <c:v>I don't remember</c:v>
                </c:pt>
              </c:strCache>
            </c:strRef>
          </c:cat>
          <c:val>
            <c:numRef>
              <c:f>'All Data'!$C$250:$C$252</c:f>
              <c:numCache>
                <c:formatCode>General</c:formatCode>
                <c:ptCount val="3"/>
                <c:pt idx="0">
                  <c:v>134</c:v>
                </c:pt>
                <c:pt idx="1">
                  <c:v>297</c:v>
                </c:pt>
                <c:pt idx="2">
                  <c:v>74</c:v>
                </c:pt>
              </c:numCache>
            </c:numRef>
          </c:val>
          <c:extLst>
            <c:ext xmlns:c16="http://schemas.microsoft.com/office/drawing/2014/chart" uri="{C3380CC4-5D6E-409C-BE32-E72D297353CC}">
              <c16:uniqueId val="{00000006-E97C-9945-95B0-0CC3FF0950A9}"/>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43: </a:t>
            </a:r>
            <a:r>
              <a:rPr lang="en-US"/>
              <a:t> Input Provided on Strategic Plan, Recreational Respondents (Q15)</a:t>
            </a:r>
          </a:p>
        </c:rich>
      </c:tx>
      <c:layout>
        <c:manualLayout>
          <c:xMode val="edge"/>
          <c:yMode val="edge"/>
          <c:x val="0.22143744255942771"/>
          <c:y val="0.85071614583333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4191826672296877"/>
          <c:y val="9.2521735564304458E-2"/>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2F32-A74F-973B-C2CB6B061AA7}"/>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2F32-A74F-973B-C2CB6B061AA7}"/>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2F32-A74F-973B-C2CB6B061AA7}"/>
              </c:ext>
            </c:extLst>
          </c:dPt>
          <c:dLbls>
            <c:dLbl>
              <c:idx val="0"/>
              <c:layout>
                <c:manualLayout>
                  <c:x val="0"/>
                  <c:y val="9.765625E-2"/>
                </c:manualLayout>
              </c:layout>
              <c:tx>
                <c:rich>
                  <a:bodyPr/>
                  <a:lstStyle/>
                  <a:p>
                    <a:fld id="{7FEFBF1F-A3E0-E74D-8F50-7E1823128679}" type="CATEGORYNAME">
                      <a:rPr lang="en-US" sz="900"/>
                      <a:pPr/>
                      <a:t>[CATEGORY NAME]</a:t>
                    </a:fld>
                    <a:r>
                      <a:rPr lang="en-US" sz="900" baseline="0"/>
                      <a:t>, </a:t>
                    </a:r>
                    <a:fld id="{B5334402-C5B6-214C-A580-FCA8FB258476}" type="VALUE">
                      <a:rPr lang="en-US" sz="900" baseline="0"/>
                      <a:pPr/>
                      <a:t>[VALUE]</a:t>
                    </a:fld>
                    <a:r>
                      <a:rPr lang="en-US" sz="900" baseline="0"/>
                      <a:t> (</a:t>
                    </a:r>
                    <a:fld id="{1FF891AF-F3AD-A446-9A2B-0D6D5A8D0B19}" type="PERCENTAGE">
                      <a:rPr lang="en-US" sz="900" baseline="0"/>
                      <a:pPr/>
                      <a:t>[PERCENTAGE]</a:t>
                    </a:fld>
                    <a:r>
                      <a:rPr lang="en-US" sz="900"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32-A74F-973B-C2CB6B061AA7}"/>
                </c:ext>
              </c:extLst>
            </c:dLbl>
            <c:dLbl>
              <c:idx val="1"/>
              <c:layout>
                <c:manualLayout>
                  <c:x val="-0.10252365930599369"/>
                  <c:y val="-0.20182291666666666"/>
                </c:manualLayout>
              </c:layout>
              <c:tx>
                <c:rich>
                  <a:bodyPr/>
                  <a:lstStyle/>
                  <a:p>
                    <a:fld id="{ACEBAFF5-786C-E941-A686-57A4E29A2C87}" type="CATEGORYNAME">
                      <a:rPr lang="en-US" sz="900"/>
                      <a:pPr/>
                      <a:t>[CATEGORY NAME]</a:t>
                    </a:fld>
                    <a:r>
                      <a:rPr lang="en-US" sz="900" baseline="0"/>
                      <a:t>, </a:t>
                    </a:r>
                    <a:fld id="{3167C944-4591-764D-BA9A-E24546B72537}" type="VALUE">
                      <a:rPr lang="en-US" sz="900" baseline="0"/>
                      <a:pPr/>
                      <a:t>[VALUE]</a:t>
                    </a:fld>
                    <a:r>
                      <a:rPr lang="en-US" sz="900" baseline="0"/>
                      <a:t> (</a:t>
                    </a:r>
                    <a:fld id="{0FAD190D-2885-3649-926E-075E42344EAA}" type="PERCENTAGE">
                      <a:rPr lang="en-US" sz="900" baseline="0"/>
                      <a:pPr/>
                      <a:t>[PERCENTAGE]</a:t>
                    </a:fld>
                    <a:r>
                      <a:rPr lang="en-US" sz="900"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F32-A74F-973B-C2CB6B061AA7}"/>
                </c:ext>
              </c:extLst>
            </c:dLbl>
            <c:dLbl>
              <c:idx val="2"/>
              <c:layout>
                <c:manualLayout>
                  <c:x val="-7.4921135646687703E-2"/>
                  <c:y val="0"/>
                </c:manualLayout>
              </c:layout>
              <c:tx>
                <c:rich>
                  <a:bodyPr/>
                  <a:lstStyle/>
                  <a:p>
                    <a:fld id="{868BEA3F-A385-FB43-B4EC-4345D4ECCEC5}" type="CATEGORYNAME">
                      <a:rPr lang="en-US" sz="900"/>
                      <a:pPr/>
                      <a:t>[CATEGORY NAME]</a:t>
                    </a:fld>
                    <a:r>
                      <a:rPr lang="en-US" sz="900" baseline="0"/>
                      <a:t>, </a:t>
                    </a:r>
                    <a:fld id="{4A2D10CD-9FB5-6A4D-9138-55EB3952C5B9}" type="VALUE">
                      <a:rPr lang="en-US" sz="900" baseline="0"/>
                      <a:pPr/>
                      <a:t>[VALUE]</a:t>
                    </a:fld>
                    <a:r>
                      <a:rPr lang="en-US" sz="900" baseline="0"/>
                      <a:t> (</a:t>
                    </a:r>
                    <a:fld id="{582A4FBE-3AFD-BB43-BC96-F11D7336A06A}" type="PERCENTAGE">
                      <a:rPr lang="en-US" sz="900" baseline="0"/>
                      <a:pPr/>
                      <a:t>[PERCENTAGE]</a:t>
                    </a:fld>
                    <a:r>
                      <a:rPr lang="en-US" sz="900"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32-A74F-973B-C2CB6B061A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Recreational!$A$249:$A$251</c:f>
              <c:strCache>
                <c:ptCount val="3"/>
                <c:pt idx="0">
                  <c:v>Yes</c:v>
                </c:pt>
                <c:pt idx="1">
                  <c:v>No</c:v>
                </c:pt>
                <c:pt idx="2">
                  <c:v>I don't remember</c:v>
                </c:pt>
              </c:strCache>
            </c:strRef>
          </c:cat>
          <c:val>
            <c:numRef>
              <c:f>Recreational!$C$249:$C$251</c:f>
              <c:numCache>
                <c:formatCode>General</c:formatCode>
                <c:ptCount val="3"/>
                <c:pt idx="0">
                  <c:v>58</c:v>
                </c:pt>
                <c:pt idx="1">
                  <c:v>145</c:v>
                </c:pt>
                <c:pt idx="2">
                  <c:v>21</c:v>
                </c:pt>
              </c:numCache>
            </c:numRef>
          </c:val>
          <c:extLst>
            <c:ext xmlns:c16="http://schemas.microsoft.com/office/drawing/2014/chart" uri="{C3380CC4-5D6E-409C-BE32-E72D297353CC}">
              <c16:uniqueId val="{00000006-2F32-A74F-973B-C2CB6B061AA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44:</a:t>
            </a:r>
            <a:r>
              <a:rPr lang="en-US"/>
              <a:t> Input Provided on Strategic Plan, Commercial Respondents (Q15)</a:t>
            </a:r>
          </a:p>
        </c:rich>
      </c:tx>
      <c:layout>
        <c:manualLayout>
          <c:xMode val="edge"/>
          <c:yMode val="edge"/>
          <c:x val="0.15440278956766093"/>
          <c:y val="0.841168231374924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9941016463851106"/>
          <c:y val="0.22352404266774339"/>
          <c:w val="0.47660307059368445"/>
          <c:h val="0.58862515983578978"/>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B73-B74D-BA6D-7D14A4C71E26}"/>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B73-B74D-BA6D-7D14A4C71E26}"/>
              </c:ext>
            </c:extLst>
          </c:dPt>
          <c:dPt>
            <c:idx val="2"/>
            <c:bubble3D val="0"/>
            <c:spPr>
              <a:solidFill>
                <a:sysClr val="windowText" lastClr="000000">
                  <a:lumMod val="50000"/>
                  <a:lumOff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FB73-B74D-BA6D-7D14A4C71E26}"/>
              </c:ext>
            </c:extLst>
          </c:dPt>
          <c:dLbls>
            <c:dLbl>
              <c:idx val="0"/>
              <c:tx>
                <c:rich>
                  <a:bodyPr/>
                  <a:lstStyle/>
                  <a:p>
                    <a:fld id="{84BE44A3-AF2B-9C4C-95D4-B4F0376F3771}" type="CATEGORYNAME">
                      <a:rPr lang="en-US"/>
                      <a:pPr/>
                      <a:t>[CATEGORY NAME]</a:t>
                    </a:fld>
                    <a:r>
                      <a:rPr lang="en-US" baseline="0"/>
                      <a:t>, </a:t>
                    </a:r>
                    <a:fld id="{96744DA3-8645-604B-96E2-A6D851CBE24F}" type="VALUE">
                      <a:rPr lang="en-US" baseline="0"/>
                      <a:pPr/>
                      <a:t>[VALUE]</a:t>
                    </a:fld>
                    <a:r>
                      <a:rPr lang="en-US" baseline="0"/>
                      <a:t> (</a:t>
                    </a:r>
                    <a:fld id="{4C557951-0BEF-FA4C-846C-8A8909E39338}"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B73-B74D-BA6D-7D14A4C71E26}"/>
                </c:ext>
              </c:extLst>
            </c:dLbl>
            <c:dLbl>
              <c:idx val="1"/>
              <c:layout>
                <c:manualLayout>
                  <c:x val="-6.0178323297823064E-2"/>
                  <c:y val="-0.12968865670637325"/>
                </c:manualLayout>
              </c:layout>
              <c:tx>
                <c:rich>
                  <a:bodyPr/>
                  <a:lstStyle/>
                  <a:p>
                    <a:fld id="{E7764494-43E4-C144-9E0F-CE46FFEA3005}" type="CATEGORYNAME">
                      <a:rPr lang="en-US"/>
                      <a:pPr/>
                      <a:t>[CATEGORY NAME]</a:t>
                    </a:fld>
                    <a:r>
                      <a:rPr lang="en-US" baseline="0"/>
                      <a:t>, </a:t>
                    </a:r>
                    <a:fld id="{7702F2C5-9FF5-8047-93C8-7E6F4B007981}" type="VALUE">
                      <a:rPr lang="en-US" baseline="0"/>
                      <a:pPr/>
                      <a:t>[VALUE]</a:t>
                    </a:fld>
                    <a:r>
                      <a:rPr lang="en-US" baseline="0"/>
                      <a:t> (</a:t>
                    </a:r>
                    <a:fld id="{02A451C2-AA77-FB43-A4EA-D6F226E6FF2B}"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B73-B74D-BA6D-7D14A4C71E26}"/>
                </c:ext>
              </c:extLst>
            </c:dLbl>
            <c:dLbl>
              <c:idx val="2"/>
              <c:tx>
                <c:rich>
                  <a:bodyPr/>
                  <a:lstStyle/>
                  <a:p>
                    <a:fld id="{9B51601E-43A8-1648-8A9F-8C769874A9E9}" type="CATEGORYNAME">
                      <a:rPr lang="en-US" sz="900"/>
                      <a:pPr/>
                      <a:t>[CATEGORY NAME]</a:t>
                    </a:fld>
                    <a:r>
                      <a:rPr lang="en-US" sz="900" baseline="0"/>
                      <a:t>, </a:t>
                    </a:r>
                    <a:fld id="{4D417E6E-C5BF-9D44-BBB8-1F4A8308D971}" type="VALUE">
                      <a:rPr lang="en-US" sz="900" baseline="0"/>
                      <a:pPr/>
                      <a:t>[VALUE]</a:t>
                    </a:fld>
                    <a:r>
                      <a:rPr lang="en-US" sz="900" baseline="0"/>
                      <a:t> (</a:t>
                    </a:r>
                    <a:fld id="{3F7CBCEF-6698-9E40-9EE1-77EECF614473}" type="PERCENTAGE">
                      <a:rPr lang="en-US" sz="900" baseline="0"/>
                      <a:pPr/>
                      <a:t>[PERCENTAGE]</a:t>
                    </a:fld>
                    <a:r>
                      <a:rPr lang="en-US" sz="900"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B73-B74D-BA6D-7D14A4C71E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Commercial!$A$250:$A$252</c:f>
              <c:strCache>
                <c:ptCount val="3"/>
                <c:pt idx="0">
                  <c:v>Yes</c:v>
                </c:pt>
                <c:pt idx="1">
                  <c:v>No</c:v>
                </c:pt>
                <c:pt idx="2">
                  <c:v>I don't remember</c:v>
                </c:pt>
              </c:strCache>
            </c:strRef>
          </c:cat>
          <c:val>
            <c:numRef>
              <c:f>Commercial!$C$250:$C$252</c:f>
              <c:numCache>
                <c:formatCode>General</c:formatCode>
                <c:ptCount val="3"/>
                <c:pt idx="0">
                  <c:v>29</c:v>
                </c:pt>
                <c:pt idx="1">
                  <c:v>25</c:v>
                </c:pt>
                <c:pt idx="2">
                  <c:v>12</c:v>
                </c:pt>
              </c:numCache>
            </c:numRef>
          </c:val>
          <c:extLst>
            <c:ext xmlns:c16="http://schemas.microsoft.com/office/drawing/2014/chart" uri="{C3380CC4-5D6E-409C-BE32-E72D297353CC}">
              <c16:uniqueId val="{00000006-FB73-B74D-BA6D-7D14A4C71E2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45:</a:t>
            </a:r>
            <a:r>
              <a:rPr lang="en-US"/>
              <a:t> Input Provided on Strategic Plan, </a:t>
            </a:r>
          </a:p>
          <a:p>
            <a:pPr>
              <a:defRPr sz="900" b="0">
                <a:solidFill>
                  <a:schemeClr val="tx1"/>
                </a:solidFill>
              </a:defRPr>
            </a:pPr>
            <a:r>
              <a:rPr lang="en-US"/>
              <a:t>For-Hire Respondents (Q15)</a:t>
            </a:r>
          </a:p>
        </c:rich>
      </c:tx>
      <c:layout>
        <c:manualLayout>
          <c:xMode val="edge"/>
          <c:yMode val="edge"/>
          <c:x val="0.19697228248945661"/>
          <c:y val="0.84121335232032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2920942931669139"/>
          <c:y val="0.23540375272239905"/>
          <c:w val="0.40618372297116112"/>
          <c:h val="0.55828656391355336"/>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F28D-3D49-8108-1A28530A22D6}"/>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F28D-3D49-8108-1A28530A22D6}"/>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F28D-3D49-8108-1A28530A22D6}"/>
              </c:ext>
            </c:extLst>
          </c:dPt>
          <c:dLbls>
            <c:dLbl>
              <c:idx val="0"/>
              <c:tx>
                <c:rich>
                  <a:bodyPr/>
                  <a:lstStyle/>
                  <a:p>
                    <a:fld id="{62002A65-F6B3-1A4D-98AC-769926663335}" type="CATEGORYNAME">
                      <a:rPr lang="en-US"/>
                      <a:pPr/>
                      <a:t>[CATEGORY NAME]</a:t>
                    </a:fld>
                    <a:r>
                      <a:rPr lang="en-US" baseline="0"/>
                      <a:t>, </a:t>
                    </a:r>
                    <a:fld id="{155537E2-F9C2-074D-BF07-99521796ED74}" type="VALUE">
                      <a:rPr lang="en-US" baseline="0"/>
                      <a:pPr/>
                      <a:t>[VALUE]</a:t>
                    </a:fld>
                    <a:r>
                      <a:rPr lang="en-US" baseline="0"/>
                      <a:t> (</a:t>
                    </a:r>
                    <a:fld id="{69129945-E0DD-744B-9467-E99DCAF7F4A4}"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28D-3D49-8108-1A28530A22D6}"/>
                </c:ext>
              </c:extLst>
            </c:dLbl>
            <c:dLbl>
              <c:idx val="1"/>
              <c:layout>
                <c:manualLayout>
                  <c:x val="-3.0959752321981424E-2"/>
                  <c:y val="-4.7872340425532012E-2"/>
                </c:manualLayout>
              </c:layout>
              <c:tx>
                <c:rich>
                  <a:bodyPr/>
                  <a:lstStyle/>
                  <a:p>
                    <a:fld id="{EE1F3590-60BC-A74D-B430-035C681AF4F3}" type="CATEGORYNAME">
                      <a:rPr lang="en-US"/>
                      <a:pPr/>
                      <a:t>[CATEGORY NAME]</a:t>
                    </a:fld>
                    <a:r>
                      <a:rPr lang="en-US" baseline="0"/>
                      <a:t>, </a:t>
                    </a:r>
                    <a:fld id="{AF1F2DCD-A34F-254E-BEA6-B4BC2B9AB36F}" type="VALUE">
                      <a:rPr lang="en-US" baseline="0"/>
                      <a:pPr/>
                      <a:t>[VALUE]</a:t>
                    </a:fld>
                    <a:r>
                      <a:rPr lang="en-US" baseline="0"/>
                      <a:t> (</a:t>
                    </a:r>
                    <a:fld id="{5AB0F76D-FDCB-7D4B-9086-D5BB77FACD91}"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28D-3D49-8108-1A28530A22D6}"/>
                </c:ext>
              </c:extLst>
            </c:dLbl>
            <c:dLbl>
              <c:idx val="2"/>
              <c:layout>
                <c:manualLayout>
                  <c:x val="-1.5479876160990712E-2"/>
                  <c:y val="2.1276595744680851E-2"/>
                </c:manualLayout>
              </c:layout>
              <c:tx>
                <c:rich>
                  <a:bodyPr/>
                  <a:lstStyle/>
                  <a:p>
                    <a:fld id="{EB9F1A43-5F54-2E46-BF1B-88B818B65AB1}" type="CATEGORYNAME">
                      <a:rPr lang="en-US"/>
                      <a:pPr/>
                      <a:t>[CATEGORY NAME]</a:t>
                    </a:fld>
                    <a:r>
                      <a:rPr lang="en-US" baseline="0"/>
                      <a:t>, </a:t>
                    </a:r>
                    <a:fld id="{5233F353-E0CD-A643-8782-4B2C016696C2}" type="VALUE">
                      <a:rPr lang="en-US" baseline="0"/>
                      <a:pPr/>
                      <a:t>[VALUE]</a:t>
                    </a:fld>
                    <a:r>
                      <a:rPr lang="en-US" baseline="0"/>
                      <a:t> (</a:t>
                    </a:r>
                    <a:fld id="{F4927CA8-6EFB-2C42-AB3C-62ADB4C5666C}"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8D-3D49-8108-1A28530A22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'For-Hire'!$A$251:$A$253</c:f>
              <c:strCache>
                <c:ptCount val="3"/>
                <c:pt idx="0">
                  <c:v>Yes</c:v>
                </c:pt>
                <c:pt idx="1">
                  <c:v>No</c:v>
                </c:pt>
                <c:pt idx="2">
                  <c:v>I don't remember</c:v>
                </c:pt>
              </c:strCache>
            </c:strRef>
          </c:cat>
          <c:val>
            <c:numRef>
              <c:f>'For-Hire'!$C$251:$C$253</c:f>
              <c:numCache>
                <c:formatCode>General</c:formatCode>
                <c:ptCount val="3"/>
                <c:pt idx="0">
                  <c:v>22</c:v>
                </c:pt>
                <c:pt idx="1">
                  <c:v>22</c:v>
                </c:pt>
                <c:pt idx="2">
                  <c:v>8</c:v>
                </c:pt>
              </c:numCache>
            </c:numRef>
          </c:val>
          <c:extLst>
            <c:ext xmlns:c16="http://schemas.microsoft.com/office/drawing/2014/chart" uri="{C3380CC4-5D6E-409C-BE32-E72D297353CC}">
              <c16:uniqueId val="{00000006-F28D-3D49-8108-1A28530A22D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46:</a:t>
            </a:r>
            <a:r>
              <a:rPr lang="en-US"/>
              <a:t> Input Provided</a:t>
            </a:r>
            <a:r>
              <a:rPr lang="en-US" baseline="0"/>
              <a:t> on Council's Strategic Plan, Interested Public Respondents (Q15)</a:t>
            </a:r>
            <a:endParaRPr lang="en-US"/>
          </a:p>
        </c:rich>
      </c:tx>
      <c:layout>
        <c:manualLayout>
          <c:xMode val="edge"/>
          <c:yMode val="edge"/>
          <c:x val="0.13020923291846584"/>
          <c:y val="0.857017065790329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276987553975108"/>
          <c:y val="0.17967454646363037"/>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AE8-C049-9ADD-E565B921B9E1}"/>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AE8-C049-9ADD-E565B921B9E1}"/>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AE8-C049-9ADD-E565B921B9E1}"/>
              </c:ext>
            </c:extLst>
          </c:dPt>
          <c:dLbls>
            <c:dLbl>
              <c:idx val="0"/>
              <c:tx>
                <c:rich>
                  <a:bodyPr/>
                  <a:lstStyle/>
                  <a:p>
                    <a:fld id="{DBAA9333-06FD-4941-9B3B-FF803F164003}" type="CATEGORYNAME">
                      <a:rPr lang="en-US"/>
                      <a:pPr/>
                      <a:t>[CATEGORY NAME]</a:t>
                    </a:fld>
                    <a:r>
                      <a:rPr lang="en-US" baseline="0"/>
                      <a:t>, </a:t>
                    </a:r>
                    <a:fld id="{EF4A14D6-D98A-E648-AFAA-9AC0224445DF}" type="VALUE">
                      <a:rPr lang="en-US" baseline="0"/>
                      <a:pPr/>
                      <a:t>[VALUE]</a:t>
                    </a:fld>
                    <a:r>
                      <a:rPr lang="en-US" baseline="0"/>
                      <a:t> (</a:t>
                    </a:r>
                    <a:fld id="{3D188F81-20B5-B740-92C1-1AD77F4F48C1}"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E8-C049-9ADD-E565B921B9E1}"/>
                </c:ext>
              </c:extLst>
            </c:dLbl>
            <c:dLbl>
              <c:idx val="1"/>
              <c:layout>
                <c:manualLayout>
                  <c:x val="9.9815157116450878E-2"/>
                  <c:y val="-8.5561497326203204E-2"/>
                </c:manualLayout>
              </c:layout>
              <c:tx>
                <c:rich>
                  <a:bodyPr/>
                  <a:lstStyle/>
                  <a:p>
                    <a:fld id="{43A8AB60-B53A-224D-9525-88E19419B933}" type="CATEGORYNAME">
                      <a:rPr lang="en-US"/>
                      <a:pPr/>
                      <a:t>[CATEGORY NAME]</a:t>
                    </a:fld>
                    <a:r>
                      <a:rPr lang="en-US" baseline="0"/>
                      <a:t>, </a:t>
                    </a:r>
                    <a:fld id="{6E70B902-3F40-1B4E-AFC8-433D1AB855DF}" type="VALUE">
                      <a:rPr lang="en-US" baseline="0"/>
                      <a:pPr/>
                      <a:t>[VALUE]</a:t>
                    </a:fld>
                    <a:r>
                      <a:rPr lang="en-US" baseline="0"/>
                      <a:t> (</a:t>
                    </a:r>
                    <a:fld id="{E893F0B7-4DD0-1843-8E5A-5939E7C7C40A}"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AE8-C049-9ADD-E565B921B9E1}"/>
                </c:ext>
              </c:extLst>
            </c:dLbl>
            <c:dLbl>
              <c:idx val="2"/>
              <c:tx>
                <c:rich>
                  <a:bodyPr/>
                  <a:lstStyle/>
                  <a:p>
                    <a:fld id="{1B214765-83D8-DC42-8C2C-CE67E0523425}" type="CATEGORYNAME">
                      <a:rPr lang="en-US"/>
                      <a:pPr/>
                      <a:t>[CATEGORY NAME]</a:t>
                    </a:fld>
                    <a:r>
                      <a:rPr lang="en-US" baseline="0"/>
                      <a:t>, </a:t>
                    </a:r>
                    <a:fld id="{6D189910-B711-EF48-8EE4-2B61C3848DF4}" type="VALUE">
                      <a:rPr lang="en-US" baseline="0"/>
                      <a:pPr/>
                      <a:t>[VALUE]</a:t>
                    </a:fld>
                    <a:r>
                      <a:rPr lang="en-US" baseline="0"/>
                      <a:t> (</a:t>
                    </a:r>
                    <a:fld id="{F516C796-62F2-F649-940C-5E28903D9010}"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AE8-C049-9ADD-E565B921B9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Int_Public!$A$249:$A$251</c:f>
              <c:strCache>
                <c:ptCount val="3"/>
                <c:pt idx="0">
                  <c:v>Yes</c:v>
                </c:pt>
                <c:pt idx="1">
                  <c:v>No</c:v>
                </c:pt>
                <c:pt idx="2">
                  <c:v>I don't remember</c:v>
                </c:pt>
              </c:strCache>
            </c:strRef>
          </c:cat>
          <c:val>
            <c:numRef>
              <c:f>Int_Public!$C$249:$C$251</c:f>
              <c:numCache>
                <c:formatCode>General</c:formatCode>
                <c:ptCount val="3"/>
                <c:pt idx="0">
                  <c:v>16</c:v>
                </c:pt>
                <c:pt idx="1">
                  <c:v>92</c:v>
                </c:pt>
                <c:pt idx="2">
                  <c:v>29</c:v>
                </c:pt>
              </c:numCache>
            </c:numRef>
          </c:val>
          <c:extLst>
            <c:ext xmlns:c16="http://schemas.microsoft.com/office/drawing/2014/chart" uri="{C3380CC4-5D6E-409C-BE32-E72D297353CC}">
              <c16:uniqueId val="{00000006-DAE8-C049-9ADD-E565B921B9E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47: </a:t>
            </a:r>
            <a:r>
              <a:rPr lang="en-US"/>
              <a:t> Input Provided on Strategic Plan, </a:t>
            </a:r>
          </a:p>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NGO Respondents (Q15)</a:t>
            </a:r>
          </a:p>
        </c:rich>
      </c:tx>
      <c:layout>
        <c:manualLayout>
          <c:xMode val="edge"/>
          <c:yMode val="edge"/>
          <c:x val="0.12172301991662807"/>
          <c:y val="0.84619571026472373"/>
        </c:manualLayout>
      </c:layout>
      <c:overlay val="0"/>
      <c:spPr>
        <a:noFill/>
        <a:ln>
          <a:noFill/>
        </a:ln>
        <a:effectLst/>
      </c:spPr>
    </c:title>
    <c:autoTitleDeleted val="0"/>
    <c:plotArea>
      <c:layout>
        <c:manualLayout>
          <c:layoutTarget val="inner"/>
          <c:xMode val="edge"/>
          <c:yMode val="edge"/>
          <c:x val="0.28276978513279061"/>
          <c:y val="0.16854125656167981"/>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77E-8F42-8A13-C2A7A835E142}"/>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77E-8F42-8A13-C2A7A835E142}"/>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77E-8F42-8A13-C2A7A835E142}"/>
              </c:ext>
            </c:extLst>
          </c:dPt>
          <c:dLbls>
            <c:dLbl>
              <c:idx val="0"/>
              <c:tx>
                <c:rich>
                  <a:bodyPr/>
                  <a:lstStyle/>
                  <a:p>
                    <a:fld id="{2508C019-1AD7-0942-90C5-344858D110F4}" type="CATEGORYNAME">
                      <a:rPr lang="en-US"/>
                      <a:pPr/>
                      <a:t>[CATEGORY NAME]</a:t>
                    </a:fld>
                    <a:r>
                      <a:rPr lang="en-US" baseline="0"/>
                      <a:t>, </a:t>
                    </a:r>
                    <a:fld id="{6B96087D-ACA1-F241-859E-1776CFA14C08}" type="VALUE">
                      <a:rPr lang="en-US" baseline="0"/>
                      <a:pPr/>
                      <a:t>[VALUE]</a:t>
                    </a:fld>
                    <a:r>
                      <a:rPr lang="en-US" baseline="0"/>
                      <a:t> (</a:t>
                    </a:r>
                    <a:fld id="{EFEC835E-96F4-7542-A12C-9844C841B16A}"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77E-8F42-8A13-C2A7A835E142}"/>
                </c:ext>
              </c:extLst>
            </c:dLbl>
            <c:dLbl>
              <c:idx val="1"/>
              <c:tx>
                <c:rich>
                  <a:bodyPr/>
                  <a:lstStyle/>
                  <a:p>
                    <a:fld id="{69835E41-AA3A-0E4B-B387-EBE8FEB57D97}" type="CATEGORYNAME">
                      <a:rPr lang="en-US"/>
                      <a:pPr/>
                      <a:t>[CATEGORY NAME]</a:t>
                    </a:fld>
                    <a:r>
                      <a:rPr lang="en-US" baseline="0"/>
                      <a:t>, </a:t>
                    </a:r>
                    <a:fld id="{52ED58EF-CEB1-2E45-A50F-0530F4BC3034}" type="VALUE">
                      <a:rPr lang="en-US" baseline="0"/>
                      <a:pPr/>
                      <a:t>[VALUE]</a:t>
                    </a:fld>
                    <a:r>
                      <a:rPr lang="en-US" baseline="0"/>
                      <a:t> (</a:t>
                    </a:r>
                    <a:fld id="{F9044FD2-00AC-B44A-9D1A-8714F089F3FB}"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77E-8F42-8A13-C2A7A835E142}"/>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B35DE551-7E68-3B40-9CAC-8DA1082326FE}" type="CATEGORYNAME">
                      <a:rPr lang="en-US" sz="900"/>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t>[CATEGORY NAME]</a:t>
                    </a:fld>
                    <a:r>
                      <a:rPr lang="en-US" sz="900" baseline="0"/>
                      <a:t>, </a:t>
                    </a:r>
                    <a:fld id="{DF6B19EB-BE63-D247-807C-34920E70C505}" type="VALUE">
                      <a:rPr lang="en-US" sz="900" baseline="0"/>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t>[VALUE]</a:t>
                    </a:fld>
                    <a:r>
                      <a:rPr lang="en-US" sz="900" baseline="0"/>
                      <a:t> (</a:t>
                    </a:r>
                    <a:fld id="{870D38C3-74A4-B44C-996B-2DB5D9E9C63F}" type="PERCENTAGE">
                      <a:rPr lang="en-US" sz="900" baseline="0"/>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t>[PERCENTAGE]</a:t>
                    </a:fld>
                    <a:r>
                      <a:rPr lang="en-US" sz="900" baseline="0"/>
                      <a:t>)</a:t>
                    </a:r>
                  </a:p>
                </c:rich>
              </c:tx>
              <c:spPr>
                <a:noFill/>
                <a:ln>
                  <a:noFill/>
                </a:ln>
                <a:effectLst/>
              </c:spPr>
              <c:dLblPos val="outEnd"/>
              <c:showLegendKey val="1"/>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D77E-8F42-8A13-C2A7A835E1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NGO!$A$249:$A$251</c:f>
              <c:strCache>
                <c:ptCount val="3"/>
                <c:pt idx="0">
                  <c:v>Yes</c:v>
                </c:pt>
                <c:pt idx="1">
                  <c:v>No</c:v>
                </c:pt>
                <c:pt idx="2">
                  <c:v>I don't remember</c:v>
                </c:pt>
              </c:strCache>
            </c:strRef>
          </c:cat>
          <c:val>
            <c:numRef>
              <c:f>NGO!$C$249:$C$251</c:f>
              <c:numCache>
                <c:formatCode>General</c:formatCode>
                <c:ptCount val="3"/>
                <c:pt idx="0">
                  <c:v>8</c:v>
                </c:pt>
                <c:pt idx="1">
                  <c:v>6</c:v>
                </c:pt>
                <c:pt idx="2">
                  <c:v>1</c:v>
                </c:pt>
              </c:numCache>
            </c:numRef>
          </c:val>
          <c:extLst>
            <c:ext xmlns:c16="http://schemas.microsoft.com/office/drawing/2014/chart" uri="{C3380CC4-5D6E-409C-BE32-E72D297353CC}">
              <c16:uniqueId val="{00000006-D77E-8F42-8A13-C2A7A835E14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t>Figure 48:</a:t>
            </a:r>
            <a:r>
              <a:rPr lang="en-US" sz="900"/>
              <a:t> Satisfaction with Incorporation of Strategic</a:t>
            </a:r>
            <a:r>
              <a:rPr lang="en-US" sz="900" baseline="0"/>
              <a:t> Plan Input, All Respondents (Q16)</a:t>
            </a:r>
            <a:endParaRPr lang="en-US" sz="900"/>
          </a:p>
        </c:rich>
      </c:tx>
      <c:layout>
        <c:manualLayout>
          <c:xMode val="edge"/>
          <c:yMode val="edge"/>
          <c:x val="0.14113036303630364"/>
          <c:y val="0.8705478576541568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7189717003196382"/>
          <c:y val="0.16560415413189628"/>
          <c:w val="0.57671415763623601"/>
          <c:h val="0.65371020198562135"/>
        </c:manualLayout>
      </c:layout>
      <c:barChart>
        <c:barDir val="bar"/>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Data'!$A$259:$A$264</c:f>
              <c:strCache>
                <c:ptCount val="6"/>
                <c:pt idx="0">
                  <c:v>Very satisfied</c:v>
                </c:pt>
                <c:pt idx="1">
                  <c:v>Satisfied</c:v>
                </c:pt>
                <c:pt idx="2">
                  <c:v>Somewhat satisfied</c:v>
                </c:pt>
                <c:pt idx="3">
                  <c:v>Somewhat dissatisfied</c:v>
                </c:pt>
                <c:pt idx="4">
                  <c:v>Very dissatisfied</c:v>
                </c:pt>
                <c:pt idx="5">
                  <c:v>No opinion/neutral</c:v>
                </c:pt>
              </c:strCache>
            </c:strRef>
          </c:cat>
          <c:val>
            <c:numRef>
              <c:f>'All Data'!$C$259:$C$264</c:f>
              <c:numCache>
                <c:formatCode>General</c:formatCode>
                <c:ptCount val="6"/>
                <c:pt idx="0">
                  <c:v>10</c:v>
                </c:pt>
                <c:pt idx="1">
                  <c:v>17</c:v>
                </c:pt>
                <c:pt idx="2">
                  <c:v>25</c:v>
                </c:pt>
                <c:pt idx="3">
                  <c:v>28</c:v>
                </c:pt>
                <c:pt idx="4">
                  <c:v>37</c:v>
                </c:pt>
                <c:pt idx="5">
                  <c:v>18</c:v>
                </c:pt>
              </c:numCache>
            </c:numRef>
          </c:val>
          <c:extLst>
            <c:ext xmlns:c16="http://schemas.microsoft.com/office/drawing/2014/chart" uri="{C3380CC4-5D6E-409C-BE32-E72D297353CC}">
              <c16:uniqueId val="{00000000-8831-B342-B893-14CBC39E790C}"/>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rgbClr val="D5D5D5">
                <a:lumMod val="75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4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0.49556469426470207"/>
              <c:y val="2.0976870078740174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6: </a:t>
            </a:r>
            <a:r>
              <a:rPr lang="en-US" sz="1000"/>
              <a:t> Goal Area Performance Ratings, Interested Public Respondents</a:t>
            </a:r>
          </a:p>
        </c:rich>
      </c:tx>
      <c:layout>
        <c:manualLayout>
          <c:xMode val="edge"/>
          <c:yMode val="edge"/>
          <c:x val="0.20843683083511777"/>
          <c:y val="0.91193605022345181"/>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659259134364092"/>
          <c:y val="0.15663786818314379"/>
          <c:w val="0.80208248326560894"/>
          <c:h val="0.65316110121271342"/>
        </c:manualLayout>
      </c:layout>
      <c:barChart>
        <c:barDir val="bar"/>
        <c:grouping val="stacked"/>
        <c:varyColors val="0"/>
        <c:ser>
          <c:idx val="0"/>
          <c:order val="0"/>
          <c:tx>
            <c:strRef>
              <c:f>Int_Public!$B$311</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Int_Public!$B$312:$B$315</c:f>
              <c:numCache>
                <c:formatCode>General</c:formatCode>
                <c:ptCount val="4"/>
                <c:pt idx="0">
                  <c:v>14</c:v>
                </c:pt>
                <c:pt idx="1">
                  <c:v>17</c:v>
                </c:pt>
                <c:pt idx="2">
                  <c:v>15</c:v>
                </c:pt>
                <c:pt idx="3">
                  <c:v>15</c:v>
                </c:pt>
              </c:numCache>
            </c:numRef>
          </c:val>
          <c:extLst>
            <c:ext xmlns:c16="http://schemas.microsoft.com/office/drawing/2014/chart" uri="{C3380CC4-5D6E-409C-BE32-E72D297353CC}">
              <c16:uniqueId val="{00000000-690C-7943-BAA5-D42FF32D0CE9}"/>
            </c:ext>
          </c:extLst>
        </c:ser>
        <c:ser>
          <c:idx val="1"/>
          <c:order val="1"/>
          <c:tx>
            <c:strRef>
              <c:f>Int_Public!$C$311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Int_Public!$C$312:$C$315</c:f>
              <c:numCache>
                <c:formatCode>General</c:formatCode>
                <c:ptCount val="4"/>
                <c:pt idx="0">
                  <c:v>35</c:v>
                </c:pt>
                <c:pt idx="1">
                  <c:v>34</c:v>
                </c:pt>
                <c:pt idx="2">
                  <c:v>39</c:v>
                </c:pt>
                <c:pt idx="3">
                  <c:v>29</c:v>
                </c:pt>
              </c:numCache>
            </c:numRef>
          </c:val>
          <c:extLst>
            <c:ext xmlns:c16="http://schemas.microsoft.com/office/drawing/2014/chart" uri="{C3380CC4-5D6E-409C-BE32-E72D297353CC}">
              <c16:uniqueId val="{00000001-690C-7943-BAA5-D42FF32D0CE9}"/>
            </c:ext>
          </c:extLst>
        </c:ser>
        <c:ser>
          <c:idx val="2"/>
          <c:order val="2"/>
          <c:tx>
            <c:strRef>
              <c:f>Int_Public!$D$311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Int_Public!$D$312:$D$315</c:f>
              <c:numCache>
                <c:formatCode>General</c:formatCode>
                <c:ptCount val="4"/>
                <c:pt idx="0">
                  <c:v>26</c:v>
                </c:pt>
                <c:pt idx="1">
                  <c:v>17</c:v>
                </c:pt>
                <c:pt idx="2">
                  <c:v>22</c:v>
                </c:pt>
                <c:pt idx="3">
                  <c:v>21</c:v>
                </c:pt>
              </c:numCache>
            </c:numRef>
          </c:val>
          <c:extLst>
            <c:ext xmlns:c16="http://schemas.microsoft.com/office/drawing/2014/chart" uri="{C3380CC4-5D6E-409C-BE32-E72D297353CC}">
              <c16:uniqueId val="{00000002-690C-7943-BAA5-D42FF32D0CE9}"/>
            </c:ext>
          </c:extLst>
        </c:ser>
        <c:ser>
          <c:idx val="3"/>
          <c:order val="3"/>
          <c:tx>
            <c:strRef>
              <c:f>Int_Public!$E$311</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Int_Public!$E$312:$E$315</c:f>
              <c:numCache>
                <c:formatCode>General</c:formatCode>
                <c:ptCount val="4"/>
                <c:pt idx="0">
                  <c:v>4</c:v>
                </c:pt>
                <c:pt idx="1">
                  <c:v>5</c:v>
                </c:pt>
                <c:pt idx="2">
                  <c:v>5</c:v>
                </c:pt>
                <c:pt idx="3">
                  <c:v>4</c:v>
                </c:pt>
              </c:numCache>
            </c:numRef>
          </c:val>
          <c:extLst>
            <c:ext xmlns:c16="http://schemas.microsoft.com/office/drawing/2014/chart" uri="{C3380CC4-5D6E-409C-BE32-E72D297353CC}">
              <c16:uniqueId val="{00000003-690C-7943-BAA5-D42FF32D0CE9}"/>
            </c:ext>
          </c:extLst>
        </c:ser>
        <c:ser>
          <c:idx val="4"/>
          <c:order val="4"/>
          <c:tx>
            <c:strRef>
              <c:f>Int_Public!$F$311</c:f>
              <c:strCache>
                <c:ptCount val="1"/>
                <c:pt idx="0">
                  <c:v>Very poor</c:v>
                </c:pt>
              </c:strCache>
            </c:strRef>
          </c:tx>
          <c:spPr>
            <a:solidFill>
              <a:srgbClr val="9347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Int_Public!$F$312:$F$315</c:f>
              <c:numCache>
                <c:formatCode>General</c:formatCode>
                <c:ptCount val="4"/>
                <c:pt idx="0">
                  <c:v>4</c:v>
                </c:pt>
                <c:pt idx="1">
                  <c:v>2</c:v>
                </c:pt>
                <c:pt idx="2">
                  <c:v>2</c:v>
                </c:pt>
                <c:pt idx="3">
                  <c:v>4</c:v>
                </c:pt>
              </c:numCache>
            </c:numRef>
          </c:val>
          <c:extLst>
            <c:ext xmlns:c16="http://schemas.microsoft.com/office/drawing/2014/chart" uri="{C3380CC4-5D6E-409C-BE32-E72D297353CC}">
              <c16:uniqueId val="{00000004-690C-7943-BAA5-D42FF32D0CE9}"/>
            </c:ext>
          </c:extLst>
        </c:ser>
        <c:ser>
          <c:idx val="5"/>
          <c:order val="5"/>
          <c:tx>
            <c:strRef>
              <c:f>Int_Public!$G$311</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Int_Public!$G$312:$G$315</c:f>
              <c:numCache>
                <c:formatCode>General</c:formatCode>
                <c:ptCount val="4"/>
                <c:pt idx="0">
                  <c:v>30</c:v>
                </c:pt>
                <c:pt idx="1">
                  <c:v>38</c:v>
                </c:pt>
                <c:pt idx="2">
                  <c:v>30</c:v>
                </c:pt>
                <c:pt idx="3">
                  <c:v>39</c:v>
                </c:pt>
              </c:numCache>
            </c:numRef>
          </c:val>
          <c:extLst>
            <c:ext xmlns:c16="http://schemas.microsoft.com/office/drawing/2014/chart" uri="{C3380CC4-5D6E-409C-BE32-E72D297353CC}">
              <c16:uniqueId val="{00000005-690C-7943-BAA5-D42FF32D0CE9}"/>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2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5790116171238765"/>
              <c:y val="1.0444128782343398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0"/>
      </c:valAx>
      <c:spPr>
        <a:noFill/>
        <a:ln>
          <a:noFill/>
        </a:ln>
        <a:effectLst/>
      </c:spPr>
    </c:plotArea>
    <c:legend>
      <c:legendPos val="b"/>
      <c:layout>
        <c:manualLayout>
          <c:xMode val="edge"/>
          <c:yMode val="edge"/>
          <c:x val="0.26011870036588036"/>
          <c:y val="0.81387470147312657"/>
          <c:w val="0.55702726399028812"/>
          <c:h val="5.6061322723352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49:</a:t>
            </a:r>
            <a:r>
              <a:rPr lang="en-US"/>
              <a:t> Satisfaction with Incorporation of Input, Recreational</a:t>
            </a:r>
            <a:r>
              <a:rPr lang="en-US" baseline="0"/>
              <a:t> Respondents (Q16)</a:t>
            </a:r>
            <a:endParaRPr lang="en-US"/>
          </a:p>
        </c:rich>
      </c:tx>
      <c:layout>
        <c:manualLayout>
          <c:xMode val="edge"/>
          <c:yMode val="edge"/>
          <c:x val="0.15246088193456614"/>
          <c:y val="0.913390296736925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7106481481481479"/>
          <c:y val="0.16349862662516021"/>
          <c:w val="0.55618893992417617"/>
          <c:h val="0.67383636704502847"/>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Recreational!$A$258:$A$263</c:f>
              <c:strCache>
                <c:ptCount val="6"/>
                <c:pt idx="0">
                  <c:v>Very satisfied</c:v>
                </c:pt>
                <c:pt idx="1">
                  <c:v>Satisfied</c:v>
                </c:pt>
                <c:pt idx="2">
                  <c:v>Somewhat satisfied</c:v>
                </c:pt>
                <c:pt idx="3">
                  <c:v>Somewhat dissatisfied</c:v>
                </c:pt>
                <c:pt idx="4">
                  <c:v>Very dissatisfied</c:v>
                </c:pt>
                <c:pt idx="5">
                  <c:v>No opinion/neutral</c:v>
                </c:pt>
              </c:strCache>
            </c:strRef>
          </c:cat>
          <c:val>
            <c:numRef>
              <c:f>Recreational!$C$258:$C$263</c:f>
              <c:numCache>
                <c:formatCode>General</c:formatCode>
                <c:ptCount val="6"/>
                <c:pt idx="0">
                  <c:v>5</c:v>
                </c:pt>
                <c:pt idx="1">
                  <c:v>8</c:v>
                </c:pt>
                <c:pt idx="2">
                  <c:v>11</c:v>
                </c:pt>
                <c:pt idx="3">
                  <c:v>11</c:v>
                </c:pt>
                <c:pt idx="4">
                  <c:v>18</c:v>
                </c:pt>
                <c:pt idx="5">
                  <c:v>4</c:v>
                </c:pt>
              </c:numCache>
            </c:numRef>
          </c:val>
          <c:extLst>
            <c:ext xmlns:c16="http://schemas.microsoft.com/office/drawing/2014/chart" uri="{C3380CC4-5D6E-409C-BE32-E72D297353CC}">
              <c16:uniqueId val="{00000000-7429-1749-8F6E-DA5D40872D1A}"/>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2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45852015893846609"/>
              <c:y val="1.1103725670654802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50:</a:t>
            </a:r>
            <a:r>
              <a:rPr lang="en-US"/>
              <a:t> Satisfaction with Incorporation of Strategic Plan Input, Commercial Respondents (Q16)</a:t>
            </a:r>
          </a:p>
        </c:rich>
      </c:tx>
      <c:layout>
        <c:manualLayout>
          <c:xMode val="edge"/>
          <c:yMode val="edge"/>
          <c:x val="0.11205806434791678"/>
          <c:y val="0.8348642601903677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823566525338179"/>
          <c:y val="0.21385304999525662"/>
          <c:w val="0.54007167373309095"/>
          <c:h val="0.58429347310501845"/>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Commercial!$A$259:$A$264</c:f>
              <c:strCache>
                <c:ptCount val="6"/>
                <c:pt idx="0">
                  <c:v>Very satisfied</c:v>
                </c:pt>
                <c:pt idx="1">
                  <c:v>Satisfied</c:v>
                </c:pt>
                <c:pt idx="2">
                  <c:v>Somewhat satisfied</c:v>
                </c:pt>
                <c:pt idx="3">
                  <c:v>Somewhat dissatisfied</c:v>
                </c:pt>
                <c:pt idx="4">
                  <c:v>Very dissatisfied</c:v>
                </c:pt>
                <c:pt idx="5">
                  <c:v>No opinion/neutral</c:v>
                </c:pt>
              </c:strCache>
            </c:strRef>
          </c:cat>
          <c:val>
            <c:numRef>
              <c:f>Commercial!$C$259:$C$264</c:f>
              <c:numCache>
                <c:formatCode>General</c:formatCode>
                <c:ptCount val="6"/>
                <c:pt idx="0">
                  <c:v>1</c:v>
                </c:pt>
                <c:pt idx="1">
                  <c:v>2</c:v>
                </c:pt>
                <c:pt idx="2">
                  <c:v>4</c:v>
                </c:pt>
                <c:pt idx="3">
                  <c:v>8</c:v>
                </c:pt>
                <c:pt idx="4">
                  <c:v>11</c:v>
                </c:pt>
                <c:pt idx="5">
                  <c:v>3</c:v>
                </c:pt>
              </c:numCache>
            </c:numRef>
          </c:val>
          <c:extLst>
            <c:ext xmlns:c16="http://schemas.microsoft.com/office/drawing/2014/chart" uri="{C3380CC4-5D6E-409C-BE32-E72D297353CC}">
              <c16:uniqueId val="{00000000-F5E9-6646-AA38-8AA8F069DBC8}"/>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5"/>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4445664076758617"/>
              <c:y val="6.05287290895866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51:</a:t>
            </a:r>
            <a:r>
              <a:rPr lang="en-US"/>
              <a:t> Satisfaction with Incorporation of Strategic Plan Input, For-Hire Respondents (Q16)</a:t>
            </a:r>
          </a:p>
        </c:rich>
      </c:tx>
      <c:layout>
        <c:manualLayout>
          <c:xMode val="edge"/>
          <c:yMode val="edge"/>
          <c:x val="0.18374066878003886"/>
          <c:y val="0.8576329153708727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7191622354023923"/>
          <c:y val="0.17641777885872373"/>
          <c:w val="0.57988355148788218"/>
          <c:h val="0.61955559782968306"/>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'For-Hire'!$A$260:$A$265</c:f>
              <c:strCache>
                <c:ptCount val="6"/>
                <c:pt idx="0">
                  <c:v>Very satisfied</c:v>
                </c:pt>
                <c:pt idx="1">
                  <c:v>Satisfied</c:v>
                </c:pt>
                <c:pt idx="2">
                  <c:v>Somewhat satisfied</c:v>
                </c:pt>
                <c:pt idx="3">
                  <c:v>Somewhat dissatisfied</c:v>
                </c:pt>
                <c:pt idx="4">
                  <c:v>Very dissatisfied</c:v>
                </c:pt>
                <c:pt idx="5">
                  <c:v>No opinion/neutral</c:v>
                </c:pt>
              </c:strCache>
            </c:strRef>
          </c:cat>
          <c:val>
            <c:numRef>
              <c:f>'For-Hire'!$C$260:$C$265</c:f>
              <c:numCache>
                <c:formatCode>General</c:formatCode>
                <c:ptCount val="6"/>
                <c:pt idx="0">
                  <c:v>1</c:v>
                </c:pt>
                <c:pt idx="1">
                  <c:v>2</c:v>
                </c:pt>
                <c:pt idx="2">
                  <c:v>4</c:v>
                </c:pt>
                <c:pt idx="3">
                  <c:v>4</c:v>
                </c:pt>
                <c:pt idx="4">
                  <c:v>7</c:v>
                </c:pt>
                <c:pt idx="5">
                  <c:v>4</c:v>
                </c:pt>
              </c:numCache>
            </c:numRef>
          </c:val>
          <c:extLst>
            <c:ext xmlns:c16="http://schemas.microsoft.com/office/drawing/2014/chart" uri="{C3380CC4-5D6E-409C-BE32-E72D297353CC}">
              <c16:uniqueId val="{00000000-5009-074C-A819-CB6AC1ACBF54}"/>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48119311790571634"/>
              <c:y val="2.02321676702176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52:</a:t>
            </a:r>
            <a:r>
              <a:rPr lang="en-US"/>
              <a:t> Satisfaction with Incorporation of Input, Interested Public Respondents (Q16)</a:t>
            </a:r>
          </a:p>
        </c:rich>
      </c:tx>
      <c:layout>
        <c:manualLayout>
          <c:xMode val="edge"/>
          <c:yMode val="edge"/>
          <c:x val="0.1090190613549544"/>
          <c:y val="0.8551348547717841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7166686156804657"/>
          <c:y val="0.1659612180220211"/>
          <c:w val="0.57904160494789636"/>
          <c:h val="0.6239381514032738"/>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Int_Public!$A$258:$A$263</c:f>
              <c:strCache>
                <c:ptCount val="6"/>
                <c:pt idx="0">
                  <c:v>Very satisfied</c:v>
                </c:pt>
                <c:pt idx="1">
                  <c:v>Satisfied</c:v>
                </c:pt>
                <c:pt idx="2">
                  <c:v>Somewhat satisfied</c:v>
                </c:pt>
                <c:pt idx="3">
                  <c:v>Somewhat dissatisfied</c:v>
                </c:pt>
                <c:pt idx="4">
                  <c:v>Very dissatisfied</c:v>
                </c:pt>
                <c:pt idx="5">
                  <c:v>No opinion/neutral</c:v>
                </c:pt>
              </c:strCache>
            </c:strRef>
          </c:cat>
          <c:val>
            <c:numRef>
              <c:f>Int_Public!$C$258:$C$263</c:f>
              <c:numCache>
                <c:formatCode>General</c:formatCode>
                <c:ptCount val="6"/>
                <c:pt idx="0">
                  <c:v>1</c:v>
                </c:pt>
                <c:pt idx="1">
                  <c:v>2</c:v>
                </c:pt>
                <c:pt idx="2">
                  <c:v>4</c:v>
                </c:pt>
                <c:pt idx="3">
                  <c:v>3</c:v>
                </c:pt>
                <c:pt idx="4">
                  <c:v>1</c:v>
                </c:pt>
                <c:pt idx="5">
                  <c:v>7</c:v>
                </c:pt>
              </c:numCache>
            </c:numRef>
          </c:val>
          <c:extLst>
            <c:ext xmlns:c16="http://schemas.microsoft.com/office/drawing/2014/chart" uri="{C3380CC4-5D6E-409C-BE32-E72D297353CC}">
              <c16:uniqueId val="{00000000-0F8D-2A4E-9924-D3E436A64B52}"/>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1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47552233569813673"/>
              <c:y val="5.0074329401770838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53:</a:t>
            </a:r>
            <a:r>
              <a:rPr lang="en-US"/>
              <a:t> Satisfaction with Incorporation of Input, NGO Respondents (Q16)</a:t>
            </a:r>
          </a:p>
        </c:rich>
      </c:tx>
      <c:layout>
        <c:manualLayout>
          <c:xMode val="edge"/>
          <c:yMode val="edge"/>
          <c:x val="0.17487980769230774"/>
          <c:y val="0.8551348547717841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7839503836058963"/>
          <c:y val="0.17252114319043452"/>
          <c:w val="0.52108097365233197"/>
          <c:h val="0.64273205475871531"/>
        </c:manualLayout>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NGO!$A$258:$A$263</c:f>
              <c:strCache>
                <c:ptCount val="6"/>
                <c:pt idx="0">
                  <c:v>Very satisfied</c:v>
                </c:pt>
                <c:pt idx="1">
                  <c:v>Satisfied</c:v>
                </c:pt>
                <c:pt idx="2">
                  <c:v>Somewhat satisfied</c:v>
                </c:pt>
                <c:pt idx="3">
                  <c:v>Somewhat dissatisfied</c:v>
                </c:pt>
                <c:pt idx="4">
                  <c:v>Very dissatisfied</c:v>
                </c:pt>
                <c:pt idx="5">
                  <c:v>No opinion/neutral</c:v>
                </c:pt>
              </c:strCache>
            </c:strRef>
          </c:cat>
          <c:val>
            <c:numRef>
              <c:f>NGO!$C$258:$C$263</c:f>
              <c:numCache>
                <c:formatCode>General</c:formatCode>
                <c:ptCount val="6"/>
                <c:pt idx="0">
                  <c:v>2</c:v>
                </c:pt>
                <c:pt idx="1">
                  <c:v>3</c:v>
                </c:pt>
                <c:pt idx="2">
                  <c:v>2</c:v>
                </c:pt>
                <c:pt idx="3">
                  <c:v>1</c:v>
                </c:pt>
                <c:pt idx="4">
                  <c:v>0</c:v>
                </c:pt>
                <c:pt idx="5">
                  <c:v>0</c:v>
                </c:pt>
              </c:numCache>
            </c:numRef>
          </c:val>
          <c:extLst>
            <c:ext xmlns:c16="http://schemas.microsoft.com/office/drawing/2014/chart" uri="{C3380CC4-5D6E-409C-BE32-E72D297353CC}">
              <c16:uniqueId val="{00000000-900B-F741-8AA4-E04F23D0ACF7}"/>
            </c:ext>
          </c:extLst>
        </c:ser>
        <c:dLbls>
          <c:showLegendKey val="0"/>
          <c:showVal val="0"/>
          <c:showCatName val="0"/>
          <c:showSerName val="0"/>
          <c:showPercent val="0"/>
          <c:showBubbleSize val="0"/>
        </c:dLbls>
        <c:gapWidth val="90"/>
        <c:axId val="732505104"/>
        <c:axId val="732506784"/>
      </c:barChart>
      <c:catAx>
        <c:axId val="7325051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6784"/>
        <c:crosses val="autoZero"/>
        <c:auto val="1"/>
        <c:lblAlgn val="ctr"/>
        <c:lblOffset val="100"/>
        <c:noMultiLvlLbl val="0"/>
      </c:catAx>
      <c:valAx>
        <c:axId val="732506784"/>
        <c:scaling>
          <c:orientation val="minMax"/>
          <c:max val="4"/>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Number of Respondents</a:t>
                </a:r>
              </a:p>
            </c:rich>
          </c:tx>
          <c:layout>
            <c:manualLayout>
              <c:xMode val="edge"/>
              <c:yMode val="edge"/>
              <c:x val="0.46125612002826571"/>
              <c:y val="2.28203515535661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929292"/>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32505104"/>
        <c:crosses val="autoZero"/>
        <c:crossBetween val="between"/>
        <c:majorUnit val="1"/>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1">
                <a:solidFill>
                  <a:schemeClr val="tx1"/>
                </a:solidFill>
              </a:rPr>
              <a:t>Figure 54:</a:t>
            </a:r>
            <a:r>
              <a:rPr lang="en-US" sz="900" b="0">
                <a:solidFill>
                  <a:schemeClr val="tx1"/>
                </a:solidFill>
              </a:rPr>
              <a:t> Appropriateness of Council's Vision,</a:t>
            </a:r>
            <a:r>
              <a:rPr lang="en-US" sz="900" b="0" baseline="0">
                <a:solidFill>
                  <a:schemeClr val="tx1"/>
                </a:solidFill>
              </a:rPr>
              <a:t> </a:t>
            </a:r>
            <a:r>
              <a:rPr lang="en-US" sz="900" b="0">
                <a:solidFill>
                  <a:schemeClr val="tx1"/>
                </a:solidFill>
              </a:rPr>
              <a:t>All Respondents</a:t>
            </a:r>
            <a:r>
              <a:rPr lang="en-US" sz="900" b="0" baseline="0">
                <a:solidFill>
                  <a:schemeClr val="tx1"/>
                </a:solidFill>
              </a:rPr>
              <a:t> (Q17)</a:t>
            </a:r>
            <a:endParaRPr lang="en-US" sz="900" b="0">
              <a:solidFill>
                <a:schemeClr val="tx1"/>
              </a:solidFill>
            </a:endParaRPr>
          </a:p>
        </c:rich>
      </c:tx>
      <c:layout>
        <c:manualLayout>
          <c:xMode val="edge"/>
          <c:yMode val="edge"/>
          <c:x val="0.12423086673824862"/>
          <c:y val="0.823426539012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4757106000954426"/>
          <c:y val="0.15349901574803149"/>
          <c:w val="0.51510006561679789"/>
          <c:h val="0.61812007874015751"/>
        </c:manualLayout>
      </c:layout>
      <c:pieChart>
        <c:varyColors val="1"/>
        <c:ser>
          <c:idx val="0"/>
          <c:order val="0"/>
          <c:spPr>
            <a:solidFill>
              <a:schemeClr val="accent1">
                <a:lumMod val="75000"/>
              </a:schemeClr>
            </a:solidFill>
            <a:ln>
              <a:noFill/>
            </a:ln>
          </c:spPr>
          <c:dPt>
            <c:idx val="0"/>
            <c:bubble3D val="0"/>
            <c:spPr>
              <a:solidFill>
                <a:schemeClr val="accent1">
                  <a:lumMod val="50000"/>
                </a:schemeClr>
              </a:solidFill>
              <a:ln>
                <a:noFill/>
              </a:ln>
              <a:effectLst/>
            </c:spPr>
            <c:extLst>
              <c:ext xmlns:c16="http://schemas.microsoft.com/office/drawing/2014/chart" uri="{C3380CC4-5D6E-409C-BE32-E72D297353CC}">
                <c16:uniqueId val="{00000001-DA4E-FC49-9068-5931C4B5EA44}"/>
              </c:ext>
            </c:extLst>
          </c:dPt>
          <c:dPt>
            <c:idx val="1"/>
            <c:bubble3D val="0"/>
            <c:spPr>
              <a:solidFill>
                <a:srgbClr val="2C75B9"/>
              </a:solidFill>
              <a:ln>
                <a:noFill/>
              </a:ln>
              <a:effectLst/>
            </c:spPr>
            <c:extLst>
              <c:ext xmlns:c16="http://schemas.microsoft.com/office/drawing/2014/chart" uri="{C3380CC4-5D6E-409C-BE32-E72D297353CC}">
                <c16:uniqueId val="{00000003-DA4E-FC49-9068-5931C4B5EA44}"/>
              </c:ext>
            </c:extLst>
          </c:dPt>
          <c:dPt>
            <c:idx val="2"/>
            <c:bubble3D val="0"/>
            <c:spPr>
              <a:solidFill>
                <a:schemeClr val="tx1">
                  <a:lumMod val="50000"/>
                  <a:lumOff val="50000"/>
                </a:schemeClr>
              </a:solidFill>
              <a:ln>
                <a:noFill/>
              </a:ln>
              <a:effectLst/>
            </c:spPr>
            <c:extLst>
              <c:ext xmlns:c16="http://schemas.microsoft.com/office/drawing/2014/chart" uri="{C3380CC4-5D6E-409C-BE32-E72D297353CC}">
                <c16:uniqueId val="{00000005-DA4E-FC49-9068-5931C4B5EA44}"/>
              </c:ext>
            </c:extLst>
          </c:dPt>
          <c:dLbls>
            <c:dLbl>
              <c:idx val="0"/>
              <c:layout>
                <c:manualLayout>
                  <c:x val="2.3674242424242511E-2"/>
                  <c:y val="-0.13921839933051858"/>
                </c:manualLayout>
              </c:layout>
              <c:tx>
                <c:rich>
                  <a:bodyPr/>
                  <a:lstStyle/>
                  <a:p>
                    <a:fld id="{26CB60B4-3D10-AE4D-9DD0-DD0C788E1652}" type="CATEGORYNAME">
                      <a:rPr lang="en-US"/>
                      <a:pPr/>
                      <a:t>[CATEGORY NAME]</a:t>
                    </a:fld>
                    <a:r>
                      <a:rPr lang="en-US" baseline="0"/>
                      <a:t>, </a:t>
                    </a:r>
                    <a:fld id="{EAEB65BF-1C57-CF40-870B-510D0C728310}" type="VALUE">
                      <a:rPr lang="en-US" baseline="0"/>
                      <a:pPr/>
                      <a:t>[VALUE]</a:t>
                    </a:fld>
                    <a:r>
                      <a:rPr lang="en-US" baseline="0"/>
                      <a:t> (</a:t>
                    </a:r>
                    <a:fld id="{D705ABC1-B3A5-5F47-B8D9-4CBB1422B4C7}"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A4E-FC49-9068-5931C4B5EA44}"/>
                </c:ext>
              </c:extLst>
            </c:dLbl>
            <c:dLbl>
              <c:idx val="1"/>
              <c:layout>
                <c:manualLayout>
                  <c:x val="-1.4204545454545454E-2"/>
                  <c:y val="3.6231884057971016E-2"/>
                </c:manualLayout>
              </c:layout>
              <c:tx>
                <c:rich>
                  <a:bodyPr/>
                  <a:lstStyle/>
                  <a:p>
                    <a:fld id="{045B094D-CE4C-DB4A-B6E6-ECBB906E7787}" type="CATEGORYNAME">
                      <a:rPr lang="en-US"/>
                      <a:pPr/>
                      <a:t>[CATEGORY NAME]</a:t>
                    </a:fld>
                    <a:r>
                      <a:rPr lang="en-US" baseline="0"/>
                      <a:t>, </a:t>
                    </a:r>
                    <a:fld id="{52CA849B-E34B-1245-8FFC-9B966DAB7328}" type="VALUE">
                      <a:rPr lang="en-US" baseline="0"/>
                      <a:pPr/>
                      <a:t>[VALUE]</a:t>
                    </a:fld>
                    <a:r>
                      <a:rPr lang="en-US" baseline="0"/>
                      <a:t> (</a:t>
                    </a:r>
                    <a:fld id="{6226CA90-8086-8D49-B086-F869EB12C539}"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A4E-FC49-9068-5931C4B5EA44}"/>
                </c:ext>
              </c:extLst>
            </c:dLbl>
            <c:dLbl>
              <c:idx val="2"/>
              <c:layout>
                <c:manualLayout>
                  <c:x val="-2.8409090909090919E-2"/>
                  <c:y val="1.3877787807814457E-17"/>
                </c:manualLayout>
              </c:layout>
              <c:tx>
                <c:rich>
                  <a:bodyPr/>
                  <a:lstStyle/>
                  <a:p>
                    <a:fld id="{63AC99AF-8E67-EE4B-9A16-218B9073FE60}" type="CATEGORYNAME">
                      <a:rPr lang="en-US"/>
                      <a:pPr/>
                      <a:t>[CATEGORY NAME]</a:t>
                    </a:fld>
                    <a:r>
                      <a:rPr lang="en-US" baseline="0"/>
                      <a:t>, </a:t>
                    </a:r>
                    <a:fld id="{840FE981-8B5D-9543-AD91-E411223C7C10}" type="VALUE">
                      <a:rPr lang="en-US" baseline="0"/>
                      <a:pPr/>
                      <a:t>[VALUE]</a:t>
                    </a:fld>
                    <a:r>
                      <a:rPr lang="en-US" baseline="0"/>
                      <a:t> (</a:t>
                    </a:r>
                    <a:fld id="{4E18EA0C-BF3C-CC40-AA64-DE21EAB3D68B}"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layout>
                    <c:manualLayout>
                      <c:w val="0.26381867394416608"/>
                      <c:h val="0.19864154208984749"/>
                    </c:manualLayout>
                  </c15:layout>
                  <c15:dlblFieldTable/>
                  <c15:showDataLabelsRange val="0"/>
                </c:ext>
                <c:ext xmlns:c16="http://schemas.microsoft.com/office/drawing/2014/chart" uri="{C3380CC4-5D6E-409C-BE32-E72D297353CC}">
                  <c16:uniqueId val="{00000005-DA4E-FC49-9068-5931C4B5EA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'All Data'!$A$271:$A$273</c:f>
              <c:strCache>
                <c:ptCount val="3"/>
                <c:pt idx="0">
                  <c:v>Yes</c:v>
                </c:pt>
                <c:pt idx="1">
                  <c:v>No</c:v>
                </c:pt>
                <c:pt idx="2">
                  <c:v>No opinion</c:v>
                </c:pt>
              </c:strCache>
            </c:strRef>
          </c:cat>
          <c:val>
            <c:numRef>
              <c:f>'All Data'!$C$271:$C$273</c:f>
              <c:numCache>
                <c:formatCode>General</c:formatCode>
                <c:ptCount val="3"/>
                <c:pt idx="0">
                  <c:v>346</c:v>
                </c:pt>
                <c:pt idx="1">
                  <c:v>75</c:v>
                </c:pt>
                <c:pt idx="2">
                  <c:v>42</c:v>
                </c:pt>
              </c:numCache>
            </c:numRef>
          </c:val>
          <c:extLst>
            <c:ext xmlns:c16="http://schemas.microsoft.com/office/drawing/2014/chart" uri="{C3380CC4-5D6E-409C-BE32-E72D297353CC}">
              <c16:uniqueId val="{00000006-DA4E-FC49-9068-5931C4B5EA44}"/>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55:</a:t>
            </a:r>
            <a:r>
              <a:rPr lang="en-US"/>
              <a:t> Appropriateness of Council's Vision, Recreational Respondents (Q17)</a:t>
            </a:r>
          </a:p>
        </c:rich>
      </c:tx>
      <c:layout>
        <c:manualLayout>
          <c:xMode val="edge"/>
          <c:yMode val="edge"/>
          <c:x val="0.15440269602222054"/>
          <c:y val="0.815620126288561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276990376202976"/>
          <c:y val="8.9257801108194812E-2"/>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54A4-FC43-96A1-087958821F08}"/>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54A4-FC43-96A1-087958821F08}"/>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54A4-FC43-96A1-087958821F08}"/>
              </c:ext>
            </c:extLst>
          </c:dPt>
          <c:dLbls>
            <c:dLbl>
              <c:idx val="0"/>
              <c:layout>
                <c:manualLayout>
                  <c:x val="2.4271844660194174E-2"/>
                  <c:y val="-0.13059701492537312"/>
                </c:manualLayout>
              </c:layout>
              <c:tx>
                <c:rich>
                  <a:bodyPr/>
                  <a:lstStyle/>
                  <a:p>
                    <a:fld id="{80E74FB3-AD05-4841-A7B4-F24E3EC334FC}" type="CATEGORYNAME">
                      <a:rPr lang="en-US"/>
                      <a:pPr/>
                      <a:t>[CATEGORY NAME]</a:t>
                    </a:fld>
                    <a:r>
                      <a:rPr lang="en-US" baseline="0"/>
                      <a:t>, </a:t>
                    </a:r>
                    <a:fld id="{1868CF9D-3F92-A54C-A7DC-F1734C47975F}" type="VALUE">
                      <a:rPr lang="en-US" baseline="0"/>
                      <a:pPr/>
                      <a:t>[VALUE]</a:t>
                    </a:fld>
                    <a:r>
                      <a:rPr lang="en-US" baseline="0"/>
                      <a:t> (</a:t>
                    </a:r>
                    <a:fld id="{7B3F8CAC-D3D7-6343-A8FE-0C21BB63D95B}"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4A4-FC43-96A1-087958821F08}"/>
                </c:ext>
              </c:extLst>
            </c:dLbl>
            <c:dLbl>
              <c:idx val="1"/>
              <c:layout>
                <c:manualLayout>
                  <c:x val="-1.6181229773462782E-2"/>
                  <c:y val="7.390591121761951E-2"/>
                </c:manualLayout>
              </c:layout>
              <c:tx>
                <c:rich>
                  <a:bodyPr/>
                  <a:lstStyle/>
                  <a:p>
                    <a:fld id="{98B94E98-332F-9E40-9A28-7605D48B9E30}" type="CATEGORYNAME">
                      <a:rPr lang="en-US"/>
                      <a:pPr/>
                      <a:t>[CATEGORY NAME]</a:t>
                    </a:fld>
                    <a:r>
                      <a:rPr lang="en-US" baseline="0"/>
                      <a:t>, </a:t>
                    </a:r>
                    <a:fld id="{D89C3B0C-AE75-A341-9A5C-22B2B4F5A95B}" type="VALUE">
                      <a:rPr lang="en-US" baseline="0"/>
                      <a:pPr/>
                      <a:t>[VALUE]</a:t>
                    </a:fld>
                    <a:r>
                      <a:rPr lang="en-US" baseline="0"/>
                      <a:t> (</a:t>
                    </a:r>
                    <a:fld id="{E676A295-A95B-3B4C-8859-6C82FBF0641C}"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4A4-FC43-96A1-087958821F08}"/>
                </c:ext>
              </c:extLst>
            </c:dLbl>
            <c:dLbl>
              <c:idx val="2"/>
              <c:layout>
                <c:manualLayout>
                  <c:x val="-3.2362459546925605E-2"/>
                  <c:y val="0"/>
                </c:manualLayout>
              </c:layout>
              <c:tx>
                <c:rich>
                  <a:bodyPr/>
                  <a:lstStyle/>
                  <a:p>
                    <a:fld id="{8FEB3AE9-F638-8D4C-85FF-A3BA52710F97}" type="CATEGORYNAME">
                      <a:rPr lang="en-US"/>
                      <a:pPr/>
                      <a:t>[CATEGORY NAME]</a:t>
                    </a:fld>
                    <a:r>
                      <a:rPr lang="en-US" baseline="0"/>
                      <a:t>, </a:t>
                    </a:r>
                    <a:fld id="{16B7FD37-9522-DA43-8C5B-013E5996CB74}" type="VALUE">
                      <a:rPr lang="en-US" baseline="0"/>
                      <a:pPr/>
                      <a:t>[VALUE]</a:t>
                    </a:fld>
                    <a:r>
                      <a:rPr lang="en-US" baseline="0"/>
                      <a:t> (</a:t>
                    </a:r>
                    <a:fld id="{C46441F6-D84E-6844-8C7A-402A184DCA2E}"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4A4-FC43-96A1-087958821F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Recreational!$A$270:$A$272</c:f>
              <c:strCache>
                <c:ptCount val="3"/>
                <c:pt idx="0">
                  <c:v>Yes</c:v>
                </c:pt>
                <c:pt idx="1">
                  <c:v>No</c:v>
                </c:pt>
                <c:pt idx="2">
                  <c:v>No opinion</c:v>
                </c:pt>
              </c:strCache>
            </c:strRef>
          </c:cat>
          <c:val>
            <c:numRef>
              <c:f>Recreational!$C$270:$C$272</c:f>
              <c:numCache>
                <c:formatCode>General</c:formatCode>
                <c:ptCount val="3"/>
                <c:pt idx="0">
                  <c:v>156</c:v>
                </c:pt>
                <c:pt idx="1">
                  <c:v>36</c:v>
                </c:pt>
                <c:pt idx="2">
                  <c:v>14</c:v>
                </c:pt>
              </c:numCache>
            </c:numRef>
          </c:val>
          <c:extLst>
            <c:ext xmlns:c16="http://schemas.microsoft.com/office/drawing/2014/chart" uri="{C3380CC4-5D6E-409C-BE32-E72D297353CC}">
              <c16:uniqueId val="{00000006-54A4-FC43-96A1-087958821F0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56:</a:t>
            </a:r>
            <a:r>
              <a:rPr lang="en-US"/>
              <a:t> Appropriateness of Council's</a:t>
            </a:r>
            <a:r>
              <a:rPr lang="en-US" baseline="0"/>
              <a:t> Vision, Commercial Respondents (Q17)</a:t>
            </a:r>
            <a:endParaRPr lang="en-US"/>
          </a:p>
        </c:rich>
      </c:tx>
      <c:layout>
        <c:manualLayout>
          <c:xMode val="edge"/>
          <c:yMode val="edge"/>
          <c:x val="0.17384711286089241"/>
          <c:y val="0.85185185185185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248875140607425"/>
          <c:y val="0.10974974183554924"/>
          <c:w val="0.53710348706411704"/>
          <c:h val="0.67137935883014621"/>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C9E-D548-88D8-9BE6CE74C985}"/>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C9E-D548-88D8-9BE6CE74C985}"/>
              </c:ext>
            </c:extLst>
          </c:dPt>
          <c:dPt>
            <c:idx val="2"/>
            <c:bubble3D val="0"/>
            <c:spPr>
              <a:solidFill>
                <a:sysClr val="windowText" lastClr="000000">
                  <a:lumMod val="50000"/>
                  <a:lumOff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C9E-D548-88D8-9BE6CE74C985}"/>
              </c:ext>
            </c:extLst>
          </c:dPt>
          <c:dLbls>
            <c:dLbl>
              <c:idx val="0"/>
              <c:tx>
                <c:rich>
                  <a:bodyPr/>
                  <a:lstStyle/>
                  <a:p>
                    <a:fld id="{A026A0D0-051E-5E4C-BB45-ACD93917204E}" type="CATEGORYNAME">
                      <a:rPr lang="en-US"/>
                      <a:pPr/>
                      <a:t>[CATEGORY NAME]</a:t>
                    </a:fld>
                    <a:r>
                      <a:rPr lang="en-US" baseline="0"/>
                      <a:t>, </a:t>
                    </a:r>
                    <a:fld id="{10121022-4EAE-0D43-A4D3-72810C16E1FB}" type="VALUE">
                      <a:rPr lang="en-US" baseline="0"/>
                      <a:pPr/>
                      <a:t>[VALUE]</a:t>
                    </a:fld>
                    <a:r>
                      <a:rPr lang="en-US" baseline="0"/>
                      <a:t>(</a:t>
                    </a:r>
                    <a:fld id="{4D68B7AE-218C-5541-98AC-F5F8DAD789EA}"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C9E-D548-88D8-9BE6CE74C985}"/>
                </c:ext>
              </c:extLst>
            </c:dLbl>
            <c:dLbl>
              <c:idx val="1"/>
              <c:tx>
                <c:rich>
                  <a:bodyPr/>
                  <a:lstStyle/>
                  <a:p>
                    <a:fld id="{11A3A5E6-CABB-B840-B574-C75646EEBFE2}" type="CATEGORYNAME">
                      <a:rPr lang="en-US"/>
                      <a:pPr/>
                      <a:t>[CATEGORY NAME]</a:t>
                    </a:fld>
                    <a:r>
                      <a:rPr lang="en-US" baseline="0"/>
                      <a:t>, </a:t>
                    </a:r>
                    <a:fld id="{93183296-4B46-1A4F-8306-76460CB7F454}" type="VALUE">
                      <a:rPr lang="en-US" baseline="0"/>
                      <a:pPr/>
                      <a:t>[VALUE]</a:t>
                    </a:fld>
                    <a:r>
                      <a:rPr lang="en-US" baseline="0"/>
                      <a:t> (</a:t>
                    </a:r>
                    <a:fld id="{C958004E-C25C-DB4A-827E-912F714328AD}"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C9E-D548-88D8-9BE6CE74C985}"/>
                </c:ext>
              </c:extLst>
            </c:dLbl>
            <c:dLbl>
              <c:idx val="2"/>
              <c:tx>
                <c:rich>
                  <a:bodyPr/>
                  <a:lstStyle/>
                  <a:p>
                    <a:fld id="{E0915026-EB07-114E-89B6-D2E53E8F2FC1}" type="CATEGORYNAME">
                      <a:rPr lang="en-US"/>
                      <a:pPr/>
                      <a:t>[CATEGORY NAME]</a:t>
                    </a:fld>
                    <a:r>
                      <a:rPr lang="en-US" baseline="0"/>
                      <a:t>, </a:t>
                    </a:r>
                    <a:fld id="{EB4FBA66-24B6-634F-A63B-8E6A0C869FC4}" type="VALUE">
                      <a:rPr lang="en-US" baseline="0"/>
                      <a:pPr/>
                      <a:t>[VALUE]</a:t>
                    </a:fld>
                    <a:r>
                      <a:rPr lang="en-US" baseline="0"/>
                      <a:t> (</a:t>
                    </a:r>
                    <a:fld id="{74D011C1-1CC1-0642-801A-A811B51D46DB}"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C9E-D548-88D8-9BE6CE74C9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Commercial!$A$271:$A$273</c:f>
              <c:strCache>
                <c:ptCount val="3"/>
                <c:pt idx="0">
                  <c:v>Yes</c:v>
                </c:pt>
                <c:pt idx="1">
                  <c:v>No</c:v>
                </c:pt>
                <c:pt idx="2">
                  <c:v>No opinion</c:v>
                </c:pt>
              </c:strCache>
            </c:strRef>
          </c:cat>
          <c:val>
            <c:numRef>
              <c:f>Commercial!$C$271:$C$273</c:f>
              <c:numCache>
                <c:formatCode>General</c:formatCode>
                <c:ptCount val="3"/>
                <c:pt idx="0">
                  <c:v>38</c:v>
                </c:pt>
                <c:pt idx="1">
                  <c:v>12</c:v>
                </c:pt>
                <c:pt idx="2">
                  <c:v>9</c:v>
                </c:pt>
              </c:numCache>
            </c:numRef>
          </c:val>
          <c:extLst>
            <c:ext xmlns:c16="http://schemas.microsoft.com/office/drawing/2014/chart" uri="{C3380CC4-5D6E-409C-BE32-E72D297353CC}">
              <c16:uniqueId val="{00000006-7C9E-D548-88D8-9BE6CE74C98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57:</a:t>
            </a:r>
            <a:r>
              <a:rPr lang="en-US"/>
              <a:t> Appropriateness of Council's Vision, </a:t>
            </a:r>
          </a:p>
          <a:p>
            <a:pPr>
              <a:defRPr sz="900" b="0">
                <a:solidFill>
                  <a:schemeClr val="tx1"/>
                </a:solidFill>
              </a:defRPr>
            </a:pPr>
            <a:r>
              <a:rPr lang="en-US"/>
              <a:t>For-Hire Respondents (Q17)</a:t>
            </a:r>
          </a:p>
        </c:rich>
      </c:tx>
      <c:layout>
        <c:manualLayout>
          <c:xMode val="edge"/>
          <c:yMode val="edge"/>
          <c:x val="0.15440266841644795"/>
          <c:y val="0.85185185185185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31859797382015143"/>
          <c:y val="9.9828720858422093E-2"/>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605-CA4B-B366-E9C5C6D120A3}"/>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6605-CA4B-B366-E9C5C6D120A3}"/>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6605-CA4B-B366-E9C5C6D120A3}"/>
              </c:ext>
            </c:extLst>
          </c:dPt>
          <c:dLbls>
            <c:dLbl>
              <c:idx val="0"/>
              <c:tx>
                <c:rich>
                  <a:bodyPr/>
                  <a:lstStyle/>
                  <a:p>
                    <a:fld id="{E40AEE0F-9297-7643-AB3D-7D86BB976422}" type="CATEGORYNAME">
                      <a:rPr lang="en-US"/>
                      <a:pPr/>
                      <a:t>[CATEGORY NAME]</a:t>
                    </a:fld>
                    <a:r>
                      <a:rPr lang="en-US" baseline="0"/>
                      <a:t>, </a:t>
                    </a:r>
                    <a:fld id="{552D0568-64BC-0D4B-8175-0390BF40C2E1}" type="VALUE">
                      <a:rPr lang="en-US" baseline="0"/>
                      <a:pPr/>
                      <a:t>[VALUE]</a:t>
                    </a:fld>
                    <a:r>
                      <a:rPr lang="en-US" baseline="0"/>
                      <a:t> (</a:t>
                    </a:r>
                    <a:fld id="{A71800A0-AF0D-244D-A373-BE33ADD4FD85}"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05-CA4B-B366-E9C5C6D120A3}"/>
                </c:ext>
              </c:extLst>
            </c:dLbl>
            <c:dLbl>
              <c:idx val="1"/>
              <c:tx>
                <c:rich>
                  <a:bodyPr/>
                  <a:lstStyle/>
                  <a:p>
                    <a:fld id="{EE561E05-9427-0444-9E8A-4D67346CB908}" type="CATEGORYNAME">
                      <a:rPr lang="en-US"/>
                      <a:pPr/>
                      <a:t>[CATEGORY NAME]</a:t>
                    </a:fld>
                    <a:r>
                      <a:rPr lang="en-US" baseline="0"/>
                      <a:t>, </a:t>
                    </a:r>
                    <a:fld id="{ED1D79B5-6319-1D41-8885-69F6193C151E}" type="VALUE">
                      <a:rPr lang="en-US" baseline="0"/>
                      <a:pPr/>
                      <a:t>[VALUE]</a:t>
                    </a:fld>
                    <a:r>
                      <a:rPr lang="en-US" baseline="0"/>
                      <a:t> (</a:t>
                    </a:r>
                    <a:fld id="{353B1FF6-A87D-D241-AE71-DF33188C3384}"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05-CA4B-B366-E9C5C6D120A3}"/>
                </c:ext>
              </c:extLst>
            </c:dLbl>
            <c:dLbl>
              <c:idx val="2"/>
              <c:tx>
                <c:rich>
                  <a:bodyPr/>
                  <a:lstStyle/>
                  <a:p>
                    <a:fld id="{A0FA71FD-D3D7-E24E-94AB-B40C4D647654}" type="CATEGORYNAME">
                      <a:rPr lang="en-US"/>
                      <a:pPr/>
                      <a:t>[CATEGORY NAME]</a:t>
                    </a:fld>
                    <a:r>
                      <a:rPr lang="en-US" baseline="0"/>
                      <a:t>, </a:t>
                    </a:r>
                    <a:fld id="{7049A5A5-E12E-A74F-94F0-F453BA8B9A8D}" type="VALUE">
                      <a:rPr lang="en-US" baseline="0"/>
                      <a:pPr/>
                      <a:t>[VALUE]</a:t>
                    </a:fld>
                    <a:r>
                      <a:rPr lang="en-US" baseline="0"/>
                      <a:t> (</a:t>
                    </a:r>
                    <a:fld id="{67668AEE-7865-2A43-9097-C80CB81A5AF1}"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05-CA4B-B366-E9C5C6D120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'For-Hire'!$A$272:$A$274</c:f>
              <c:strCache>
                <c:ptCount val="3"/>
                <c:pt idx="0">
                  <c:v>Yes</c:v>
                </c:pt>
                <c:pt idx="1">
                  <c:v>No</c:v>
                </c:pt>
                <c:pt idx="2">
                  <c:v>No opinion</c:v>
                </c:pt>
              </c:strCache>
            </c:strRef>
          </c:cat>
          <c:val>
            <c:numRef>
              <c:f>'For-Hire'!$C$272:$C$274</c:f>
              <c:numCache>
                <c:formatCode>General</c:formatCode>
                <c:ptCount val="3"/>
                <c:pt idx="0">
                  <c:v>34</c:v>
                </c:pt>
                <c:pt idx="1">
                  <c:v>7</c:v>
                </c:pt>
                <c:pt idx="2">
                  <c:v>9</c:v>
                </c:pt>
              </c:numCache>
            </c:numRef>
          </c:val>
          <c:extLst>
            <c:ext xmlns:c16="http://schemas.microsoft.com/office/drawing/2014/chart" uri="{C3380CC4-5D6E-409C-BE32-E72D297353CC}">
              <c16:uniqueId val="{00000006-6605-CA4B-B366-E9C5C6D120A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58:</a:t>
            </a:r>
            <a:r>
              <a:rPr lang="en-US"/>
              <a:t> Approporiateness of Council's</a:t>
            </a:r>
            <a:r>
              <a:rPr lang="en-US" baseline="0"/>
              <a:t> Vision,Interested Public Respondents (Q17)</a:t>
            </a:r>
            <a:endParaRPr lang="en-US"/>
          </a:p>
        </c:rich>
      </c:tx>
      <c:layout>
        <c:manualLayout>
          <c:xMode val="edge"/>
          <c:yMode val="edge"/>
          <c:x val="0.14730971128608925"/>
          <c:y val="0.856688139029263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5909575578620853"/>
          <c:y val="0.26030599952990952"/>
          <c:w val="0.52196037640181336"/>
          <c:h val="0.51416992302268183"/>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AA21-6247-9E72-AE7070C45C00}"/>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AA21-6247-9E72-AE7070C45C00}"/>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AA21-6247-9E72-AE7070C45C00}"/>
              </c:ext>
            </c:extLst>
          </c:dPt>
          <c:dLbls>
            <c:dLbl>
              <c:idx val="0"/>
              <c:layout>
                <c:manualLayout>
                  <c:x val="4.7348484848483982E-3"/>
                  <c:y val="-4.3103448275862072E-2"/>
                </c:manualLayout>
              </c:layout>
              <c:tx>
                <c:rich>
                  <a:bodyPr/>
                  <a:lstStyle/>
                  <a:p>
                    <a:fld id="{D80EE1F9-4586-BC49-9B33-164989D13C89}" type="CATEGORYNAME">
                      <a:rPr lang="en-US"/>
                      <a:pPr/>
                      <a:t>[CATEGORY NAME]</a:t>
                    </a:fld>
                    <a:r>
                      <a:rPr lang="en-US" baseline="0"/>
                      <a:t>, </a:t>
                    </a:r>
                    <a:fld id="{A8D27CF0-14CE-A148-BE0A-51374B016F45}" type="VALUE">
                      <a:rPr lang="en-US" baseline="0"/>
                      <a:pPr/>
                      <a:t>[VALUE]</a:t>
                    </a:fld>
                    <a:r>
                      <a:rPr lang="en-US" baseline="0"/>
                      <a:t> (</a:t>
                    </a:r>
                    <a:fld id="{535DC2DD-ED90-C04D-9C06-7FE7A181A520}"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A21-6247-9E72-AE7070C45C00}"/>
                </c:ext>
              </c:extLst>
            </c:dLbl>
            <c:dLbl>
              <c:idx val="1"/>
              <c:tx>
                <c:rich>
                  <a:bodyPr/>
                  <a:lstStyle/>
                  <a:p>
                    <a:fld id="{179C2076-1DC5-BC44-9CE8-51F03C5996A1}" type="CATEGORYNAME">
                      <a:rPr lang="en-US"/>
                      <a:pPr/>
                      <a:t>[CATEGORY NAME]</a:t>
                    </a:fld>
                    <a:r>
                      <a:rPr lang="en-US" baseline="0"/>
                      <a:t>, </a:t>
                    </a:r>
                    <a:fld id="{1F17006E-114A-624F-AF5A-23CFB0C35D2A}" type="VALUE">
                      <a:rPr lang="en-US" baseline="0"/>
                      <a:pPr/>
                      <a:t>[VALUE]</a:t>
                    </a:fld>
                    <a:r>
                      <a:rPr lang="en-US" baseline="0"/>
                      <a:t>(</a:t>
                    </a:r>
                    <a:fld id="{D0E86AD9-785A-9244-94A2-D41E92411C7C}"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A21-6247-9E72-AE7070C45C00}"/>
                </c:ext>
              </c:extLst>
            </c:dLbl>
            <c:dLbl>
              <c:idx val="2"/>
              <c:tx>
                <c:rich>
                  <a:bodyPr/>
                  <a:lstStyle/>
                  <a:p>
                    <a:fld id="{339475A6-F694-EA4D-8094-659E36B4A83A}" type="CATEGORYNAME">
                      <a:rPr lang="en-US"/>
                      <a:pPr/>
                      <a:t>[CATEGORY NAME]</a:t>
                    </a:fld>
                    <a:r>
                      <a:rPr lang="en-US" baseline="0"/>
                      <a:t>, </a:t>
                    </a:r>
                    <a:fld id="{661A9100-06F3-7347-A05B-CE0AE48BFDC8}" type="VALUE">
                      <a:rPr lang="en-US" baseline="0"/>
                      <a:pPr/>
                      <a:t>[VALUE]</a:t>
                    </a:fld>
                    <a:r>
                      <a:rPr lang="en-US" baseline="0"/>
                      <a:t> (</a:t>
                    </a:r>
                    <a:fld id="{DFE9ED03-8FB7-FF4A-88E7-6409787157B1}"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21-6247-9E72-AE7070C45C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Int_Public!$A$270:$A$272</c:f>
              <c:strCache>
                <c:ptCount val="3"/>
                <c:pt idx="0">
                  <c:v>Yes</c:v>
                </c:pt>
                <c:pt idx="1">
                  <c:v>No</c:v>
                </c:pt>
                <c:pt idx="2">
                  <c:v>No opinion</c:v>
                </c:pt>
              </c:strCache>
            </c:strRef>
          </c:cat>
          <c:val>
            <c:numRef>
              <c:f>Int_Public!$C$270:$C$272</c:f>
              <c:numCache>
                <c:formatCode>General</c:formatCode>
                <c:ptCount val="3"/>
                <c:pt idx="0">
                  <c:v>99</c:v>
                </c:pt>
                <c:pt idx="1">
                  <c:v>17</c:v>
                </c:pt>
                <c:pt idx="2">
                  <c:v>7</c:v>
                </c:pt>
              </c:numCache>
            </c:numRef>
          </c:val>
          <c:extLst>
            <c:ext xmlns:c16="http://schemas.microsoft.com/office/drawing/2014/chart" uri="{C3380CC4-5D6E-409C-BE32-E72D297353CC}">
              <c16:uniqueId val="{00000006-AA21-6247-9E72-AE7070C45C0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a:t>
            </a:r>
            <a:r>
              <a:rPr lang="en-US" sz="1000" b="1" baseline="0"/>
              <a:t> 7:</a:t>
            </a:r>
            <a:r>
              <a:rPr lang="en-US" sz="1000"/>
              <a:t> Goal Area Performance Ratings, NGO Respondents</a:t>
            </a:r>
          </a:p>
        </c:rich>
      </c:tx>
      <c:layout>
        <c:manualLayout>
          <c:xMode val="edge"/>
          <c:yMode val="edge"/>
          <c:x val="0.27621932414698164"/>
          <c:y val="0.89277648532569798"/>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95372375328084"/>
          <c:y val="0.14737860892388452"/>
          <c:w val="0.78657086614173233"/>
          <c:h val="0.61907032927702221"/>
        </c:manualLayout>
      </c:layout>
      <c:barChart>
        <c:barDir val="bar"/>
        <c:grouping val="stacked"/>
        <c:varyColors val="0"/>
        <c:ser>
          <c:idx val="0"/>
          <c:order val="0"/>
          <c:tx>
            <c:strRef>
              <c:f>NGO!$B$311</c:f>
              <c:strCache>
                <c:ptCount val="1"/>
                <c:pt idx="0">
                  <c:v>Excellent</c:v>
                </c:pt>
              </c:strCache>
            </c:strRef>
          </c:tx>
          <c:spPr>
            <a:solidFill>
              <a:schemeClr val="accent1">
                <a:lumMod val="5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F12C-6844-8B3C-0F5B660990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NGO!$B$312:$B$315</c:f>
              <c:numCache>
                <c:formatCode>General</c:formatCode>
                <c:ptCount val="4"/>
                <c:pt idx="0">
                  <c:v>3</c:v>
                </c:pt>
                <c:pt idx="1">
                  <c:v>1</c:v>
                </c:pt>
                <c:pt idx="2">
                  <c:v>0</c:v>
                </c:pt>
                <c:pt idx="3">
                  <c:v>1</c:v>
                </c:pt>
              </c:numCache>
            </c:numRef>
          </c:val>
          <c:extLst>
            <c:ext xmlns:c16="http://schemas.microsoft.com/office/drawing/2014/chart" uri="{C3380CC4-5D6E-409C-BE32-E72D297353CC}">
              <c16:uniqueId val="{00000001-F12C-6844-8B3C-0F5B660990D6}"/>
            </c:ext>
          </c:extLst>
        </c:ser>
        <c:ser>
          <c:idx val="1"/>
          <c:order val="1"/>
          <c:tx>
            <c:strRef>
              <c:f>NGO!$C$311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NGO!$C$312:$C$315</c:f>
              <c:numCache>
                <c:formatCode>General</c:formatCode>
                <c:ptCount val="4"/>
                <c:pt idx="0">
                  <c:v>3</c:v>
                </c:pt>
                <c:pt idx="1">
                  <c:v>6</c:v>
                </c:pt>
                <c:pt idx="2">
                  <c:v>6</c:v>
                </c:pt>
                <c:pt idx="3">
                  <c:v>5</c:v>
                </c:pt>
              </c:numCache>
            </c:numRef>
          </c:val>
          <c:extLst>
            <c:ext xmlns:c16="http://schemas.microsoft.com/office/drawing/2014/chart" uri="{C3380CC4-5D6E-409C-BE32-E72D297353CC}">
              <c16:uniqueId val="{00000002-F12C-6844-8B3C-0F5B660990D6}"/>
            </c:ext>
          </c:extLst>
        </c:ser>
        <c:ser>
          <c:idx val="2"/>
          <c:order val="2"/>
          <c:tx>
            <c:strRef>
              <c:f>NGO!$D$311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NGO!$D$312:$D$315</c:f>
              <c:numCache>
                <c:formatCode>General</c:formatCode>
                <c:ptCount val="4"/>
                <c:pt idx="0">
                  <c:v>7</c:v>
                </c:pt>
                <c:pt idx="1">
                  <c:v>6</c:v>
                </c:pt>
                <c:pt idx="2">
                  <c:v>6</c:v>
                </c:pt>
                <c:pt idx="3">
                  <c:v>4</c:v>
                </c:pt>
              </c:numCache>
            </c:numRef>
          </c:val>
          <c:extLst>
            <c:ext xmlns:c16="http://schemas.microsoft.com/office/drawing/2014/chart" uri="{C3380CC4-5D6E-409C-BE32-E72D297353CC}">
              <c16:uniqueId val="{00000003-F12C-6844-8B3C-0F5B660990D6}"/>
            </c:ext>
          </c:extLst>
        </c:ser>
        <c:ser>
          <c:idx val="3"/>
          <c:order val="3"/>
          <c:tx>
            <c:strRef>
              <c:f>NGO!$E$311</c:f>
              <c:strCache>
                <c:ptCount val="1"/>
                <c:pt idx="0">
                  <c:v>Poor</c:v>
                </c:pt>
              </c:strCache>
            </c:strRef>
          </c:tx>
          <c:spPr>
            <a:solidFill>
              <a:srgbClr val="CB760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F12C-6844-8B3C-0F5B660990D6}"/>
                </c:ext>
              </c:extLst>
            </c:dLbl>
            <c:dLbl>
              <c:idx val="1"/>
              <c:delete val="1"/>
              <c:extLst>
                <c:ext xmlns:c15="http://schemas.microsoft.com/office/drawing/2012/chart" uri="{CE6537A1-D6FC-4f65-9D91-7224C49458BB}"/>
                <c:ext xmlns:c16="http://schemas.microsoft.com/office/drawing/2014/chart" uri="{C3380CC4-5D6E-409C-BE32-E72D297353CC}">
                  <c16:uniqueId val="{00000005-F12C-6844-8B3C-0F5B660990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NGO!$E$312:$E$315</c:f>
              <c:numCache>
                <c:formatCode>General</c:formatCode>
                <c:ptCount val="4"/>
                <c:pt idx="0">
                  <c:v>0</c:v>
                </c:pt>
                <c:pt idx="1">
                  <c:v>0</c:v>
                </c:pt>
                <c:pt idx="2">
                  <c:v>1</c:v>
                </c:pt>
                <c:pt idx="3">
                  <c:v>1</c:v>
                </c:pt>
              </c:numCache>
            </c:numRef>
          </c:val>
          <c:extLst>
            <c:ext xmlns:c16="http://schemas.microsoft.com/office/drawing/2014/chart" uri="{C3380CC4-5D6E-409C-BE32-E72D297353CC}">
              <c16:uniqueId val="{00000006-F12C-6844-8B3C-0F5B660990D6}"/>
            </c:ext>
          </c:extLst>
        </c:ser>
        <c:ser>
          <c:idx val="4"/>
          <c:order val="4"/>
          <c:tx>
            <c:strRef>
              <c:f>NGO!$F$311</c:f>
              <c:strCache>
                <c:ptCount val="1"/>
                <c:pt idx="0">
                  <c:v>Very poor</c:v>
                </c:pt>
              </c:strCache>
            </c:strRef>
          </c:tx>
          <c:spPr>
            <a:solidFill>
              <a:srgbClr val="984807"/>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F12C-6844-8B3C-0F5B660990D6}"/>
                </c:ext>
              </c:extLst>
            </c:dLbl>
            <c:dLbl>
              <c:idx val="1"/>
              <c:delete val="1"/>
              <c:extLst>
                <c:ext xmlns:c15="http://schemas.microsoft.com/office/drawing/2012/chart" uri="{CE6537A1-D6FC-4f65-9D91-7224C49458BB}"/>
                <c:ext xmlns:c16="http://schemas.microsoft.com/office/drawing/2014/chart" uri="{C3380CC4-5D6E-409C-BE32-E72D297353CC}">
                  <c16:uniqueId val="{00000008-F12C-6844-8B3C-0F5B660990D6}"/>
                </c:ext>
              </c:extLst>
            </c:dLbl>
            <c:dLbl>
              <c:idx val="2"/>
              <c:delete val="1"/>
              <c:extLst>
                <c:ext xmlns:c15="http://schemas.microsoft.com/office/drawing/2012/chart" uri="{CE6537A1-D6FC-4f65-9D91-7224C49458BB}"/>
                <c:ext xmlns:c16="http://schemas.microsoft.com/office/drawing/2014/chart" uri="{C3380CC4-5D6E-409C-BE32-E72D297353CC}">
                  <c16:uniqueId val="{00000009-F12C-6844-8B3C-0F5B660990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NGO!$F$312:$F$315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A-F12C-6844-8B3C-0F5B660990D6}"/>
            </c:ext>
          </c:extLst>
        </c:ser>
        <c:ser>
          <c:idx val="5"/>
          <c:order val="5"/>
          <c:tx>
            <c:strRef>
              <c:f>NGO!$G$311</c:f>
              <c:strCache>
                <c:ptCount val="1"/>
                <c:pt idx="0">
                  <c:v>No opinion</c:v>
                </c:pt>
              </c:strCache>
            </c:strRef>
          </c:tx>
          <c:spPr>
            <a:solidFill>
              <a:sysClr val="window" lastClr="FFFFFF">
                <a:lumMod val="50000"/>
              </a:sys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F12C-6844-8B3C-0F5B660990D6}"/>
                </c:ext>
              </c:extLst>
            </c:dLbl>
            <c:dLbl>
              <c:idx val="1"/>
              <c:delete val="1"/>
              <c:extLst>
                <c:ext xmlns:c15="http://schemas.microsoft.com/office/drawing/2012/chart" uri="{CE6537A1-D6FC-4f65-9D91-7224C49458BB}"/>
                <c:ext xmlns:c16="http://schemas.microsoft.com/office/drawing/2014/chart" uri="{C3380CC4-5D6E-409C-BE32-E72D297353CC}">
                  <c16:uniqueId val="{0000000C-F12C-6844-8B3C-0F5B660990D6}"/>
                </c:ext>
              </c:extLst>
            </c:dLbl>
            <c:dLbl>
              <c:idx val="2"/>
              <c:delete val="1"/>
              <c:extLst>
                <c:ext xmlns:c15="http://schemas.microsoft.com/office/drawing/2012/chart" uri="{CE6537A1-D6FC-4f65-9D91-7224C49458BB}"/>
                <c:ext xmlns:c16="http://schemas.microsoft.com/office/drawing/2014/chart" uri="{C3380CC4-5D6E-409C-BE32-E72D297353CC}">
                  <c16:uniqueId val="{0000000D-F12C-6844-8B3C-0F5B660990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NGO!$G$312:$G$315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E-F12C-6844-8B3C-0F5B660990D6}"/>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4"/>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671023622047244"/>
              <c:y val="1.7487827717038694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5676935695538056"/>
          <c:y val="0.79121570031018851"/>
          <c:w val="0.55465188120141695"/>
          <c:h val="5.48974198294417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59:</a:t>
            </a:r>
            <a:r>
              <a:rPr lang="en-US"/>
              <a:t> Appropriateness of Council's Vision, NGO Respondents</a:t>
            </a:r>
            <a:r>
              <a:rPr lang="en-US" baseline="0"/>
              <a:t> (Q17)</a:t>
            </a:r>
            <a:endParaRPr lang="en-US"/>
          </a:p>
        </c:rich>
      </c:tx>
      <c:layout>
        <c:manualLayout>
          <c:xMode val="edge"/>
          <c:yMode val="edge"/>
          <c:x val="0.15440256927226656"/>
          <c:y val="0.823825076798135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495606017997749"/>
          <c:y val="0.12886303810563826"/>
          <c:w val="0.47402187832057324"/>
          <c:h val="0.61431534903428553"/>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7DEB-CE47-9832-9464AA8DAE80}"/>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7DEB-CE47-9832-9464AA8DAE80}"/>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7DEB-CE47-9832-9464AA8DAE80}"/>
              </c:ext>
            </c:extLst>
          </c:dPt>
          <c:dLbls>
            <c:dLbl>
              <c:idx val="0"/>
              <c:tx>
                <c:rich>
                  <a:bodyPr/>
                  <a:lstStyle/>
                  <a:p>
                    <a:fld id="{8284AD6D-B141-3442-8188-2D53FAF7FF5C}" type="CATEGORYNAME">
                      <a:rPr lang="en-US"/>
                      <a:pPr/>
                      <a:t>[CATEGORY NAME]</a:t>
                    </a:fld>
                    <a:r>
                      <a:rPr lang="en-US" baseline="0"/>
                      <a:t>, </a:t>
                    </a:r>
                    <a:fld id="{A15D436F-5321-8345-A5BE-D49D47246283}" type="VALUE">
                      <a:rPr lang="en-US" baseline="0"/>
                      <a:pPr/>
                      <a:t>[VALUE]</a:t>
                    </a:fld>
                    <a:r>
                      <a:rPr lang="en-US" baseline="0"/>
                      <a:t> (</a:t>
                    </a:r>
                    <a:fld id="{ACC6B597-1A92-6A48-AA07-873A81D09164}"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EB-CE47-9832-9464AA8DAE80}"/>
                </c:ext>
              </c:extLst>
            </c:dLbl>
            <c:dLbl>
              <c:idx val="1"/>
              <c:layout>
                <c:manualLayout>
                  <c:x val="-2.2321428571428593E-2"/>
                  <c:y val="5.6053811659192827E-2"/>
                </c:manualLayout>
              </c:layout>
              <c:tx>
                <c:rich>
                  <a:bodyPr/>
                  <a:lstStyle/>
                  <a:p>
                    <a:fld id="{98676724-1B85-6F41-A3CB-F6A81A2B38C1}" type="CATEGORYNAME">
                      <a:rPr lang="en-US"/>
                      <a:pPr/>
                      <a:t>[CATEGORY NAME]</a:t>
                    </a:fld>
                    <a:r>
                      <a:rPr lang="en-US" baseline="0"/>
                      <a:t>, </a:t>
                    </a:r>
                    <a:fld id="{68E5A3AE-E2D8-A947-AFE5-7FAFCD529045}" type="VALUE">
                      <a:rPr lang="en-US" baseline="0"/>
                      <a:pPr/>
                      <a:t>[VALUE]</a:t>
                    </a:fld>
                    <a:r>
                      <a:rPr lang="en-US" baseline="0"/>
                      <a:t> (</a:t>
                    </a:r>
                    <a:fld id="{1F672DE3-4FB5-2A47-978C-708FF1C95547}"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EB-CE47-9832-9464AA8DAE80}"/>
                </c:ext>
              </c:extLst>
            </c:dLbl>
            <c:dLbl>
              <c:idx val="2"/>
              <c:tx>
                <c:rich>
                  <a:bodyPr/>
                  <a:lstStyle/>
                  <a:p>
                    <a:fld id="{9D394B17-786B-204C-BB30-0F9CFD3677DB}" type="CATEGORYNAME">
                      <a:rPr lang="en-US"/>
                      <a:pPr/>
                      <a:t>[CATEGORY NAME]</a:t>
                    </a:fld>
                    <a:r>
                      <a:rPr lang="en-US" baseline="0"/>
                      <a:t>, </a:t>
                    </a:r>
                    <a:fld id="{766F29BA-792B-5846-875E-C91F34A961AE}" type="VALUE">
                      <a:rPr lang="en-US" baseline="0"/>
                      <a:pPr/>
                      <a:t>[VALUE]</a:t>
                    </a:fld>
                    <a:r>
                      <a:rPr lang="en-US" baseline="0"/>
                      <a:t> (</a:t>
                    </a:r>
                    <a:fld id="{1BF8B083-B8DC-DC4A-AFE9-E8F92BE8A707}"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DEB-CE47-9832-9464AA8DAE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NGO!$A$270:$A$272</c:f>
              <c:strCache>
                <c:ptCount val="3"/>
                <c:pt idx="0">
                  <c:v>Yes</c:v>
                </c:pt>
                <c:pt idx="1">
                  <c:v>No</c:v>
                </c:pt>
                <c:pt idx="2">
                  <c:v>No opinion</c:v>
                </c:pt>
              </c:strCache>
            </c:strRef>
          </c:cat>
          <c:val>
            <c:numRef>
              <c:f>NGO!$C$270:$C$272</c:f>
              <c:numCache>
                <c:formatCode>General</c:formatCode>
                <c:ptCount val="3"/>
                <c:pt idx="0">
                  <c:v>11</c:v>
                </c:pt>
                <c:pt idx="1">
                  <c:v>2</c:v>
                </c:pt>
                <c:pt idx="2">
                  <c:v>1</c:v>
                </c:pt>
              </c:numCache>
            </c:numRef>
          </c:val>
          <c:extLst>
            <c:ext xmlns:c16="http://schemas.microsoft.com/office/drawing/2014/chart" uri="{C3380CC4-5D6E-409C-BE32-E72D297353CC}">
              <c16:uniqueId val="{00000006-7DEB-CE47-9832-9464AA8DAE8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1"/>
              <a:t>Figure 60:</a:t>
            </a:r>
            <a:r>
              <a:rPr lang="en-US" sz="900"/>
              <a:t> Appropriateness of Council's Mission, All Respondents (Q20)</a:t>
            </a:r>
          </a:p>
        </c:rich>
      </c:tx>
      <c:layout>
        <c:manualLayout>
          <c:xMode val="edge"/>
          <c:yMode val="edge"/>
          <c:x val="0.15348674932424491"/>
          <c:y val="0.820944148936170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5803046774003996"/>
          <c:y val="5.4255106698619202E-2"/>
          <c:w val="0.47877394523445765"/>
          <c:h val="0.68250753895124816"/>
        </c:manualLayout>
      </c:layout>
      <c:pieChart>
        <c:varyColors val="1"/>
        <c:ser>
          <c:idx val="0"/>
          <c:order val="0"/>
          <c:spPr>
            <a:solidFill>
              <a:schemeClr val="accent1">
                <a:lumMod val="75000"/>
              </a:schemeClr>
            </a:solidFill>
            <a:ln>
              <a:noFill/>
            </a:ln>
          </c:spPr>
          <c:dPt>
            <c:idx val="0"/>
            <c:bubble3D val="0"/>
            <c:spPr>
              <a:solidFill>
                <a:srgbClr val="4A66AC">
                  <a:lumMod val="50000"/>
                </a:srgbClr>
              </a:solidFill>
              <a:ln>
                <a:noFill/>
              </a:ln>
              <a:effectLst/>
            </c:spPr>
            <c:extLst>
              <c:ext xmlns:c16="http://schemas.microsoft.com/office/drawing/2014/chart" uri="{C3380CC4-5D6E-409C-BE32-E72D297353CC}">
                <c16:uniqueId val="{00000001-9108-3C49-AD6B-71AEFBB48A73}"/>
              </c:ext>
            </c:extLst>
          </c:dPt>
          <c:dPt>
            <c:idx val="1"/>
            <c:bubble3D val="0"/>
            <c:spPr>
              <a:solidFill>
                <a:srgbClr val="2C75B9"/>
              </a:solidFill>
              <a:ln>
                <a:noFill/>
              </a:ln>
              <a:effectLst/>
            </c:spPr>
            <c:extLst>
              <c:ext xmlns:c16="http://schemas.microsoft.com/office/drawing/2014/chart" uri="{C3380CC4-5D6E-409C-BE32-E72D297353CC}">
                <c16:uniqueId val="{00000003-9108-3C49-AD6B-71AEFBB48A73}"/>
              </c:ext>
            </c:extLst>
          </c:dPt>
          <c:dPt>
            <c:idx val="2"/>
            <c:bubble3D val="0"/>
            <c:spPr>
              <a:solidFill>
                <a:srgbClr val="000000">
                  <a:lumMod val="50000"/>
                  <a:lumOff val="50000"/>
                </a:srgbClr>
              </a:solidFill>
              <a:ln>
                <a:noFill/>
              </a:ln>
              <a:effectLst/>
            </c:spPr>
            <c:extLst>
              <c:ext xmlns:c16="http://schemas.microsoft.com/office/drawing/2014/chart" uri="{C3380CC4-5D6E-409C-BE32-E72D297353CC}">
                <c16:uniqueId val="{00000005-9108-3C49-AD6B-71AEFBB48A73}"/>
              </c:ext>
            </c:extLst>
          </c:dPt>
          <c:dLbls>
            <c:dLbl>
              <c:idx val="0"/>
              <c:layout>
                <c:manualLayout>
                  <c:x val="7.874015748031496E-3"/>
                  <c:y val="-6.2240663900415015E-2"/>
                </c:manualLayout>
              </c:layout>
              <c:tx>
                <c:rich>
                  <a:bodyPr/>
                  <a:lstStyle/>
                  <a:p>
                    <a:fld id="{F56742F5-310F-C740-BE97-79E31FEA3250}" type="CATEGORYNAME">
                      <a:rPr lang="en-US"/>
                      <a:pPr/>
                      <a:t>[CATEGORY NAME]</a:t>
                    </a:fld>
                    <a:r>
                      <a:rPr lang="en-US" baseline="0"/>
                      <a:t>, </a:t>
                    </a:r>
                    <a:fld id="{27E22172-9F54-D648-BE09-D66FE7C6FF16}" type="VALUE">
                      <a:rPr lang="en-US" baseline="0"/>
                      <a:pPr/>
                      <a:t>[VALUE]</a:t>
                    </a:fld>
                    <a:r>
                      <a:rPr lang="en-US" baseline="0"/>
                      <a:t> (</a:t>
                    </a:r>
                    <a:fld id="{FF55C8CB-FB85-8E40-804D-8D4E21B4EF1B}"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108-3C49-AD6B-71AEFBB48A73}"/>
                </c:ext>
              </c:extLst>
            </c:dLbl>
            <c:dLbl>
              <c:idx val="1"/>
              <c:layout>
                <c:manualLayout>
                  <c:x val="-7.1226422023739563E-2"/>
                  <c:y val="0.18319860948232536"/>
                </c:manualLayout>
              </c:layout>
              <c:tx>
                <c:rich>
                  <a:bodyPr/>
                  <a:lstStyle/>
                  <a:p>
                    <a:fld id="{7B3D5454-918F-194A-9EE3-3CCFF860A074}" type="CATEGORYNAME">
                      <a:rPr lang="en-US"/>
                      <a:pPr/>
                      <a:t>[CATEGORY NAME]</a:t>
                    </a:fld>
                    <a:r>
                      <a:rPr lang="en-US" baseline="0"/>
                      <a:t>, </a:t>
                    </a:r>
                    <a:fld id="{17B68C86-9CF2-A94D-9EA5-9CBE7575AD21}" type="VALUE">
                      <a:rPr lang="en-US" baseline="0"/>
                      <a:pPr/>
                      <a:t>[VALUE]</a:t>
                    </a:fld>
                    <a:r>
                      <a:rPr lang="en-US" baseline="0"/>
                      <a:t> (</a:t>
                    </a:r>
                    <a:fld id="{AF3340E4-71E8-F04C-87A4-1C0771CB2634}"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08-3C49-AD6B-71AEFBB48A73}"/>
                </c:ext>
              </c:extLst>
            </c:dLbl>
            <c:dLbl>
              <c:idx val="2"/>
              <c:layout>
                <c:manualLayout>
                  <c:x val="-6.7630597014925367E-2"/>
                  <c:y val="0"/>
                </c:manualLayout>
              </c:layout>
              <c:tx>
                <c:rich>
                  <a:bodyPr/>
                  <a:lstStyle/>
                  <a:p>
                    <a:fld id="{082DC3EE-B22B-2B45-83DF-FDEDF7A3F2F0}" type="CATEGORYNAME">
                      <a:rPr lang="en-US"/>
                      <a:pPr/>
                      <a:t>[CATEGORY NAME]</a:t>
                    </a:fld>
                    <a:r>
                      <a:rPr lang="en-US" baseline="0"/>
                      <a:t>, </a:t>
                    </a:r>
                    <a:fld id="{6A954297-06EC-6F44-8735-E01CDBA2B0F4}" type="VALUE">
                      <a:rPr lang="en-US" baseline="0"/>
                      <a:pPr/>
                      <a:t>[VALUE]</a:t>
                    </a:fld>
                    <a:r>
                      <a:rPr lang="en-US" baseline="0"/>
                      <a:t> (</a:t>
                    </a:r>
                    <a:fld id="{37D8BB79-EDD2-D440-A246-2FFEA9C1F34F}"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layout>
                    <c:manualLayout>
                      <c:w val="0.28320197731813374"/>
                      <c:h val="0.21871701708828953"/>
                    </c:manualLayout>
                  </c15:layout>
                  <c15:dlblFieldTable/>
                  <c15:showDataLabelsRange val="0"/>
                </c:ext>
                <c:ext xmlns:c16="http://schemas.microsoft.com/office/drawing/2014/chart" uri="{C3380CC4-5D6E-409C-BE32-E72D297353CC}">
                  <c16:uniqueId val="{00000005-9108-3C49-AD6B-71AEFBB48A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'All Data'!$A$290:$A$292</c:f>
              <c:strCache>
                <c:ptCount val="3"/>
                <c:pt idx="0">
                  <c:v>Yes</c:v>
                </c:pt>
                <c:pt idx="1">
                  <c:v>No</c:v>
                </c:pt>
                <c:pt idx="2">
                  <c:v>No opinion</c:v>
                </c:pt>
              </c:strCache>
            </c:strRef>
          </c:cat>
          <c:val>
            <c:numRef>
              <c:f>'All Data'!$C$290:$C$292</c:f>
              <c:numCache>
                <c:formatCode>General</c:formatCode>
                <c:ptCount val="3"/>
                <c:pt idx="0">
                  <c:v>351</c:v>
                </c:pt>
                <c:pt idx="1">
                  <c:v>60</c:v>
                </c:pt>
                <c:pt idx="2">
                  <c:v>41</c:v>
                </c:pt>
              </c:numCache>
            </c:numRef>
          </c:val>
          <c:extLst>
            <c:ext xmlns:c16="http://schemas.microsoft.com/office/drawing/2014/chart" uri="{C3380CC4-5D6E-409C-BE32-E72D297353CC}">
              <c16:uniqueId val="{00000006-9108-3C49-AD6B-71AEFBB48A73}"/>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61:</a:t>
            </a:r>
            <a:r>
              <a:rPr lang="en-US"/>
              <a:t> Appropriateness of Council's Mission, Recreational Respondents (Q20)</a:t>
            </a:r>
          </a:p>
        </c:rich>
      </c:tx>
      <c:layout>
        <c:manualLayout>
          <c:xMode val="edge"/>
          <c:yMode val="edge"/>
          <c:x val="0.13262977431087053"/>
          <c:y val="0.861851968503936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276990376202976"/>
          <c:y val="8.9257801108194812E-2"/>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7D4-C54B-B338-93403C64C506}"/>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47D4-C54B-B338-93403C64C506}"/>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47D4-C54B-B338-93403C64C506}"/>
              </c:ext>
            </c:extLst>
          </c:dPt>
          <c:dLbls>
            <c:dLbl>
              <c:idx val="0"/>
              <c:layout>
                <c:manualLayout>
                  <c:x val="2.8782894736842105E-2"/>
                  <c:y val="-9.5663265306122444E-2"/>
                </c:manualLayout>
              </c:layout>
              <c:tx>
                <c:rich>
                  <a:bodyPr/>
                  <a:lstStyle/>
                  <a:p>
                    <a:fld id="{A2759397-7D21-3641-8882-40E58C8ED7AC}" type="CATEGORYNAME">
                      <a:rPr lang="en-US"/>
                      <a:pPr/>
                      <a:t>[CATEGORY NAME]</a:t>
                    </a:fld>
                    <a:r>
                      <a:rPr lang="en-US" baseline="0"/>
                      <a:t>, </a:t>
                    </a:r>
                    <a:fld id="{541D3585-2CBE-DE4D-A075-9211F672025E}" type="VALUE">
                      <a:rPr lang="en-US" baseline="0"/>
                      <a:pPr/>
                      <a:t>[VALUE]</a:t>
                    </a:fld>
                    <a:r>
                      <a:rPr lang="en-US" baseline="0"/>
                      <a:t> (</a:t>
                    </a:r>
                    <a:fld id="{2E80602B-D837-8940-ADBC-B029CB068CF0}"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7D4-C54B-B338-93403C64C506}"/>
                </c:ext>
              </c:extLst>
            </c:dLbl>
            <c:dLbl>
              <c:idx val="1"/>
              <c:layout>
                <c:manualLayout>
                  <c:x val="-2.0559210526315791E-2"/>
                  <c:y val="8.2908163265306117E-2"/>
                </c:manualLayout>
              </c:layout>
              <c:tx>
                <c:rich>
                  <a:bodyPr/>
                  <a:lstStyle/>
                  <a:p>
                    <a:fld id="{A0647814-E6A9-2A48-A2D4-27E54F4D995A}" type="CATEGORYNAME">
                      <a:rPr lang="en-US"/>
                      <a:pPr/>
                      <a:t>[CATEGORY NAME]</a:t>
                    </a:fld>
                    <a:r>
                      <a:rPr lang="en-US" baseline="0"/>
                      <a:t>, </a:t>
                    </a:r>
                    <a:fld id="{663758B8-9E2A-144B-A16D-A2D4CEBCE2B9}" type="VALUE">
                      <a:rPr lang="en-US" baseline="0"/>
                      <a:pPr/>
                      <a:t>[VALUE]</a:t>
                    </a:fld>
                    <a:r>
                      <a:rPr lang="en-US" baseline="0"/>
                      <a:t> (</a:t>
                    </a:r>
                    <a:fld id="{AF86DB38-E1B2-884B-BEEC-A03836FD68CA}"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D4-C54B-B338-93403C64C506}"/>
                </c:ext>
              </c:extLst>
            </c:dLbl>
            <c:dLbl>
              <c:idx val="2"/>
              <c:layout>
                <c:manualLayout>
                  <c:x val="-4.1118421052631429E-3"/>
                  <c:y val="1.3877787807814457E-17"/>
                </c:manualLayout>
              </c:layout>
              <c:tx>
                <c:rich>
                  <a:bodyPr/>
                  <a:lstStyle/>
                  <a:p>
                    <a:fld id="{3871EA0A-CA65-D442-B42B-615471EA598F}" type="CATEGORYNAME">
                      <a:rPr lang="en-US"/>
                      <a:pPr/>
                      <a:t>[CATEGORY NAME]</a:t>
                    </a:fld>
                    <a:r>
                      <a:rPr lang="en-US" baseline="0"/>
                      <a:t>, </a:t>
                    </a:r>
                    <a:fld id="{E76E7C88-A04D-3749-9431-0E3C6671E2CD}" type="VALUE">
                      <a:rPr lang="en-US" baseline="0"/>
                      <a:pPr/>
                      <a:t>[VALUE]</a:t>
                    </a:fld>
                    <a:r>
                      <a:rPr lang="en-US" baseline="0"/>
                      <a:t> (</a:t>
                    </a:r>
                    <a:fld id="{20F6ACB0-3D3A-894A-9B7D-E57B9F4BA48E}"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layout>
                    <c:manualLayout>
                      <c:w val="0.28358759842519687"/>
                      <c:h val="0.20978979190101241"/>
                    </c:manualLayout>
                  </c15:layout>
                  <c15:dlblFieldTable/>
                  <c15:showDataLabelsRange val="0"/>
                </c:ext>
                <c:ext xmlns:c16="http://schemas.microsoft.com/office/drawing/2014/chart" uri="{C3380CC4-5D6E-409C-BE32-E72D297353CC}">
                  <c16:uniqueId val="{00000005-47D4-C54B-B338-93403C64C5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Recreational!$A$289:$A$291</c:f>
              <c:strCache>
                <c:ptCount val="3"/>
                <c:pt idx="0">
                  <c:v>Yes</c:v>
                </c:pt>
                <c:pt idx="1">
                  <c:v>No</c:v>
                </c:pt>
                <c:pt idx="2">
                  <c:v>No opinion</c:v>
                </c:pt>
              </c:strCache>
            </c:strRef>
          </c:cat>
          <c:val>
            <c:numRef>
              <c:f>Recreational!$C$289:$C$291</c:f>
              <c:numCache>
                <c:formatCode>General</c:formatCode>
                <c:ptCount val="3"/>
                <c:pt idx="0">
                  <c:v>154</c:v>
                </c:pt>
                <c:pt idx="1">
                  <c:v>29</c:v>
                </c:pt>
                <c:pt idx="2">
                  <c:v>19</c:v>
                </c:pt>
              </c:numCache>
            </c:numRef>
          </c:val>
          <c:extLst>
            <c:ext xmlns:c16="http://schemas.microsoft.com/office/drawing/2014/chart" uri="{C3380CC4-5D6E-409C-BE32-E72D297353CC}">
              <c16:uniqueId val="{00000006-47D4-C54B-B338-93403C64C50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62:</a:t>
            </a:r>
            <a:r>
              <a:rPr lang="en-US"/>
              <a:t> Appropriateness of Council's Mission, Commerical Respondents (Q20)</a:t>
            </a:r>
          </a:p>
        </c:rich>
      </c:tx>
      <c:layout>
        <c:manualLayout>
          <c:xMode val="edge"/>
          <c:yMode val="edge"/>
          <c:x val="0.15440266841644795"/>
          <c:y val="0.85185185185185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714400241300481"/>
          <c:y val="0.22934386030409992"/>
          <c:w val="0.51890755969011937"/>
          <c:h val="0.5546942879446104"/>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4D59-9D49-80EF-8840DB12F54C}"/>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4D59-9D49-80EF-8840DB12F54C}"/>
              </c:ext>
            </c:extLst>
          </c:dPt>
          <c:dPt>
            <c:idx val="2"/>
            <c:bubble3D val="0"/>
            <c:spPr>
              <a:solidFill>
                <a:sysClr val="windowText" lastClr="000000">
                  <a:lumMod val="50000"/>
                  <a:lumOff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4D59-9D49-80EF-8840DB12F54C}"/>
              </c:ext>
            </c:extLst>
          </c:dPt>
          <c:dLbls>
            <c:dLbl>
              <c:idx val="0"/>
              <c:tx>
                <c:rich>
                  <a:bodyPr/>
                  <a:lstStyle/>
                  <a:p>
                    <a:fld id="{B15BED5C-E8E2-6D4F-BC8C-DFB56B3ED78C}" type="CATEGORYNAME">
                      <a:rPr lang="en-US"/>
                      <a:pPr/>
                      <a:t>[CATEGORY NAME]</a:t>
                    </a:fld>
                    <a:r>
                      <a:rPr lang="en-US" baseline="0"/>
                      <a:t>, </a:t>
                    </a:r>
                    <a:fld id="{F222ED5C-8F8E-9442-A3B2-937C779733E9}" type="VALUE">
                      <a:rPr lang="en-US" baseline="0"/>
                      <a:pPr/>
                      <a:t>[VALUE]</a:t>
                    </a:fld>
                    <a:r>
                      <a:rPr lang="en-US" baseline="0"/>
                      <a:t> (</a:t>
                    </a:r>
                    <a:fld id="{0F19A804-05DE-0741-8BA1-985A3F77D2AF}"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59-9D49-80EF-8840DB12F54C}"/>
                </c:ext>
              </c:extLst>
            </c:dLbl>
            <c:dLbl>
              <c:idx val="1"/>
              <c:tx>
                <c:rich>
                  <a:bodyPr/>
                  <a:lstStyle/>
                  <a:p>
                    <a:fld id="{0D6D7485-F076-4149-8B88-8BF200D22572}" type="CATEGORYNAME">
                      <a:rPr lang="en-US"/>
                      <a:pPr/>
                      <a:t>[CATEGORY NAME]</a:t>
                    </a:fld>
                    <a:r>
                      <a:rPr lang="en-US" baseline="0"/>
                      <a:t>, </a:t>
                    </a:r>
                    <a:fld id="{CB502AF0-10C2-AE49-B496-829C91CA77C1}" type="VALUE">
                      <a:rPr lang="en-US" baseline="0"/>
                      <a:pPr/>
                      <a:t>[VALUE]</a:t>
                    </a:fld>
                    <a:r>
                      <a:rPr lang="en-US" baseline="0"/>
                      <a:t> (</a:t>
                    </a:r>
                    <a:fld id="{7FC82706-212E-1C46-81C2-31A9CF91FB7D}"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D59-9D49-80EF-8840DB12F54C}"/>
                </c:ext>
              </c:extLst>
            </c:dLbl>
            <c:dLbl>
              <c:idx val="2"/>
              <c:tx>
                <c:rich>
                  <a:bodyPr/>
                  <a:lstStyle/>
                  <a:p>
                    <a:fld id="{132272C1-4C3C-0F43-BEBB-649F80C40899}" type="CATEGORYNAME">
                      <a:rPr lang="en-US"/>
                      <a:pPr/>
                      <a:t>[CATEGORY NAME]</a:t>
                    </a:fld>
                    <a:r>
                      <a:rPr lang="en-US" baseline="0"/>
                      <a:t>, </a:t>
                    </a:r>
                    <a:fld id="{D742A77D-DA9B-0C46-95E9-BBAB51BFB391}" type="VALUE">
                      <a:rPr lang="en-US" baseline="0"/>
                      <a:pPr/>
                      <a:t>[VALUE]</a:t>
                    </a:fld>
                    <a:r>
                      <a:rPr lang="en-US" baseline="0"/>
                      <a:t> (</a:t>
                    </a:r>
                    <a:fld id="{1AADE344-A19F-7D46-9C1B-7A3F5AD7A6D8}"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D59-9D49-80EF-8840DB12F5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Commercial!$A$290:$A$292</c:f>
              <c:strCache>
                <c:ptCount val="3"/>
                <c:pt idx="0">
                  <c:v>Yes</c:v>
                </c:pt>
                <c:pt idx="1">
                  <c:v>No</c:v>
                </c:pt>
                <c:pt idx="2">
                  <c:v>No opinion</c:v>
                </c:pt>
              </c:strCache>
            </c:strRef>
          </c:cat>
          <c:val>
            <c:numRef>
              <c:f>Commercial!$C$290:$C$292</c:f>
              <c:numCache>
                <c:formatCode>General</c:formatCode>
                <c:ptCount val="3"/>
                <c:pt idx="0">
                  <c:v>40</c:v>
                </c:pt>
                <c:pt idx="1">
                  <c:v>11</c:v>
                </c:pt>
                <c:pt idx="2">
                  <c:v>7</c:v>
                </c:pt>
              </c:numCache>
            </c:numRef>
          </c:val>
          <c:extLst>
            <c:ext xmlns:c16="http://schemas.microsoft.com/office/drawing/2014/chart" uri="{C3380CC4-5D6E-409C-BE32-E72D297353CC}">
              <c16:uniqueId val="{00000006-4D59-9D49-80EF-8840DB12F54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63:</a:t>
            </a:r>
            <a:r>
              <a:rPr lang="en-US"/>
              <a:t> Appropriateness of Council's Mission,</a:t>
            </a:r>
            <a:r>
              <a:rPr lang="en-US" baseline="0"/>
              <a:t> For-Hire Respondents (Q20)</a:t>
            </a:r>
            <a:endParaRPr lang="en-US"/>
          </a:p>
        </c:rich>
      </c:tx>
      <c:layout>
        <c:manualLayout>
          <c:xMode val="edge"/>
          <c:yMode val="edge"/>
          <c:x val="9.4465585334956179E-2"/>
          <c:y val="0.802590667545867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276990376202976"/>
          <c:y val="8.9257801108194812E-2"/>
          <c:w val="0.41779352580927381"/>
          <c:h val="0.69632254301545637"/>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88DA-3048-90A0-60312F0B544B}"/>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88DA-3048-90A0-60312F0B544B}"/>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88DA-3048-90A0-60312F0B544B}"/>
              </c:ext>
            </c:extLst>
          </c:dPt>
          <c:dLbls>
            <c:dLbl>
              <c:idx val="0"/>
              <c:tx>
                <c:rich>
                  <a:bodyPr/>
                  <a:lstStyle/>
                  <a:p>
                    <a:fld id="{8BB08B5E-7D17-354A-98B8-70C60DFD335B}" type="CATEGORYNAME">
                      <a:rPr lang="en-US"/>
                      <a:pPr/>
                      <a:t>[CATEGORY NAME]</a:t>
                    </a:fld>
                    <a:r>
                      <a:rPr lang="en-US" baseline="0"/>
                      <a:t>, </a:t>
                    </a:r>
                    <a:fld id="{C6070EF9-4681-3C48-B9E1-3F8E050A8C42}" type="VALUE">
                      <a:rPr lang="en-US" baseline="0"/>
                      <a:pPr/>
                      <a:t>[VALUE]</a:t>
                    </a:fld>
                    <a:r>
                      <a:rPr lang="en-US" baseline="0"/>
                      <a:t> (</a:t>
                    </a:r>
                    <a:fld id="{3EAA0D1D-6F88-6D4A-A781-8C7B444D6680}"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8DA-3048-90A0-60312F0B544B}"/>
                </c:ext>
              </c:extLst>
            </c:dLbl>
            <c:dLbl>
              <c:idx val="1"/>
              <c:tx>
                <c:rich>
                  <a:bodyPr/>
                  <a:lstStyle/>
                  <a:p>
                    <a:fld id="{5CC380A3-FD7B-1C47-B498-D6B687D4845F}" type="CATEGORYNAME">
                      <a:rPr lang="en-US"/>
                      <a:pPr/>
                      <a:t>[CATEGORY NAME]</a:t>
                    </a:fld>
                    <a:r>
                      <a:rPr lang="en-US" baseline="0"/>
                      <a:t>, </a:t>
                    </a:r>
                    <a:fld id="{C3B91867-EBFE-1C44-BCEA-F965CD79E1F2}" type="VALUE">
                      <a:rPr lang="en-US" baseline="0"/>
                      <a:pPr/>
                      <a:t>[VALUE]</a:t>
                    </a:fld>
                    <a:r>
                      <a:rPr lang="en-US" baseline="0"/>
                      <a:t> (</a:t>
                    </a:r>
                    <a:fld id="{A3273A9D-0206-B54B-9B0C-9C60DC7C8880}"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8DA-3048-90A0-60312F0B544B}"/>
                </c:ext>
              </c:extLst>
            </c:dLbl>
            <c:dLbl>
              <c:idx val="2"/>
              <c:tx>
                <c:rich>
                  <a:bodyPr/>
                  <a:lstStyle/>
                  <a:p>
                    <a:fld id="{75D60818-943A-7047-A7A6-94D04E12BF47}" type="CATEGORYNAME">
                      <a:rPr lang="en-US"/>
                      <a:pPr/>
                      <a:t>[CATEGORY NAME]</a:t>
                    </a:fld>
                    <a:r>
                      <a:rPr lang="en-US" baseline="0"/>
                      <a:t>, </a:t>
                    </a:r>
                    <a:fld id="{461DF745-04CD-9145-B5B5-F7226AB3F80B}" type="VALUE">
                      <a:rPr lang="en-US" baseline="0"/>
                      <a:pPr/>
                      <a:t>[VALUE]</a:t>
                    </a:fld>
                    <a:r>
                      <a:rPr lang="en-US" baseline="0"/>
                      <a:t> (</a:t>
                    </a:r>
                    <a:fld id="{2A527279-4506-8E4F-8347-3A8C6CD8572C}"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8DA-3048-90A0-60312F0B54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0"/>
            <c:extLst>
              <c:ext xmlns:c15="http://schemas.microsoft.com/office/drawing/2012/chart" uri="{CE6537A1-D6FC-4f65-9D91-7224C49458BB}"/>
            </c:extLst>
          </c:dLbls>
          <c:cat>
            <c:strRef>
              <c:f>'For-Hire'!$A$291:$A$293</c:f>
              <c:strCache>
                <c:ptCount val="3"/>
                <c:pt idx="0">
                  <c:v>Yes</c:v>
                </c:pt>
                <c:pt idx="1">
                  <c:v>No</c:v>
                </c:pt>
                <c:pt idx="2">
                  <c:v>No opinion</c:v>
                </c:pt>
              </c:strCache>
            </c:strRef>
          </c:cat>
          <c:val>
            <c:numRef>
              <c:f>'For-Hire'!$C$291:$C$293</c:f>
              <c:numCache>
                <c:formatCode>General</c:formatCode>
                <c:ptCount val="3"/>
                <c:pt idx="0">
                  <c:v>32</c:v>
                </c:pt>
                <c:pt idx="1">
                  <c:v>10</c:v>
                </c:pt>
                <c:pt idx="2">
                  <c:v>8</c:v>
                </c:pt>
              </c:numCache>
            </c:numRef>
          </c:val>
          <c:extLst>
            <c:ext xmlns:c16="http://schemas.microsoft.com/office/drawing/2014/chart" uri="{C3380CC4-5D6E-409C-BE32-E72D297353CC}">
              <c16:uniqueId val="{00000006-88DA-3048-90A0-60312F0B544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t>Figure 64:</a:t>
            </a:r>
            <a:r>
              <a:rPr lang="en-US"/>
              <a:t> Appropriateness of Council's Mission, Interested Public  Respondents (Q20)</a:t>
            </a:r>
          </a:p>
        </c:rich>
      </c:tx>
      <c:layout>
        <c:manualLayout>
          <c:xMode val="edge"/>
          <c:yMode val="edge"/>
          <c:x val="0.11086077308518254"/>
          <c:y val="0.855567096666108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8277008167822304"/>
          <c:y val="0.23053176207703766"/>
          <c:w val="0.47344407291554308"/>
          <c:h val="0.62272824005107474"/>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02E3-194A-A2CF-9F7AE58C510C}"/>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02E3-194A-A2CF-9F7AE58C510C}"/>
              </c:ext>
            </c:extLst>
          </c:dPt>
          <c:dPt>
            <c:idx val="2"/>
            <c:bubble3D val="0"/>
            <c:spPr>
              <a:solidFill>
                <a:sysClr val="window" lastClr="FFFFFF">
                  <a:lumMod val="50000"/>
                </a:sys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02E3-194A-A2CF-9F7AE58C510C}"/>
              </c:ext>
            </c:extLst>
          </c:dPt>
          <c:dLbls>
            <c:dLbl>
              <c:idx val="0"/>
              <c:layout>
                <c:manualLayout>
                  <c:x val="7.9291044776119313E-2"/>
                  <c:y val="-0.12387387387387387"/>
                </c:manualLayout>
              </c:layout>
              <c:tx>
                <c:rich>
                  <a:bodyPr/>
                  <a:lstStyle/>
                  <a:p>
                    <a:fld id="{799C205F-21DD-B946-BBA2-CBF76BFFF3FA}" type="CATEGORYNAME">
                      <a:rPr lang="en-US"/>
                      <a:pPr/>
                      <a:t>[CATEGORY NAME]</a:t>
                    </a:fld>
                    <a:r>
                      <a:rPr lang="en-US" baseline="0"/>
                      <a:t>, </a:t>
                    </a:r>
                    <a:fld id="{46F758C0-FB60-CD48-A156-EE38740FDA35}" type="VALUE">
                      <a:rPr lang="en-US" baseline="0"/>
                      <a:pPr/>
                      <a:t>[VALUE]</a:t>
                    </a:fld>
                    <a:r>
                      <a:rPr lang="en-US" baseline="0"/>
                      <a:t> (</a:t>
                    </a:r>
                    <a:fld id="{4C088348-A3F3-1640-BCB2-B1003F759C9D}"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2E3-194A-A2CF-9F7AE58C510C}"/>
                </c:ext>
              </c:extLst>
            </c:dLbl>
            <c:dLbl>
              <c:idx val="1"/>
              <c:layout>
                <c:manualLayout>
                  <c:x val="-3.731343283582092E-2"/>
                  <c:y val="6.1936936936936936E-2"/>
                </c:manualLayout>
              </c:layout>
              <c:tx>
                <c:rich>
                  <a:bodyPr/>
                  <a:lstStyle/>
                  <a:p>
                    <a:fld id="{09CC7866-9ECB-B844-B52F-7DA234AD954B}" type="CATEGORYNAME">
                      <a:rPr lang="en-US"/>
                      <a:pPr/>
                      <a:t>[CATEGORY NAME]</a:t>
                    </a:fld>
                    <a:r>
                      <a:rPr lang="en-US" baseline="0"/>
                      <a:t>, </a:t>
                    </a:r>
                    <a:fld id="{93A9E366-798A-084E-92F2-50A9A617614E}" type="VALUE">
                      <a:rPr lang="en-US" baseline="0"/>
                      <a:pPr/>
                      <a:t>[VALUE]</a:t>
                    </a:fld>
                    <a:r>
                      <a:rPr lang="en-US" baseline="0"/>
                      <a:t> (</a:t>
                    </a:r>
                    <a:fld id="{D0AF5793-937A-9349-8BFF-5427562AA7E8}"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2E3-194A-A2CF-9F7AE58C510C}"/>
                </c:ext>
              </c:extLst>
            </c:dLbl>
            <c:dLbl>
              <c:idx val="2"/>
              <c:tx>
                <c:rich>
                  <a:bodyPr/>
                  <a:lstStyle/>
                  <a:p>
                    <a:fld id="{FE2F7AB2-4D9C-FE40-BDC7-C1535A63FD58}" type="CATEGORYNAME">
                      <a:rPr lang="en-US"/>
                      <a:pPr/>
                      <a:t>[CATEGORY NAME]</a:t>
                    </a:fld>
                    <a:r>
                      <a:rPr lang="en-US" baseline="0"/>
                      <a:t>, </a:t>
                    </a:r>
                    <a:fld id="{35865862-B1BB-294A-BFB1-1CCCB8BFC4C7}" type="VALUE">
                      <a:rPr lang="en-US" baseline="0"/>
                      <a:pPr/>
                      <a:t>[VALUE]</a:t>
                    </a:fld>
                    <a:r>
                      <a:rPr lang="en-US" baseline="0"/>
                      <a:t> (</a:t>
                    </a:r>
                    <a:fld id="{7CD3EE11-6C80-804A-AFCD-4EB463B7A7D0}" type="PERCENTAGE">
                      <a:rPr lang="en-US" baseline="0"/>
                      <a:pPr/>
                      <a:t>[PERCENTAGE]</a:t>
                    </a:fld>
                    <a:r>
                      <a:rPr lang="en-US" baseline="0"/>
                      <a:t>)</a:t>
                    </a:r>
                  </a:p>
                </c:rich>
              </c:tx>
              <c:dLblPos val="outEnd"/>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2E3-194A-A2CF-9F7AE58C51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1"/>
            <c:showVal val="1"/>
            <c:showCatName val="1"/>
            <c:showSerName val="0"/>
            <c:showPercent val="1"/>
            <c:showBubbleSize val="0"/>
            <c:showLeaderLines val="1"/>
            <c:leaderLines>
              <c:spPr>
                <a:ln w="9525">
                  <a:noFill/>
                </a:ln>
                <a:effectLst/>
              </c:spPr>
            </c:leaderLines>
            <c:extLst>
              <c:ext xmlns:c15="http://schemas.microsoft.com/office/drawing/2012/chart" uri="{CE6537A1-D6FC-4f65-9D91-7224C49458BB}"/>
            </c:extLst>
          </c:dLbls>
          <c:cat>
            <c:strRef>
              <c:f>Int_Public!$A$289:$A$291</c:f>
              <c:strCache>
                <c:ptCount val="3"/>
                <c:pt idx="0">
                  <c:v>Yes</c:v>
                </c:pt>
                <c:pt idx="1">
                  <c:v>No</c:v>
                </c:pt>
                <c:pt idx="2">
                  <c:v>No opinion</c:v>
                </c:pt>
              </c:strCache>
            </c:strRef>
          </c:cat>
          <c:val>
            <c:numRef>
              <c:f>Int_Public!$C$289:$C$291</c:f>
              <c:numCache>
                <c:formatCode>General</c:formatCode>
                <c:ptCount val="3"/>
                <c:pt idx="0">
                  <c:v>104</c:v>
                </c:pt>
                <c:pt idx="1">
                  <c:v>7</c:v>
                </c:pt>
                <c:pt idx="2">
                  <c:v>7</c:v>
                </c:pt>
              </c:numCache>
            </c:numRef>
          </c:val>
          <c:extLst>
            <c:ext xmlns:c16="http://schemas.microsoft.com/office/drawing/2014/chart" uri="{C3380CC4-5D6E-409C-BE32-E72D297353CC}">
              <c16:uniqueId val="{00000006-02E3-194A-A2CF-9F7AE58C510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 </a:t>
            </a:r>
            <a:r>
              <a:rPr lang="en-US" b="1"/>
              <a:t>Figure 65: </a:t>
            </a:r>
            <a:r>
              <a:rPr lang="en-US"/>
              <a:t>Appropriateness of Council's Mission, NGO Respondents (Q20)</a:t>
            </a:r>
          </a:p>
        </c:rich>
      </c:tx>
      <c:layout>
        <c:manualLayout>
          <c:xMode val="edge"/>
          <c:yMode val="edge"/>
          <c:x val="8.3093986154415253E-2"/>
          <c:y val="0.84672459893048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6599145220102516"/>
          <c:y val="4.0007120120623234E-2"/>
          <c:w val="0.43457201553664854"/>
          <c:h val="0.69252652743273402"/>
        </c:manualLayout>
      </c:layout>
      <c:pieChart>
        <c:varyColors val="1"/>
        <c:ser>
          <c:idx val="0"/>
          <c:order val="0"/>
          <c:spPr>
            <a:solidFill>
              <a:schemeClr val="accent1">
                <a:lumMod val="50000"/>
              </a:schemeClr>
            </a:solidFill>
          </c:spPr>
          <c:dPt>
            <c:idx val="0"/>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9628-5F40-A69F-A03C00448516}"/>
              </c:ext>
            </c:extLst>
          </c:dPt>
          <c:dPt>
            <c:idx val="1"/>
            <c:bubble3D val="0"/>
            <c:spPr>
              <a:solidFill>
                <a:srgbClr val="247DC2"/>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9628-5F40-A69F-A03C00448516}"/>
              </c:ext>
            </c:extLst>
          </c:dPt>
          <c:dPt>
            <c:idx val="2"/>
            <c:bubble3D val="0"/>
            <c:spPr>
              <a:solidFill>
                <a:schemeClr val="accent1">
                  <a:lumMod val="50000"/>
                </a:schemeClr>
              </a:soli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9628-5F40-A69F-A03C00448516}"/>
              </c:ext>
            </c:extLst>
          </c:dPt>
          <c:dLbls>
            <c:dLbl>
              <c:idx val="0"/>
              <c:layout>
                <c:manualLayout>
                  <c:x val="0.23606557377049181"/>
                  <c:y val="-0.1276595744680851"/>
                </c:manualLayout>
              </c:layout>
              <c:tx>
                <c:rich>
                  <a:bodyPr/>
                  <a:lstStyle/>
                  <a:p>
                    <a:fld id="{8222C5D2-2CB5-0146-A8F3-0381091F44E4}" type="CATEGORYNAME">
                      <a:rPr lang="en-US"/>
                      <a:pPr/>
                      <a:t>[CATEGORY NAME]</a:t>
                    </a:fld>
                    <a:r>
                      <a:rPr lang="en-US" baseline="0"/>
                      <a:t>, </a:t>
                    </a:r>
                    <a:fld id="{ED1BD2FC-578D-BF43-9185-9EFAE9B73049}" type="VALUE">
                      <a:rPr lang="en-US" baseline="0"/>
                      <a:pPr/>
                      <a:t>[VALUE]</a:t>
                    </a:fld>
                    <a:r>
                      <a:rPr lang="en-US" baseline="0"/>
                      <a:t> (</a:t>
                    </a:r>
                    <a:fld id="{3078BC91-BFDB-D24D-B38F-D8BF9044F2C6}" type="PERCENTAGE">
                      <a:rPr lang="en-US" baseline="0"/>
                      <a:pPr/>
                      <a:t>[PERCENTAGE]</a:t>
                    </a:fld>
                    <a:r>
                      <a:rPr lang="en-US" baseline="0"/>
                      <a:t>)</a:t>
                    </a:r>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628-5F40-A69F-A03C00448516}"/>
                </c:ext>
              </c:extLst>
            </c:dLbl>
            <c:dLbl>
              <c:idx val="1"/>
              <c:delete val="1"/>
              <c:extLst>
                <c:ext xmlns:c15="http://schemas.microsoft.com/office/drawing/2012/chart" uri="{CE6537A1-D6FC-4f65-9D91-7224C49458BB}"/>
                <c:ext xmlns:c16="http://schemas.microsoft.com/office/drawing/2014/chart" uri="{C3380CC4-5D6E-409C-BE32-E72D297353CC}">
                  <c16:uniqueId val="{00000003-9628-5F40-A69F-A03C00448516}"/>
                </c:ext>
              </c:extLst>
            </c:dLbl>
            <c:dLbl>
              <c:idx val="2"/>
              <c:delete val="1"/>
              <c:extLst>
                <c:ext xmlns:c15="http://schemas.microsoft.com/office/drawing/2012/chart" uri="{CE6537A1-D6FC-4f65-9D91-7224C49458BB}"/>
                <c:ext xmlns:c16="http://schemas.microsoft.com/office/drawing/2014/chart" uri="{C3380CC4-5D6E-409C-BE32-E72D297353CC}">
                  <c16:uniqueId val="{00000005-9628-5F40-A69F-A03C004485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NGO!$A$289:$A$291</c:f>
              <c:strCache>
                <c:ptCount val="3"/>
                <c:pt idx="0">
                  <c:v>Yes</c:v>
                </c:pt>
                <c:pt idx="1">
                  <c:v>No</c:v>
                </c:pt>
                <c:pt idx="2">
                  <c:v>No opinion</c:v>
                </c:pt>
              </c:strCache>
            </c:strRef>
          </c:cat>
          <c:val>
            <c:numRef>
              <c:f>NGO!$C$289:$C$291</c:f>
              <c:numCache>
                <c:formatCode>General</c:formatCode>
                <c:ptCount val="3"/>
                <c:pt idx="0">
                  <c:v>13</c:v>
                </c:pt>
                <c:pt idx="1">
                  <c:v>0</c:v>
                </c:pt>
                <c:pt idx="2">
                  <c:v>0</c:v>
                </c:pt>
              </c:numCache>
            </c:numRef>
          </c:val>
          <c:extLst>
            <c:ext xmlns:c16="http://schemas.microsoft.com/office/drawing/2014/chart" uri="{C3380CC4-5D6E-409C-BE32-E72D297353CC}">
              <c16:uniqueId val="{00000006-9628-5F40-A69F-A03C0044851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1">
                <a:solidFill>
                  <a:schemeClr val="tx1"/>
                </a:solidFill>
              </a:rPr>
              <a:t>Figure 66:</a:t>
            </a:r>
            <a:r>
              <a:rPr lang="en-US" sz="900">
                <a:solidFill>
                  <a:schemeClr val="tx1"/>
                </a:solidFill>
              </a:rPr>
              <a:t> Goal Area Performance Ratings, All Respondents (Q23)</a:t>
            </a:r>
          </a:p>
        </c:rich>
      </c:tx>
      <c:layout>
        <c:manualLayout>
          <c:xMode val="edge"/>
          <c:yMode val="edge"/>
          <c:x val="0.29570034783273452"/>
          <c:y val="0.9197400496170855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189654393086055"/>
          <c:y val="0.141074857081221"/>
          <c:w val="0.79356843884755512"/>
          <c:h val="0.65316114331862363"/>
        </c:manualLayout>
      </c:layout>
      <c:barChart>
        <c:barDir val="bar"/>
        <c:grouping val="stacked"/>
        <c:varyColors val="0"/>
        <c:ser>
          <c:idx val="0"/>
          <c:order val="0"/>
          <c:tx>
            <c:strRef>
              <c:f>'All Data'!$B$312</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Data'!$B$313:$B$316</c:f>
              <c:numCache>
                <c:formatCode>General</c:formatCode>
                <c:ptCount val="4"/>
                <c:pt idx="0">
                  <c:v>44</c:v>
                </c:pt>
                <c:pt idx="1">
                  <c:v>31</c:v>
                </c:pt>
                <c:pt idx="2">
                  <c:v>24</c:v>
                </c:pt>
                <c:pt idx="3">
                  <c:v>26</c:v>
                </c:pt>
              </c:numCache>
            </c:numRef>
          </c:val>
          <c:extLst>
            <c:ext xmlns:c16="http://schemas.microsoft.com/office/drawing/2014/chart" uri="{C3380CC4-5D6E-409C-BE32-E72D297353CC}">
              <c16:uniqueId val="{00000000-72E8-A449-B781-016E001DF355}"/>
            </c:ext>
          </c:extLst>
        </c:ser>
        <c:ser>
          <c:idx val="1"/>
          <c:order val="1"/>
          <c:tx>
            <c:strRef>
              <c:f>'All Data'!$C$312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Data'!$C$313:$C$316</c:f>
              <c:numCache>
                <c:formatCode>General</c:formatCode>
                <c:ptCount val="4"/>
                <c:pt idx="0">
                  <c:v>137</c:v>
                </c:pt>
                <c:pt idx="1">
                  <c:v>104</c:v>
                </c:pt>
                <c:pt idx="2">
                  <c:v>116</c:v>
                </c:pt>
                <c:pt idx="3">
                  <c:v>84</c:v>
                </c:pt>
              </c:numCache>
            </c:numRef>
          </c:val>
          <c:extLst>
            <c:ext xmlns:c16="http://schemas.microsoft.com/office/drawing/2014/chart" uri="{C3380CC4-5D6E-409C-BE32-E72D297353CC}">
              <c16:uniqueId val="{00000001-72E8-A449-B781-016E001DF355}"/>
            </c:ext>
          </c:extLst>
        </c:ser>
        <c:ser>
          <c:idx val="2"/>
          <c:order val="2"/>
          <c:tx>
            <c:strRef>
              <c:f>'All Data'!$D$312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Data'!$D$313:$D$316</c:f>
              <c:numCache>
                <c:formatCode>General</c:formatCode>
                <c:ptCount val="4"/>
                <c:pt idx="0">
                  <c:v>120</c:v>
                </c:pt>
                <c:pt idx="1">
                  <c:v>106</c:v>
                </c:pt>
                <c:pt idx="2">
                  <c:v>119</c:v>
                </c:pt>
                <c:pt idx="3">
                  <c:v>123</c:v>
                </c:pt>
              </c:numCache>
            </c:numRef>
          </c:val>
          <c:extLst>
            <c:ext xmlns:c16="http://schemas.microsoft.com/office/drawing/2014/chart" uri="{C3380CC4-5D6E-409C-BE32-E72D297353CC}">
              <c16:uniqueId val="{00000002-72E8-A449-B781-016E001DF355}"/>
            </c:ext>
          </c:extLst>
        </c:ser>
        <c:ser>
          <c:idx val="3"/>
          <c:order val="3"/>
          <c:tx>
            <c:strRef>
              <c:f>'All Data'!$E$312</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Data'!$E$313:$E$316</c:f>
              <c:numCache>
                <c:formatCode>General</c:formatCode>
                <c:ptCount val="4"/>
                <c:pt idx="0">
                  <c:v>48</c:v>
                </c:pt>
                <c:pt idx="1">
                  <c:v>59</c:v>
                </c:pt>
                <c:pt idx="2">
                  <c:v>64</c:v>
                </c:pt>
                <c:pt idx="3">
                  <c:v>72</c:v>
                </c:pt>
              </c:numCache>
            </c:numRef>
          </c:val>
          <c:extLst>
            <c:ext xmlns:c16="http://schemas.microsoft.com/office/drawing/2014/chart" uri="{C3380CC4-5D6E-409C-BE32-E72D297353CC}">
              <c16:uniqueId val="{00000003-72E8-A449-B781-016E001DF355}"/>
            </c:ext>
          </c:extLst>
        </c:ser>
        <c:ser>
          <c:idx val="4"/>
          <c:order val="4"/>
          <c:tx>
            <c:strRef>
              <c:f>'All Data'!$F$312</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Data'!$F$313:$F$316</c:f>
              <c:numCache>
                <c:formatCode>General</c:formatCode>
                <c:ptCount val="4"/>
                <c:pt idx="0">
                  <c:v>23</c:v>
                </c:pt>
                <c:pt idx="1">
                  <c:v>68</c:v>
                </c:pt>
                <c:pt idx="2">
                  <c:v>57</c:v>
                </c:pt>
                <c:pt idx="3">
                  <c:v>61</c:v>
                </c:pt>
              </c:numCache>
            </c:numRef>
          </c:val>
          <c:extLst>
            <c:ext xmlns:c16="http://schemas.microsoft.com/office/drawing/2014/chart" uri="{C3380CC4-5D6E-409C-BE32-E72D297353CC}">
              <c16:uniqueId val="{00000004-72E8-A449-B781-016E001DF355}"/>
            </c:ext>
          </c:extLst>
        </c:ser>
        <c:ser>
          <c:idx val="5"/>
          <c:order val="5"/>
          <c:tx>
            <c:strRef>
              <c:f>'All Data'!$G$312</c:f>
              <c:strCache>
                <c:ptCount val="1"/>
                <c:pt idx="0">
                  <c:v>No opinion</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Data'!$A$313:$A$316</c:f>
              <c:strCache>
                <c:ptCount val="4"/>
                <c:pt idx="0">
                  <c:v>Communication</c:v>
                </c:pt>
                <c:pt idx="1">
                  <c:v>Science</c:v>
                </c:pt>
                <c:pt idx="2">
                  <c:v>Management</c:v>
                </c:pt>
                <c:pt idx="3">
                  <c:v>Governance</c:v>
                </c:pt>
              </c:strCache>
            </c:strRef>
          </c:cat>
          <c:val>
            <c:numRef>
              <c:f>'All Data'!$G$313:$G$316</c:f>
              <c:numCache>
                <c:formatCode>General</c:formatCode>
                <c:ptCount val="4"/>
                <c:pt idx="0">
                  <c:v>60</c:v>
                </c:pt>
                <c:pt idx="1">
                  <c:v>64</c:v>
                </c:pt>
                <c:pt idx="2">
                  <c:v>52</c:v>
                </c:pt>
                <c:pt idx="3">
                  <c:v>65</c:v>
                </c:pt>
              </c:numCache>
            </c:numRef>
          </c:val>
          <c:extLst>
            <c:ext xmlns:c16="http://schemas.microsoft.com/office/drawing/2014/chart" uri="{C3380CC4-5D6E-409C-BE32-E72D297353CC}">
              <c16:uniqueId val="{00000005-72E8-A449-B781-016E001DF355}"/>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5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0.44616237290727007"/>
              <c:y val="1.744274703338138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243033168500321"/>
          <c:y val="0.81001701710363128"/>
          <c:w val="0.59731741052460285"/>
          <c:h val="5.81148510282368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67:</a:t>
            </a:r>
            <a:r>
              <a:rPr lang="en-US"/>
              <a:t> Goal Area Performance Ratings, Recreational Respondents (Q23)</a:t>
            </a:r>
          </a:p>
        </c:rich>
      </c:tx>
      <c:layout>
        <c:manualLayout>
          <c:xMode val="edge"/>
          <c:yMode val="edge"/>
          <c:x val="0.26144764513131513"/>
          <c:y val="0.9228683078184000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582036620422446"/>
          <c:y val="0.14274900856371056"/>
          <c:w val="0.78896591051118614"/>
          <c:h val="0.65316110121271342"/>
        </c:manualLayout>
      </c:layout>
      <c:barChart>
        <c:barDir val="bar"/>
        <c:grouping val="stacked"/>
        <c:varyColors val="0"/>
        <c:ser>
          <c:idx val="0"/>
          <c:order val="0"/>
          <c:tx>
            <c:strRef>
              <c:f>Recreational!$B$311</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Recreational!$B$312:$B$315</c:f>
              <c:numCache>
                <c:formatCode>General</c:formatCode>
                <c:ptCount val="4"/>
                <c:pt idx="0">
                  <c:v>15</c:v>
                </c:pt>
                <c:pt idx="1">
                  <c:v>11</c:v>
                </c:pt>
                <c:pt idx="2">
                  <c:v>7</c:v>
                </c:pt>
                <c:pt idx="3">
                  <c:v>5</c:v>
                </c:pt>
              </c:numCache>
            </c:numRef>
          </c:val>
          <c:extLst>
            <c:ext xmlns:c16="http://schemas.microsoft.com/office/drawing/2014/chart" uri="{C3380CC4-5D6E-409C-BE32-E72D297353CC}">
              <c16:uniqueId val="{00000000-D412-844D-AEA1-818D78C54971}"/>
            </c:ext>
          </c:extLst>
        </c:ser>
        <c:ser>
          <c:idx val="1"/>
          <c:order val="1"/>
          <c:tx>
            <c:strRef>
              <c:f>Recreational!$C$311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Recreational!$C$312:$C$315</c:f>
              <c:numCache>
                <c:formatCode>General</c:formatCode>
                <c:ptCount val="4"/>
                <c:pt idx="0">
                  <c:v>59</c:v>
                </c:pt>
                <c:pt idx="1">
                  <c:v>42</c:v>
                </c:pt>
                <c:pt idx="2">
                  <c:v>41</c:v>
                </c:pt>
                <c:pt idx="3">
                  <c:v>33</c:v>
                </c:pt>
              </c:numCache>
            </c:numRef>
          </c:val>
          <c:extLst>
            <c:ext xmlns:c16="http://schemas.microsoft.com/office/drawing/2014/chart" uri="{C3380CC4-5D6E-409C-BE32-E72D297353CC}">
              <c16:uniqueId val="{00000001-D412-844D-AEA1-818D78C54971}"/>
            </c:ext>
          </c:extLst>
        </c:ser>
        <c:ser>
          <c:idx val="2"/>
          <c:order val="2"/>
          <c:tx>
            <c:strRef>
              <c:f>Recreational!$D$311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Recreational!$D$312:$D$315</c:f>
              <c:numCache>
                <c:formatCode>General</c:formatCode>
                <c:ptCount val="4"/>
                <c:pt idx="0">
                  <c:v>50</c:v>
                </c:pt>
                <c:pt idx="1">
                  <c:v>47</c:v>
                </c:pt>
                <c:pt idx="2">
                  <c:v>58</c:v>
                </c:pt>
                <c:pt idx="3">
                  <c:v>57</c:v>
                </c:pt>
              </c:numCache>
            </c:numRef>
          </c:val>
          <c:extLst>
            <c:ext xmlns:c16="http://schemas.microsoft.com/office/drawing/2014/chart" uri="{C3380CC4-5D6E-409C-BE32-E72D297353CC}">
              <c16:uniqueId val="{00000002-D412-844D-AEA1-818D78C54971}"/>
            </c:ext>
          </c:extLst>
        </c:ser>
        <c:ser>
          <c:idx val="3"/>
          <c:order val="3"/>
          <c:tx>
            <c:strRef>
              <c:f>Recreational!$E$311</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Recreational!$E$312:$E$315</c:f>
              <c:numCache>
                <c:formatCode>General</c:formatCode>
                <c:ptCount val="4"/>
                <c:pt idx="0">
                  <c:v>28</c:v>
                </c:pt>
                <c:pt idx="1">
                  <c:v>31</c:v>
                </c:pt>
                <c:pt idx="2">
                  <c:v>29</c:v>
                </c:pt>
                <c:pt idx="3">
                  <c:v>40</c:v>
                </c:pt>
              </c:numCache>
            </c:numRef>
          </c:val>
          <c:extLst>
            <c:ext xmlns:c16="http://schemas.microsoft.com/office/drawing/2014/chart" uri="{C3380CC4-5D6E-409C-BE32-E72D297353CC}">
              <c16:uniqueId val="{00000003-D412-844D-AEA1-818D78C54971}"/>
            </c:ext>
          </c:extLst>
        </c:ser>
        <c:ser>
          <c:idx val="4"/>
          <c:order val="4"/>
          <c:tx>
            <c:strRef>
              <c:f>Recreational!$F$311</c:f>
              <c:strCache>
                <c:ptCount val="1"/>
                <c:pt idx="0">
                  <c:v>Very poor</c:v>
                </c:pt>
              </c:strCache>
            </c:strRef>
          </c:tx>
          <c:spPr>
            <a:solidFill>
              <a:srgbClr val="F79646">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Recreational!$F$312:$F$315</c:f>
              <c:numCache>
                <c:formatCode>General</c:formatCode>
                <c:ptCount val="4"/>
                <c:pt idx="0">
                  <c:v>12</c:v>
                </c:pt>
                <c:pt idx="1">
                  <c:v>35</c:v>
                </c:pt>
                <c:pt idx="2">
                  <c:v>35</c:v>
                </c:pt>
                <c:pt idx="3">
                  <c:v>32</c:v>
                </c:pt>
              </c:numCache>
            </c:numRef>
          </c:val>
          <c:extLst>
            <c:ext xmlns:c16="http://schemas.microsoft.com/office/drawing/2014/chart" uri="{C3380CC4-5D6E-409C-BE32-E72D297353CC}">
              <c16:uniqueId val="{00000004-D412-844D-AEA1-818D78C54971}"/>
            </c:ext>
          </c:extLst>
        </c:ser>
        <c:ser>
          <c:idx val="5"/>
          <c:order val="5"/>
          <c:tx>
            <c:strRef>
              <c:f>Recreational!$G$311</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Recreational!$A$312:$A$315</c:f>
              <c:strCache>
                <c:ptCount val="4"/>
                <c:pt idx="0">
                  <c:v>Communication</c:v>
                </c:pt>
                <c:pt idx="1">
                  <c:v>Science</c:v>
                </c:pt>
                <c:pt idx="2">
                  <c:v>Management </c:v>
                </c:pt>
                <c:pt idx="3">
                  <c:v>Governance</c:v>
                </c:pt>
              </c:strCache>
            </c:strRef>
          </c:cat>
          <c:val>
            <c:numRef>
              <c:f>Recreational!$G$312:$G$315</c:f>
              <c:numCache>
                <c:formatCode>General</c:formatCode>
                <c:ptCount val="4"/>
                <c:pt idx="0">
                  <c:v>25</c:v>
                </c:pt>
                <c:pt idx="1">
                  <c:v>23</c:v>
                </c:pt>
                <c:pt idx="2">
                  <c:v>19</c:v>
                </c:pt>
                <c:pt idx="3">
                  <c:v>22</c:v>
                </c:pt>
              </c:numCache>
            </c:numRef>
          </c:val>
          <c:extLst>
            <c:ext xmlns:c16="http://schemas.microsoft.com/office/drawing/2014/chart" uri="{C3380CC4-5D6E-409C-BE32-E72D297353CC}">
              <c16:uniqueId val="{00000005-D412-844D-AEA1-818D78C54971}"/>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20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5070303712035986"/>
              <c:y val="3.7121877301308564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2788986159338778"/>
          <c:y val="0.81008488715862192"/>
          <c:w val="0.64629001809556408"/>
          <c:h val="5.89790123818165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68:</a:t>
            </a:r>
            <a:r>
              <a:rPr lang="en-US"/>
              <a:t> Goal Area Performance Ratings, For-Hire</a:t>
            </a:r>
            <a:r>
              <a:rPr lang="en-US" baseline="0"/>
              <a:t> Respondents (Q23)</a:t>
            </a:r>
            <a:endParaRPr lang="en-US"/>
          </a:p>
        </c:rich>
      </c:tx>
      <c:layout>
        <c:manualLayout>
          <c:xMode val="edge"/>
          <c:yMode val="edge"/>
          <c:x val="0.30589349389672499"/>
          <c:y val="0.8838348505693294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245971716827517"/>
          <c:y val="0.15968904795991409"/>
          <c:w val="0.77647363969380179"/>
          <c:h val="0.63134287759484609"/>
        </c:manualLayout>
      </c:layout>
      <c:barChart>
        <c:barDir val="bar"/>
        <c:grouping val="stacked"/>
        <c:varyColors val="0"/>
        <c:ser>
          <c:idx val="0"/>
          <c:order val="0"/>
          <c:tx>
            <c:strRef>
              <c:f>'For-Hire'!$B$313</c:f>
              <c:strCache>
                <c:ptCount val="1"/>
                <c:pt idx="0">
                  <c:v>Excellent</c:v>
                </c:pt>
              </c:strCache>
            </c:strRef>
          </c:tx>
          <c:spPr>
            <a:solidFill>
              <a:schemeClr val="accent1">
                <a:lumMod val="5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7-8412-7246-8BB9-C3181F8EEA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'For-Hire'!$B$314:$B$317</c:f>
              <c:numCache>
                <c:formatCode>General</c:formatCode>
                <c:ptCount val="4"/>
                <c:pt idx="0">
                  <c:v>8</c:v>
                </c:pt>
                <c:pt idx="1">
                  <c:v>0</c:v>
                </c:pt>
                <c:pt idx="2">
                  <c:v>2</c:v>
                </c:pt>
                <c:pt idx="3">
                  <c:v>4</c:v>
                </c:pt>
              </c:numCache>
            </c:numRef>
          </c:val>
          <c:extLst>
            <c:ext xmlns:c16="http://schemas.microsoft.com/office/drawing/2014/chart" uri="{C3380CC4-5D6E-409C-BE32-E72D297353CC}">
              <c16:uniqueId val="{00000000-8412-7246-8BB9-C3181F8EEA7A}"/>
            </c:ext>
          </c:extLst>
        </c:ser>
        <c:ser>
          <c:idx val="1"/>
          <c:order val="1"/>
          <c:tx>
            <c:strRef>
              <c:f>'For-Hire'!$C$313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'For-Hire'!$C$314:$C$317</c:f>
              <c:numCache>
                <c:formatCode>General</c:formatCode>
                <c:ptCount val="4"/>
                <c:pt idx="0">
                  <c:v>13</c:v>
                </c:pt>
                <c:pt idx="1">
                  <c:v>7</c:v>
                </c:pt>
                <c:pt idx="2">
                  <c:v>10</c:v>
                </c:pt>
                <c:pt idx="3">
                  <c:v>6</c:v>
                </c:pt>
              </c:numCache>
            </c:numRef>
          </c:val>
          <c:extLst>
            <c:ext xmlns:c16="http://schemas.microsoft.com/office/drawing/2014/chart" uri="{C3380CC4-5D6E-409C-BE32-E72D297353CC}">
              <c16:uniqueId val="{00000001-8412-7246-8BB9-C3181F8EEA7A}"/>
            </c:ext>
          </c:extLst>
        </c:ser>
        <c:ser>
          <c:idx val="2"/>
          <c:order val="2"/>
          <c:tx>
            <c:strRef>
              <c:f>'For-Hire'!$D$313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'For-Hire'!$D$314:$D$317</c:f>
              <c:numCache>
                <c:formatCode>General</c:formatCode>
                <c:ptCount val="4"/>
                <c:pt idx="0">
                  <c:v>14</c:v>
                </c:pt>
                <c:pt idx="1">
                  <c:v>13</c:v>
                </c:pt>
                <c:pt idx="2">
                  <c:v>13</c:v>
                </c:pt>
                <c:pt idx="3">
                  <c:v>16</c:v>
                </c:pt>
              </c:numCache>
            </c:numRef>
          </c:val>
          <c:extLst>
            <c:ext xmlns:c16="http://schemas.microsoft.com/office/drawing/2014/chart" uri="{C3380CC4-5D6E-409C-BE32-E72D297353CC}">
              <c16:uniqueId val="{00000002-8412-7246-8BB9-C3181F8EEA7A}"/>
            </c:ext>
          </c:extLst>
        </c:ser>
        <c:ser>
          <c:idx val="3"/>
          <c:order val="3"/>
          <c:tx>
            <c:strRef>
              <c:f>'For-Hire'!$E$313</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'For-Hire'!$E$314:$E$317</c:f>
              <c:numCache>
                <c:formatCode>General</c:formatCode>
                <c:ptCount val="4"/>
                <c:pt idx="0">
                  <c:v>9</c:v>
                </c:pt>
                <c:pt idx="1">
                  <c:v>12</c:v>
                </c:pt>
                <c:pt idx="2">
                  <c:v>14</c:v>
                </c:pt>
                <c:pt idx="3">
                  <c:v>13</c:v>
                </c:pt>
              </c:numCache>
            </c:numRef>
          </c:val>
          <c:extLst>
            <c:ext xmlns:c16="http://schemas.microsoft.com/office/drawing/2014/chart" uri="{C3380CC4-5D6E-409C-BE32-E72D297353CC}">
              <c16:uniqueId val="{00000003-8412-7246-8BB9-C3181F8EEA7A}"/>
            </c:ext>
          </c:extLst>
        </c:ser>
        <c:ser>
          <c:idx val="4"/>
          <c:order val="4"/>
          <c:tx>
            <c:strRef>
              <c:f>'For-Hire'!$F$313</c:f>
              <c:strCache>
                <c:ptCount val="1"/>
                <c:pt idx="0">
                  <c:v>Very poor</c:v>
                </c:pt>
              </c:strCache>
            </c:strRef>
          </c:tx>
          <c:spPr>
            <a:solidFill>
              <a:srgbClr val="90440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'For-Hire'!$F$314:$F$317</c:f>
              <c:numCache>
                <c:formatCode>General</c:formatCode>
                <c:ptCount val="4"/>
                <c:pt idx="0">
                  <c:v>3</c:v>
                </c:pt>
                <c:pt idx="1">
                  <c:v>16</c:v>
                </c:pt>
                <c:pt idx="2">
                  <c:v>9</c:v>
                </c:pt>
                <c:pt idx="3">
                  <c:v>10</c:v>
                </c:pt>
              </c:numCache>
            </c:numRef>
          </c:val>
          <c:extLst>
            <c:ext xmlns:c16="http://schemas.microsoft.com/office/drawing/2014/chart" uri="{C3380CC4-5D6E-409C-BE32-E72D297353CC}">
              <c16:uniqueId val="{00000004-8412-7246-8BB9-C3181F8EEA7A}"/>
            </c:ext>
          </c:extLst>
        </c:ser>
        <c:ser>
          <c:idx val="5"/>
          <c:order val="5"/>
          <c:tx>
            <c:strRef>
              <c:f>'For-Hire'!$G$313</c:f>
              <c:strCache>
                <c:ptCount val="1"/>
                <c:pt idx="0">
                  <c:v>No opinion</c:v>
                </c:pt>
              </c:strCache>
            </c:strRef>
          </c:tx>
          <c:spPr>
            <a:solidFill>
              <a:sysClr val="window" lastClr="FFFFFF">
                <a:lumMod val="50000"/>
              </a:sys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5-8412-7246-8BB9-C3181F8EEA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'For-Hire'!$A$314:$A$317</c:f>
              <c:strCache>
                <c:ptCount val="4"/>
                <c:pt idx="0">
                  <c:v>Communication</c:v>
                </c:pt>
                <c:pt idx="1">
                  <c:v>Science</c:v>
                </c:pt>
                <c:pt idx="2">
                  <c:v>Management</c:v>
                </c:pt>
                <c:pt idx="3">
                  <c:v>Governance</c:v>
                </c:pt>
              </c:strCache>
            </c:strRef>
          </c:cat>
          <c:val>
            <c:numRef>
              <c:f>'For-Hire'!$G$314:$G$317</c:f>
              <c:numCache>
                <c:formatCode>General</c:formatCode>
                <c:ptCount val="4"/>
                <c:pt idx="0">
                  <c:v>2</c:v>
                </c:pt>
                <c:pt idx="1">
                  <c:v>1</c:v>
                </c:pt>
                <c:pt idx="2">
                  <c:v>1</c:v>
                </c:pt>
                <c:pt idx="3">
                  <c:v>0</c:v>
                </c:pt>
              </c:numCache>
            </c:numRef>
          </c:val>
          <c:extLst>
            <c:ext xmlns:c16="http://schemas.microsoft.com/office/drawing/2014/chart" uri="{C3380CC4-5D6E-409C-BE32-E72D297353CC}">
              <c16:uniqueId val="{00000006-8412-7246-8BB9-C3181F8EEA7A}"/>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5142191702466866"/>
              <c:y val="3.311519504718397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5758118349960352"/>
          <c:y val="0.80636735862562636"/>
          <c:w val="0.60920780394253993"/>
          <c:h val="5.76921975662133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8:</a:t>
            </a:r>
            <a:r>
              <a:rPr lang="en-US" sz="1000"/>
              <a:t> Communication</a:t>
            </a:r>
            <a:r>
              <a:rPr lang="en-US" sz="1000" baseline="0"/>
              <a:t> Obectives Performance Ratings, All Respondents</a:t>
            </a:r>
            <a:endParaRPr lang="en-US" sz="1000"/>
          </a:p>
        </c:rich>
      </c:tx>
      <c:layout>
        <c:manualLayout>
          <c:xMode val="edge"/>
          <c:yMode val="edge"/>
          <c:x val="0.26203412073490812"/>
          <c:y val="0.91572216333535228"/>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46800115711342533"/>
          <c:y val="0.14274900856371056"/>
          <c:w val="0.47678492603197326"/>
          <c:h val="0.65316110121271342"/>
        </c:manualLayout>
      </c:layout>
      <c:barChart>
        <c:barDir val="bar"/>
        <c:grouping val="stacked"/>
        <c:varyColors val="0"/>
        <c:ser>
          <c:idx val="0"/>
          <c:order val="0"/>
          <c:tx>
            <c:strRef>
              <c:f>'All Data'!$B$343</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Data'!$B$344:$B$348</c:f>
              <c:numCache>
                <c:formatCode>General</c:formatCode>
                <c:ptCount val="5"/>
                <c:pt idx="0">
                  <c:v>41</c:v>
                </c:pt>
                <c:pt idx="1">
                  <c:v>32</c:v>
                </c:pt>
                <c:pt idx="2">
                  <c:v>39</c:v>
                </c:pt>
                <c:pt idx="3">
                  <c:v>32</c:v>
                </c:pt>
                <c:pt idx="4">
                  <c:v>32</c:v>
                </c:pt>
              </c:numCache>
            </c:numRef>
          </c:val>
          <c:extLst>
            <c:ext xmlns:c16="http://schemas.microsoft.com/office/drawing/2014/chart" uri="{C3380CC4-5D6E-409C-BE32-E72D297353CC}">
              <c16:uniqueId val="{00000000-1467-5A49-9A4D-4751BF306D46}"/>
            </c:ext>
          </c:extLst>
        </c:ser>
        <c:ser>
          <c:idx val="1"/>
          <c:order val="1"/>
          <c:tx>
            <c:strRef>
              <c:f>'All Data'!$C$343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Data'!$C$344:$C$348</c:f>
              <c:numCache>
                <c:formatCode>General</c:formatCode>
                <c:ptCount val="5"/>
                <c:pt idx="0">
                  <c:v>114</c:v>
                </c:pt>
                <c:pt idx="1">
                  <c:v>95</c:v>
                </c:pt>
                <c:pt idx="2">
                  <c:v>78</c:v>
                </c:pt>
                <c:pt idx="3">
                  <c:v>83</c:v>
                </c:pt>
                <c:pt idx="4">
                  <c:v>74</c:v>
                </c:pt>
              </c:numCache>
            </c:numRef>
          </c:val>
          <c:extLst>
            <c:ext xmlns:c16="http://schemas.microsoft.com/office/drawing/2014/chart" uri="{C3380CC4-5D6E-409C-BE32-E72D297353CC}">
              <c16:uniqueId val="{00000001-1467-5A49-9A4D-4751BF306D46}"/>
            </c:ext>
          </c:extLst>
        </c:ser>
        <c:ser>
          <c:idx val="2"/>
          <c:order val="2"/>
          <c:tx>
            <c:strRef>
              <c:f>'All Data'!$D$343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Data'!$D$344:$D$348</c:f>
              <c:numCache>
                <c:formatCode>General</c:formatCode>
                <c:ptCount val="5"/>
                <c:pt idx="0">
                  <c:v>97</c:v>
                </c:pt>
                <c:pt idx="1">
                  <c:v>101</c:v>
                </c:pt>
                <c:pt idx="2">
                  <c:v>83</c:v>
                </c:pt>
                <c:pt idx="3">
                  <c:v>101</c:v>
                </c:pt>
                <c:pt idx="4">
                  <c:v>86</c:v>
                </c:pt>
              </c:numCache>
            </c:numRef>
          </c:val>
          <c:extLst>
            <c:ext xmlns:c16="http://schemas.microsoft.com/office/drawing/2014/chart" uri="{C3380CC4-5D6E-409C-BE32-E72D297353CC}">
              <c16:uniqueId val="{00000002-1467-5A49-9A4D-4751BF306D46}"/>
            </c:ext>
          </c:extLst>
        </c:ser>
        <c:ser>
          <c:idx val="3"/>
          <c:order val="3"/>
          <c:tx>
            <c:strRef>
              <c:f>'All Data'!$E$343</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Data'!$E$344:$E$348</c:f>
              <c:numCache>
                <c:formatCode>General</c:formatCode>
                <c:ptCount val="5"/>
                <c:pt idx="0">
                  <c:v>46</c:v>
                </c:pt>
                <c:pt idx="1">
                  <c:v>58</c:v>
                </c:pt>
                <c:pt idx="2">
                  <c:v>72</c:v>
                </c:pt>
                <c:pt idx="3">
                  <c:v>70</c:v>
                </c:pt>
                <c:pt idx="4">
                  <c:v>80</c:v>
                </c:pt>
              </c:numCache>
            </c:numRef>
          </c:val>
          <c:extLst>
            <c:ext xmlns:c16="http://schemas.microsoft.com/office/drawing/2014/chart" uri="{C3380CC4-5D6E-409C-BE32-E72D297353CC}">
              <c16:uniqueId val="{00000003-1467-5A49-9A4D-4751BF306D46}"/>
            </c:ext>
          </c:extLst>
        </c:ser>
        <c:ser>
          <c:idx val="4"/>
          <c:order val="4"/>
          <c:tx>
            <c:strRef>
              <c:f>'All Data'!$F$343</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Data'!$F$344:$F$348</c:f>
              <c:numCache>
                <c:formatCode>General</c:formatCode>
                <c:ptCount val="5"/>
                <c:pt idx="0">
                  <c:v>24</c:v>
                </c:pt>
                <c:pt idx="1">
                  <c:v>32</c:v>
                </c:pt>
                <c:pt idx="2">
                  <c:v>47</c:v>
                </c:pt>
                <c:pt idx="3">
                  <c:v>39</c:v>
                </c:pt>
                <c:pt idx="4">
                  <c:v>47</c:v>
                </c:pt>
              </c:numCache>
            </c:numRef>
          </c:val>
          <c:extLst>
            <c:ext xmlns:c16="http://schemas.microsoft.com/office/drawing/2014/chart" uri="{C3380CC4-5D6E-409C-BE32-E72D297353CC}">
              <c16:uniqueId val="{00000004-1467-5A49-9A4D-4751BF306D46}"/>
            </c:ext>
          </c:extLst>
        </c:ser>
        <c:ser>
          <c:idx val="5"/>
          <c:order val="5"/>
          <c:tx>
            <c:strRef>
              <c:f>'All Data'!$G$343</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Data'!$G$344:$G$348</c:f>
              <c:numCache>
                <c:formatCode>General</c:formatCode>
                <c:ptCount val="5"/>
                <c:pt idx="0">
                  <c:v>31</c:v>
                </c:pt>
                <c:pt idx="1">
                  <c:v>36</c:v>
                </c:pt>
                <c:pt idx="2">
                  <c:v>33</c:v>
                </c:pt>
                <c:pt idx="3">
                  <c:v>28</c:v>
                </c:pt>
                <c:pt idx="4">
                  <c:v>35</c:v>
                </c:pt>
              </c:numCache>
            </c:numRef>
          </c:val>
          <c:extLst>
            <c:ext xmlns:c16="http://schemas.microsoft.com/office/drawing/2014/chart" uri="{C3380CC4-5D6E-409C-BE32-E72D297353CC}">
              <c16:uniqueId val="{00000005-1467-5A49-9A4D-4751BF306D46}"/>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6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0.6270660343593415"/>
              <c:y val="1.8759124087591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7173040869891263"/>
          <c:y val="0.82639940440137294"/>
          <c:w val="0.59731741052460285"/>
          <c:h val="5.81148510282368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69: </a:t>
            </a:r>
            <a:r>
              <a:rPr lang="en-US"/>
              <a:t> Goal Area Performance Ratings, Commercial Respondents</a:t>
            </a:r>
            <a:r>
              <a:rPr lang="en-US" baseline="0"/>
              <a:t> (Q23)</a:t>
            </a:r>
            <a:endParaRPr lang="en-US"/>
          </a:p>
        </c:rich>
      </c:tx>
      <c:layout>
        <c:manualLayout>
          <c:xMode val="edge"/>
          <c:yMode val="edge"/>
          <c:x val="0.27454953963422302"/>
          <c:y val="0.8788236917802246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840500706642438"/>
          <c:y val="0.16064601644233348"/>
          <c:w val="0.81570438310595772"/>
          <c:h val="0.65316110121271342"/>
        </c:manualLayout>
      </c:layout>
      <c:barChart>
        <c:barDir val="bar"/>
        <c:grouping val="stacked"/>
        <c:varyColors val="0"/>
        <c:ser>
          <c:idx val="0"/>
          <c:order val="0"/>
          <c:tx>
            <c:strRef>
              <c:f>Commercial!$B$312</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Commercial!$B$313:$B$316</c:f>
              <c:numCache>
                <c:formatCode>General</c:formatCode>
                <c:ptCount val="4"/>
                <c:pt idx="0">
                  <c:v>4</c:v>
                </c:pt>
                <c:pt idx="1">
                  <c:v>2</c:v>
                </c:pt>
                <c:pt idx="2">
                  <c:v>0</c:v>
                </c:pt>
                <c:pt idx="3">
                  <c:v>1</c:v>
                </c:pt>
              </c:numCache>
            </c:numRef>
          </c:val>
          <c:extLst>
            <c:ext xmlns:c16="http://schemas.microsoft.com/office/drawing/2014/chart" uri="{C3380CC4-5D6E-409C-BE32-E72D297353CC}">
              <c16:uniqueId val="{00000000-F8EF-FF48-942A-FCF4A2574AD1}"/>
            </c:ext>
          </c:extLst>
        </c:ser>
        <c:ser>
          <c:idx val="1"/>
          <c:order val="1"/>
          <c:tx>
            <c:strRef>
              <c:f>Commercial!$C$312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Commercial!$C$313:$C$316</c:f>
              <c:numCache>
                <c:formatCode>General</c:formatCode>
                <c:ptCount val="4"/>
                <c:pt idx="0">
                  <c:v>25</c:v>
                </c:pt>
                <c:pt idx="1">
                  <c:v>13</c:v>
                </c:pt>
                <c:pt idx="2">
                  <c:v>17</c:v>
                </c:pt>
                <c:pt idx="3">
                  <c:v>9</c:v>
                </c:pt>
              </c:numCache>
            </c:numRef>
          </c:val>
          <c:extLst>
            <c:ext xmlns:c16="http://schemas.microsoft.com/office/drawing/2014/chart" uri="{C3380CC4-5D6E-409C-BE32-E72D297353CC}">
              <c16:uniqueId val="{00000001-F8EF-FF48-942A-FCF4A2574AD1}"/>
            </c:ext>
          </c:extLst>
        </c:ser>
        <c:ser>
          <c:idx val="2"/>
          <c:order val="2"/>
          <c:tx>
            <c:strRef>
              <c:f>Commercial!$D$312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Commercial!$D$313:$D$316</c:f>
              <c:numCache>
                <c:formatCode>General</c:formatCode>
                <c:ptCount val="4"/>
                <c:pt idx="0">
                  <c:v>19</c:v>
                </c:pt>
                <c:pt idx="1">
                  <c:v>21</c:v>
                </c:pt>
                <c:pt idx="2">
                  <c:v>18</c:v>
                </c:pt>
                <c:pt idx="3">
                  <c:v>22</c:v>
                </c:pt>
              </c:numCache>
            </c:numRef>
          </c:val>
          <c:extLst>
            <c:ext xmlns:c16="http://schemas.microsoft.com/office/drawing/2014/chart" uri="{C3380CC4-5D6E-409C-BE32-E72D297353CC}">
              <c16:uniqueId val="{00000002-F8EF-FF48-942A-FCF4A2574AD1}"/>
            </c:ext>
          </c:extLst>
        </c:ser>
        <c:ser>
          <c:idx val="3"/>
          <c:order val="3"/>
          <c:tx>
            <c:strRef>
              <c:f>Commercial!$E$312</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Commercial!$E$313:$E$316</c:f>
              <c:numCache>
                <c:formatCode>General</c:formatCode>
                <c:ptCount val="4"/>
                <c:pt idx="0">
                  <c:v>6</c:v>
                </c:pt>
                <c:pt idx="1">
                  <c:v>10</c:v>
                </c:pt>
                <c:pt idx="2">
                  <c:v>13</c:v>
                </c:pt>
                <c:pt idx="3">
                  <c:v>13</c:v>
                </c:pt>
              </c:numCache>
            </c:numRef>
          </c:val>
          <c:extLst>
            <c:ext xmlns:c16="http://schemas.microsoft.com/office/drawing/2014/chart" uri="{C3380CC4-5D6E-409C-BE32-E72D297353CC}">
              <c16:uniqueId val="{00000003-F8EF-FF48-942A-FCF4A2574AD1}"/>
            </c:ext>
          </c:extLst>
        </c:ser>
        <c:ser>
          <c:idx val="4"/>
          <c:order val="4"/>
          <c:tx>
            <c:strRef>
              <c:f>Commercial!$F$312</c:f>
              <c:strCache>
                <c:ptCount val="1"/>
                <c:pt idx="0">
                  <c:v>Very poor</c:v>
                </c:pt>
              </c:strCache>
            </c:strRef>
          </c:tx>
          <c:spPr>
            <a:solidFill>
              <a:srgbClr val="F79646">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Commercial!$F$313:$F$316</c:f>
              <c:numCache>
                <c:formatCode>General</c:formatCode>
                <c:ptCount val="4"/>
                <c:pt idx="0">
                  <c:v>3</c:v>
                </c:pt>
                <c:pt idx="1">
                  <c:v>12</c:v>
                </c:pt>
                <c:pt idx="2">
                  <c:v>10</c:v>
                </c:pt>
                <c:pt idx="3">
                  <c:v>13</c:v>
                </c:pt>
              </c:numCache>
            </c:numRef>
          </c:val>
          <c:extLst>
            <c:ext xmlns:c16="http://schemas.microsoft.com/office/drawing/2014/chart" uri="{C3380CC4-5D6E-409C-BE32-E72D297353CC}">
              <c16:uniqueId val="{00000004-F8EF-FF48-942A-FCF4A2574AD1}"/>
            </c:ext>
          </c:extLst>
        </c:ser>
        <c:ser>
          <c:idx val="5"/>
          <c:order val="5"/>
          <c:tx>
            <c:strRef>
              <c:f>Commercial!$G$312</c:f>
              <c:strCache>
                <c:ptCount val="1"/>
                <c:pt idx="0">
                  <c:v>No opinion</c:v>
                </c:pt>
              </c:strCache>
            </c:strRef>
          </c:tx>
          <c:spPr>
            <a:solidFill>
              <a:sysClr val="windowText" lastClr="000000">
                <a:lumMod val="50000"/>
                <a:lumOff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Commercial!$A$313:$A$316</c:f>
              <c:strCache>
                <c:ptCount val="4"/>
                <c:pt idx="0">
                  <c:v>Communication</c:v>
                </c:pt>
                <c:pt idx="1">
                  <c:v>Science</c:v>
                </c:pt>
                <c:pt idx="2">
                  <c:v>Management</c:v>
                </c:pt>
                <c:pt idx="3">
                  <c:v>Governance</c:v>
                </c:pt>
              </c:strCache>
            </c:strRef>
          </c:cat>
          <c:val>
            <c:numRef>
              <c:f>Commercial!$G$313:$G$316</c:f>
              <c:numCache>
                <c:formatCode>General</c:formatCode>
                <c:ptCount val="4"/>
                <c:pt idx="0">
                  <c:v>2</c:v>
                </c:pt>
                <c:pt idx="1">
                  <c:v>1</c:v>
                </c:pt>
                <c:pt idx="2">
                  <c:v>1</c:v>
                </c:pt>
                <c:pt idx="3">
                  <c:v>1</c:v>
                </c:pt>
              </c:numCache>
            </c:numRef>
          </c:val>
          <c:extLst>
            <c:ext xmlns:c16="http://schemas.microsoft.com/office/drawing/2014/chart" uri="{C3380CC4-5D6E-409C-BE32-E72D297353CC}">
              <c16:uniqueId val="{00000005-F8EF-FF48-942A-FCF4A2574AD1}"/>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6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7077788353378913"/>
              <c:y val="1.87590929891278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10"/>
      </c:valAx>
      <c:spPr>
        <a:noFill/>
        <a:ln>
          <a:noFill/>
        </a:ln>
        <a:effectLst/>
      </c:spPr>
    </c:plotArea>
    <c:legend>
      <c:legendPos val="b"/>
      <c:layout>
        <c:manualLayout>
          <c:xMode val="edge"/>
          <c:yMode val="edge"/>
          <c:x val="0.23952640535317701"/>
          <c:y val="0.80235936439808753"/>
          <c:w val="0.63524232547854587"/>
          <c:h val="6.3588594511858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70:</a:t>
            </a:r>
            <a:r>
              <a:rPr lang="en-US"/>
              <a:t> Goal Area Performance Ratings, Interested Public Respondents (Q23)</a:t>
            </a:r>
          </a:p>
        </c:rich>
      </c:tx>
      <c:layout>
        <c:manualLayout>
          <c:xMode val="edge"/>
          <c:yMode val="edge"/>
          <c:x val="0.27845872050353898"/>
          <c:y val="0.8934765323452215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5754826410916647"/>
          <c:y val="0.15663786818314379"/>
          <c:w val="0.8011266808473585"/>
          <c:h val="0.65316110121271342"/>
        </c:manualLayout>
      </c:layout>
      <c:barChart>
        <c:barDir val="bar"/>
        <c:grouping val="stacked"/>
        <c:varyColors val="0"/>
        <c:ser>
          <c:idx val="0"/>
          <c:order val="0"/>
          <c:tx>
            <c:strRef>
              <c:f>Int_Public!$B$311</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Int_Public!$B$312:$B$315</c:f>
              <c:numCache>
                <c:formatCode>General</c:formatCode>
                <c:ptCount val="4"/>
                <c:pt idx="0">
                  <c:v>14</c:v>
                </c:pt>
                <c:pt idx="1">
                  <c:v>17</c:v>
                </c:pt>
                <c:pt idx="2">
                  <c:v>15</c:v>
                </c:pt>
                <c:pt idx="3">
                  <c:v>15</c:v>
                </c:pt>
              </c:numCache>
            </c:numRef>
          </c:val>
          <c:extLst>
            <c:ext xmlns:c16="http://schemas.microsoft.com/office/drawing/2014/chart" uri="{C3380CC4-5D6E-409C-BE32-E72D297353CC}">
              <c16:uniqueId val="{00000000-74BA-FA46-8342-91E0172B7A56}"/>
            </c:ext>
          </c:extLst>
        </c:ser>
        <c:ser>
          <c:idx val="1"/>
          <c:order val="1"/>
          <c:tx>
            <c:strRef>
              <c:f>Int_Public!$C$311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Int_Public!$C$312:$C$315</c:f>
              <c:numCache>
                <c:formatCode>General</c:formatCode>
                <c:ptCount val="4"/>
                <c:pt idx="0">
                  <c:v>35</c:v>
                </c:pt>
                <c:pt idx="1">
                  <c:v>34</c:v>
                </c:pt>
                <c:pt idx="2">
                  <c:v>39</c:v>
                </c:pt>
                <c:pt idx="3">
                  <c:v>29</c:v>
                </c:pt>
              </c:numCache>
            </c:numRef>
          </c:val>
          <c:extLst>
            <c:ext xmlns:c16="http://schemas.microsoft.com/office/drawing/2014/chart" uri="{C3380CC4-5D6E-409C-BE32-E72D297353CC}">
              <c16:uniqueId val="{00000001-74BA-FA46-8342-91E0172B7A56}"/>
            </c:ext>
          </c:extLst>
        </c:ser>
        <c:ser>
          <c:idx val="2"/>
          <c:order val="2"/>
          <c:tx>
            <c:strRef>
              <c:f>Int_Public!$D$311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Int_Public!$D$312:$D$315</c:f>
              <c:numCache>
                <c:formatCode>General</c:formatCode>
                <c:ptCount val="4"/>
                <c:pt idx="0">
                  <c:v>26</c:v>
                </c:pt>
                <c:pt idx="1">
                  <c:v>17</c:v>
                </c:pt>
                <c:pt idx="2">
                  <c:v>22</c:v>
                </c:pt>
                <c:pt idx="3">
                  <c:v>21</c:v>
                </c:pt>
              </c:numCache>
            </c:numRef>
          </c:val>
          <c:extLst>
            <c:ext xmlns:c16="http://schemas.microsoft.com/office/drawing/2014/chart" uri="{C3380CC4-5D6E-409C-BE32-E72D297353CC}">
              <c16:uniqueId val="{00000002-74BA-FA46-8342-91E0172B7A56}"/>
            </c:ext>
          </c:extLst>
        </c:ser>
        <c:ser>
          <c:idx val="3"/>
          <c:order val="3"/>
          <c:tx>
            <c:strRef>
              <c:f>Int_Public!$E$311</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Int_Public!$E$312:$E$315</c:f>
              <c:numCache>
                <c:formatCode>General</c:formatCode>
                <c:ptCount val="4"/>
                <c:pt idx="0">
                  <c:v>4</c:v>
                </c:pt>
                <c:pt idx="1">
                  <c:v>5</c:v>
                </c:pt>
                <c:pt idx="2">
                  <c:v>5</c:v>
                </c:pt>
                <c:pt idx="3">
                  <c:v>4</c:v>
                </c:pt>
              </c:numCache>
            </c:numRef>
          </c:val>
          <c:extLst>
            <c:ext xmlns:c16="http://schemas.microsoft.com/office/drawing/2014/chart" uri="{C3380CC4-5D6E-409C-BE32-E72D297353CC}">
              <c16:uniqueId val="{00000003-74BA-FA46-8342-91E0172B7A56}"/>
            </c:ext>
          </c:extLst>
        </c:ser>
        <c:ser>
          <c:idx val="4"/>
          <c:order val="4"/>
          <c:tx>
            <c:strRef>
              <c:f>Int_Public!$F$311</c:f>
              <c:strCache>
                <c:ptCount val="1"/>
                <c:pt idx="0">
                  <c:v>Very poor</c:v>
                </c:pt>
              </c:strCache>
            </c:strRef>
          </c:tx>
          <c:spPr>
            <a:solidFill>
              <a:srgbClr val="9347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Int_Public!$F$312:$F$315</c:f>
              <c:numCache>
                <c:formatCode>General</c:formatCode>
                <c:ptCount val="4"/>
                <c:pt idx="0">
                  <c:v>4</c:v>
                </c:pt>
                <c:pt idx="1">
                  <c:v>2</c:v>
                </c:pt>
                <c:pt idx="2">
                  <c:v>2</c:v>
                </c:pt>
                <c:pt idx="3">
                  <c:v>4</c:v>
                </c:pt>
              </c:numCache>
            </c:numRef>
          </c:val>
          <c:extLst>
            <c:ext xmlns:c16="http://schemas.microsoft.com/office/drawing/2014/chart" uri="{C3380CC4-5D6E-409C-BE32-E72D297353CC}">
              <c16:uniqueId val="{00000004-74BA-FA46-8342-91E0172B7A56}"/>
            </c:ext>
          </c:extLst>
        </c:ser>
        <c:ser>
          <c:idx val="5"/>
          <c:order val="5"/>
          <c:tx>
            <c:strRef>
              <c:f>Int_Public!$G$311</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Int_Public!$A$312:$A$315</c:f>
              <c:strCache>
                <c:ptCount val="4"/>
                <c:pt idx="0">
                  <c:v>Communication</c:v>
                </c:pt>
                <c:pt idx="1">
                  <c:v>Science</c:v>
                </c:pt>
                <c:pt idx="2">
                  <c:v>Management</c:v>
                </c:pt>
                <c:pt idx="3">
                  <c:v>Governance</c:v>
                </c:pt>
              </c:strCache>
            </c:strRef>
          </c:cat>
          <c:val>
            <c:numRef>
              <c:f>Int_Public!$G$312:$G$315</c:f>
              <c:numCache>
                <c:formatCode>General</c:formatCode>
                <c:ptCount val="4"/>
                <c:pt idx="0">
                  <c:v>30</c:v>
                </c:pt>
                <c:pt idx="1">
                  <c:v>38</c:v>
                </c:pt>
                <c:pt idx="2">
                  <c:v>30</c:v>
                </c:pt>
                <c:pt idx="3">
                  <c:v>39</c:v>
                </c:pt>
              </c:numCache>
            </c:numRef>
          </c:val>
          <c:extLst>
            <c:ext xmlns:c16="http://schemas.microsoft.com/office/drawing/2014/chart" uri="{C3380CC4-5D6E-409C-BE32-E72D297353CC}">
              <c16:uniqueId val="{00000005-74BA-FA46-8342-91E0172B7A56}"/>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2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6537376696396365"/>
              <c:y val="2.6848849776130923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0"/>
      </c:valAx>
      <c:spPr>
        <a:noFill/>
        <a:ln>
          <a:noFill/>
        </a:ln>
        <a:effectLst/>
      </c:spPr>
    </c:plotArea>
    <c:legend>
      <c:legendPos val="b"/>
      <c:layout>
        <c:manualLayout>
          <c:xMode val="edge"/>
          <c:yMode val="edge"/>
          <c:x val="0.26809126643529746"/>
          <c:y val="0.8063671452833101"/>
          <c:w val="0.55702726399028812"/>
          <c:h val="5.6061322723352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71:</a:t>
            </a:r>
            <a:r>
              <a:rPr lang="en-US"/>
              <a:t> Goal Area Performance Ratings, NGO Respondents (Q23)</a:t>
            </a:r>
          </a:p>
        </c:rich>
      </c:tx>
      <c:layout>
        <c:manualLayout>
          <c:xMode val="edge"/>
          <c:yMode val="edge"/>
          <c:x val="0.30567235832404893"/>
          <c:y val="0.8931285308667271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25783333124695"/>
          <c:y val="0.14737860892388452"/>
          <c:w val="0.80706329882453087"/>
          <c:h val="0.65316110121271342"/>
        </c:manualLayout>
      </c:layout>
      <c:barChart>
        <c:barDir val="bar"/>
        <c:grouping val="stacked"/>
        <c:varyColors val="0"/>
        <c:ser>
          <c:idx val="0"/>
          <c:order val="0"/>
          <c:tx>
            <c:strRef>
              <c:f>NGO!$B$311</c:f>
              <c:strCache>
                <c:ptCount val="1"/>
                <c:pt idx="0">
                  <c:v>Excellent</c:v>
                </c:pt>
              </c:strCache>
            </c:strRef>
          </c:tx>
          <c:spPr>
            <a:solidFill>
              <a:schemeClr val="accent1">
                <a:lumMod val="5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23C6-9340-BFAD-A13A1FB531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NGO!$B$312:$B$315</c:f>
              <c:numCache>
                <c:formatCode>General</c:formatCode>
                <c:ptCount val="4"/>
                <c:pt idx="0">
                  <c:v>3</c:v>
                </c:pt>
                <c:pt idx="1">
                  <c:v>1</c:v>
                </c:pt>
                <c:pt idx="2">
                  <c:v>0</c:v>
                </c:pt>
                <c:pt idx="3">
                  <c:v>1</c:v>
                </c:pt>
              </c:numCache>
            </c:numRef>
          </c:val>
          <c:extLst>
            <c:ext xmlns:c16="http://schemas.microsoft.com/office/drawing/2014/chart" uri="{C3380CC4-5D6E-409C-BE32-E72D297353CC}">
              <c16:uniqueId val="{00000001-23C6-9340-BFAD-A13A1FB5313F}"/>
            </c:ext>
          </c:extLst>
        </c:ser>
        <c:ser>
          <c:idx val="1"/>
          <c:order val="1"/>
          <c:tx>
            <c:strRef>
              <c:f>NGO!$C$311</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NGO!$C$312:$C$315</c:f>
              <c:numCache>
                <c:formatCode>General</c:formatCode>
                <c:ptCount val="4"/>
                <c:pt idx="0">
                  <c:v>3</c:v>
                </c:pt>
                <c:pt idx="1">
                  <c:v>6</c:v>
                </c:pt>
                <c:pt idx="2">
                  <c:v>6</c:v>
                </c:pt>
                <c:pt idx="3">
                  <c:v>5</c:v>
                </c:pt>
              </c:numCache>
            </c:numRef>
          </c:val>
          <c:extLst>
            <c:ext xmlns:c16="http://schemas.microsoft.com/office/drawing/2014/chart" uri="{C3380CC4-5D6E-409C-BE32-E72D297353CC}">
              <c16:uniqueId val="{00000002-23C6-9340-BFAD-A13A1FB5313F}"/>
            </c:ext>
          </c:extLst>
        </c:ser>
        <c:ser>
          <c:idx val="2"/>
          <c:order val="2"/>
          <c:tx>
            <c:strRef>
              <c:f>NGO!$D$311</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NGO!$D$312:$D$315</c:f>
              <c:numCache>
                <c:formatCode>General</c:formatCode>
                <c:ptCount val="4"/>
                <c:pt idx="0">
                  <c:v>7</c:v>
                </c:pt>
                <c:pt idx="1">
                  <c:v>6</c:v>
                </c:pt>
                <c:pt idx="2">
                  <c:v>6</c:v>
                </c:pt>
                <c:pt idx="3">
                  <c:v>4</c:v>
                </c:pt>
              </c:numCache>
            </c:numRef>
          </c:val>
          <c:extLst>
            <c:ext xmlns:c16="http://schemas.microsoft.com/office/drawing/2014/chart" uri="{C3380CC4-5D6E-409C-BE32-E72D297353CC}">
              <c16:uniqueId val="{00000003-23C6-9340-BFAD-A13A1FB5313F}"/>
            </c:ext>
          </c:extLst>
        </c:ser>
        <c:ser>
          <c:idx val="3"/>
          <c:order val="3"/>
          <c:tx>
            <c:strRef>
              <c:f>NGO!$E$311</c:f>
              <c:strCache>
                <c:ptCount val="1"/>
                <c:pt idx="0">
                  <c:v>Poor</c:v>
                </c:pt>
              </c:strCache>
            </c:strRef>
          </c:tx>
          <c:spPr>
            <a:solidFill>
              <a:srgbClr val="CB760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23C6-9340-BFAD-A13A1FB5313F}"/>
                </c:ext>
              </c:extLst>
            </c:dLbl>
            <c:dLbl>
              <c:idx val="1"/>
              <c:delete val="1"/>
              <c:extLst>
                <c:ext xmlns:c15="http://schemas.microsoft.com/office/drawing/2012/chart" uri="{CE6537A1-D6FC-4f65-9D91-7224C49458BB}"/>
                <c:ext xmlns:c16="http://schemas.microsoft.com/office/drawing/2014/chart" uri="{C3380CC4-5D6E-409C-BE32-E72D297353CC}">
                  <c16:uniqueId val="{00000005-23C6-9340-BFAD-A13A1FB531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NGO!$E$312:$E$315</c:f>
              <c:numCache>
                <c:formatCode>General</c:formatCode>
                <c:ptCount val="4"/>
                <c:pt idx="0">
                  <c:v>0</c:v>
                </c:pt>
                <c:pt idx="1">
                  <c:v>0</c:v>
                </c:pt>
                <c:pt idx="2">
                  <c:v>1</c:v>
                </c:pt>
                <c:pt idx="3">
                  <c:v>1</c:v>
                </c:pt>
              </c:numCache>
            </c:numRef>
          </c:val>
          <c:extLst>
            <c:ext xmlns:c16="http://schemas.microsoft.com/office/drawing/2014/chart" uri="{C3380CC4-5D6E-409C-BE32-E72D297353CC}">
              <c16:uniqueId val="{00000006-23C6-9340-BFAD-A13A1FB5313F}"/>
            </c:ext>
          </c:extLst>
        </c:ser>
        <c:ser>
          <c:idx val="4"/>
          <c:order val="4"/>
          <c:tx>
            <c:strRef>
              <c:f>NGO!$F$311</c:f>
              <c:strCache>
                <c:ptCount val="1"/>
                <c:pt idx="0">
                  <c:v>Very poor</c:v>
                </c:pt>
              </c:strCache>
            </c:strRef>
          </c:tx>
          <c:spPr>
            <a:solidFill>
              <a:srgbClr val="984807"/>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7-23C6-9340-BFAD-A13A1FB5313F}"/>
                </c:ext>
              </c:extLst>
            </c:dLbl>
            <c:dLbl>
              <c:idx val="1"/>
              <c:delete val="1"/>
              <c:extLst>
                <c:ext xmlns:c15="http://schemas.microsoft.com/office/drawing/2012/chart" uri="{CE6537A1-D6FC-4f65-9D91-7224C49458BB}"/>
                <c:ext xmlns:c16="http://schemas.microsoft.com/office/drawing/2014/chart" uri="{C3380CC4-5D6E-409C-BE32-E72D297353CC}">
                  <c16:uniqueId val="{00000008-23C6-9340-BFAD-A13A1FB5313F}"/>
                </c:ext>
              </c:extLst>
            </c:dLbl>
            <c:dLbl>
              <c:idx val="2"/>
              <c:delete val="1"/>
              <c:extLst>
                <c:ext xmlns:c15="http://schemas.microsoft.com/office/drawing/2012/chart" uri="{CE6537A1-D6FC-4f65-9D91-7224C49458BB}"/>
                <c:ext xmlns:c16="http://schemas.microsoft.com/office/drawing/2014/chart" uri="{C3380CC4-5D6E-409C-BE32-E72D297353CC}">
                  <c16:uniqueId val="{00000009-23C6-9340-BFAD-A13A1FB531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NGO!$F$312:$F$315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A-23C6-9340-BFAD-A13A1FB5313F}"/>
            </c:ext>
          </c:extLst>
        </c:ser>
        <c:ser>
          <c:idx val="5"/>
          <c:order val="5"/>
          <c:tx>
            <c:strRef>
              <c:f>NGO!$G$311</c:f>
              <c:strCache>
                <c:ptCount val="1"/>
                <c:pt idx="0">
                  <c:v>No opinion</c:v>
                </c:pt>
              </c:strCache>
            </c:strRef>
          </c:tx>
          <c:spPr>
            <a:solidFill>
              <a:sysClr val="window" lastClr="FFFFFF">
                <a:lumMod val="50000"/>
              </a:sys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23C6-9340-BFAD-A13A1FB5313F}"/>
                </c:ext>
              </c:extLst>
            </c:dLbl>
            <c:dLbl>
              <c:idx val="1"/>
              <c:delete val="1"/>
              <c:extLst>
                <c:ext xmlns:c15="http://schemas.microsoft.com/office/drawing/2012/chart" uri="{CE6537A1-D6FC-4f65-9D91-7224C49458BB}"/>
                <c:ext xmlns:c16="http://schemas.microsoft.com/office/drawing/2014/chart" uri="{C3380CC4-5D6E-409C-BE32-E72D297353CC}">
                  <c16:uniqueId val="{0000000C-23C6-9340-BFAD-A13A1FB5313F}"/>
                </c:ext>
              </c:extLst>
            </c:dLbl>
            <c:dLbl>
              <c:idx val="2"/>
              <c:delete val="1"/>
              <c:extLst>
                <c:ext xmlns:c15="http://schemas.microsoft.com/office/drawing/2012/chart" uri="{CE6537A1-D6FC-4f65-9D91-7224C49458BB}"/>
                <c:ext xmlns:c16="http://schemas.microsoft.com/office/drawing/2014/chart" uri="{C3380CC4-5D6E-409C-BE32-E72D297353CC}">
                  <c16:uniqueId val="{0000000D-23C6-9340-BFAD-A13A1FB531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NGO!$A$312:$A$315</c:f>
              <c:strCache>
                <c:ptCount val="4"/>
                <c:pt idx="0">
                  <c:v>Communication</c:v>
                </c:pt>
                <c:pt idx="1">
                  <c:v>Science</c:v>
                </c:pt>
                <c:pt idx="2">
                  <c:v>Management</c:v>
                </c:pt>
                <c:pt idx="3">
                  <c:v>Governance</c:v>
                </c:pt>
              </c:strCache>
            </c:strRef>
          </c:cat>
          <c:val>
            <c:numRef>
              <c:f>NGO!$G$312:$G$315</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E-23C6-9340-BFAD-A13A1FB5313F}"/>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4"/>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46501905545388911"/>
              <c:y val="2.91398523281475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7162631598713116"/>
          <c:y val="0.80636726868249275"/>
          <c:w val="0.55465188120141695"/>
          <c:h val="5.48974198294417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72:</a:t>
            </a:r>
            <a:r>
              <a:rPr lang="en-US"/>
              <a:t> Appropriateness of Communication Goal, All</a:t>
            </a:r>
            <a:r>
              <a:rPr lang="en-US" baseline="0"/>
              <a:t> Respondents (Q25)</a:t>
            </a:r>
            <a:endParaRPr lang="en-US"/>
          </a:p>
        </c:rich>
      </c:tx>
      <c:layout>
        <c:manualLayout>
          <c:xMode val="edge"/>
          <c:yMode val="edge"/>
          <c:x val="0.18150158519788984"/>
          <c:y val="0.8588923220040531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213423507705102"/>
          <c:y val="4.0254244327054059E-2"/>
          <c:w val="0.81821831705372272"/>
          <c:h val="0.55886657364032033"/>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Data'!$A$328:$A$331</c:f>
              <c:strCache>
                <c:ptCount val="4"/>
                <c:pt idx="0">
                  <c:v>Yes -- no changes needed</c:v>
                </c:pt>
                <c:pt idx="1">
                  <c:v>Mostly -- it might need a little tweaking</c:v>
                </c:pt>
                <c:pt idx="2">
                  <c:v>No -- it needs major changes</c:v>
                </c:pt>
                <c:pt idx="3">
                  <c:v>No opinion</c:v>
                </c:pt>
              </c:strCache>
            </c:strRef>
          </c:cat>
          <c:val>
            <c:numRef>
              <c:f>'All Data'!$C$328:$C$331</c:f>
              <c:numCache>
                <c:formatCode>General</c:formatCode>
                <c:ptCount val="4"/>
                <c:pt idx="0">
                  <c:v>190</c:v>
                </c:pt>
                <c:pt idx="1">
                  <c:v>117</c:v>
                </c:pt>
                <c:pt idx="2">
                  <c:v>67</c:v>
                </c:pt>
                <c:pt idx="3">
                  <c:v>30</c:v>
                </c:pt>
              </c:numCache>
            </c:numRef>
          </c:val>
          <c:extLst>
            <c:ext xmlns:c16="http://schemas.microsoft.com/office/drawing/2014/chart" uri="{C3380CC4-5D6E-409C-BE32-E72D297353CC}">
              <c16:uniqueId val="{00000000-B011-3F4A-9918-820F95E2E2F3}"/>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8.129661391335986E-3"/>
              <c:y val="7.441650885411474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4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73:</a:t>
            </a:r>
            <a:r>
              <a:rPr lang="en-US"/>
              <a:t> Appropriateness of Communication Goal, Recreational Respondents (Q25)</a:t>
            </a:r>
          </a:p>
        </c:rich>
      </c:tx>
      <c:layout>
        <c:manualLayout>
          <c:xMode val="edge"/>
          <c:yMode val="edge"/>
          <c:x val="0.22897014110859906"/>
          <c:y val="0.8595773410555085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4720342291924251"/>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Recreational!$A$327:$A$330</c:f>
              <c:strCache>
                <c:ptCount val="4"/>
                <c:pt idx="0">
                  <c:v>Yes -- no changes needed</c:v>
                </c:pt>
                <c:pt idx="1">
                  <c:v>Mostly -- it might need a little tweaking</c:v>
                </c:pt>
                <c:pt idx="2">
                  <c:v>No -- it needs major changes</c:v>
                </c:pt>
                <c:pt idx="3">
                  <c:v>No opinion</c:v>
                </c:pt>
              </c:strCache>
            </c:strRef>
          </c:cat>
          <c:val>
            <c:numRef>
              <c:f>Recreational!$C$327:$C$330</c:f>
              <c:numCache>
                <c:formatCode>General</c:formatCode>
                <c:ptCount val="4"/>
                <c:pt idx="0">
                  <c:v>82</c:v>
                </c:pt>
                <c:pt idx="1">
                  <c:v>53</c:v>
                </c:pt>
                <c:pt idx="2">
                  <c:v>36</c:v>
                </c:pt>
                <c:pt idx="3">
                  <c:v>7</c:v>
                </c:pt>
              </c:numCache>
            </c:numRef>
          </c:val>
          <c:extLst>
            <c:ext xmlns:c16="http://schemas.microsoft.com/office/drawing/2014/chart" uri="{C3380CC4-5D6E-409C-BE32-E72D297353CC}">
              <c16:uniqueId val="{00000000-B283-A241-84C4-40B3CFA65391}"/>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9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938385177100388E-2"/>
              <c:y val="8.7220179605648485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3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 </a:t>
            </a:r>
            <a:r>
              <a:rPr lang="en-US" b="1"/>
              <a:t>Figure 74:</a:t>
            </a:r>
            <a:r>
              <a:rPr lang="en-US"/>
              <a:t>Appropriateness of Communication Goal, Commercial</a:t>
            </a:r>
            <a:r>
              <a:rPr lang="en-US" baseline="0"/>
              <a:t> Respondents (Q25)</a:t>
            </a:r>
            <a:endParaRPr lang="en-US"/>
          </a:p>
        </c:rich>
      </c:tx>
      <c:layout>
        <c:manualLayout>
          <c:xMode val="edge"/>
          <c:yMode val="edge"/>
          <c:x val="0.1704812405485738"/>
          <c:y val="0.86971590909090901"/>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070493407259004"/>
          <c:y val="5.4109997613934632E-2"/>
          <c:w val="0.81416414294367045"/>
          <c:h val="0.5209961644889368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Commercial!$A$328:$A$331</c:f>
              <c:strCache>
                <c:ptCount val="4"/>
                <c:pt idx="0">
                  <c:v>Yes -- no changes needed</c:v>
                </c:pt>
                <c:pt idx="1">
                  <c:v>Mostly -- it might need a little tweaking</c:v>
                </c:pt>
                <c:pt idx="2">
                  <c:v>No -- it needs major changes</c:v>
                </c:pt>
                <c:pt idx="3">
                  <c:v>No opinion</c:v>
                </c:pt>
              </c:strCache>
            </c:strRef>
          </c:cat>
          <c:val>
            <c:numRef>
              <c:f>Commercial!$C$328:$C$331</c:f>
              <c:numCache>
                <c:formatCode>General</c:formatCode>
                <c:ptCount val="4"/>
                <c:pt idx="0">
                  <c:v>14</c:v>
                </c:pt>
                <c:pt idx="1">
                  <c:v>23</c:v>
                </c:pt>
                <c:pt idx="2">
                  <c:v>15</c:v>
                </c:pt>
                <c:pt idx="3">
                  <c:v>5</c:v>
                </c:pt>
              </c:numCache>
            </c:numRef>
          </c:val>
          <c:extLst>
            <c:ext xmlns:c16="http://schemas.microsoft.com/office/drawing/2014/chart" uri="{C3380CC4-5D6E-409C-BE32-E72D297353CC}">
              <c16:uniqueId val="{00000000-FD42-0640-A340-0659982250F5}"/>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2.7965466444177921E-2"/>
              <c:y val="6.201726914817466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a:t>
            </a:r>
            <a:r>
              <a:rPr lang="en-US" b="1" baseline="0"/>
              <a:t> 75:</a:t>
            </a:r>
            <a:r>
              <a:rPr lang="en-US"/>
              <a:t> Appropriateness of Communication Goal, For-Hire Respondents (Q25)</a:t>
            </a:r>
          </a:p>
        </c:rich>
      </c:tx>
      <c:layout>
        <c:manualLayout>
          <c:xMode val="edge"/>
          <c:yMode val="edge"/>
          <c:x val="0.16508114610673666"/>
          <c:y val="0.8585217993584135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1497315676449529"/>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'For-Hire'!$A$329:$A$332</c:f>
              <c:strCache>
                <c:ptCount val="4"/>
                <c:pt idx="0">
                  <c:v>Yes -- no changes needed</c:v>
                </c:pt>
                <c:pt idx="1">
                  <c:v>Mostly -- it might need a little tweaking</c:v>
                </c:pt>
                <c:pt idx="2">
                  <c:v>No -- it needs major changes</c:v>
                </c:pt>
                <c:pt idx="3">
                  <c:v>No opinion</c:v>
                </c:pt>
              </c:strCache>
            </c:strRef>
          </c:cat>
          <c:val>
            <c:numRef>
              <c:f>'For-Hire'!$C$329:$C$332</c:f>
              <c:numCache>
                <c:formatCode>General</c:formatCode>
                <c:ptCount val="4"/>
                <c:pt idx="0">
                  <c:v>18</c:v>
                </c:pt>
                <c:pt idx="1">
                  <c:v>15</c:v>
                </c:pt>
                <c:pt idx="2">
                  <c:v>8</c:v>
                </c:pt>
                <c:pt idx="3">
                  <c:v>5</c:v>
                </c:pt>
              </c:numCache>
            </c:numRef>
          </c:val>
          <c:extLst>
            <c:ext xmlns:c16="http://schemas.microsoft.com/office/drawing/2014/chart" uri="{C3380CC4-5D6E-409C-BE32-E72D297353CC}">
              <c16:uniqueId val="{00000000-1E4B-B14F-92FB-5F2277796D10}"/>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8966303454492427E-2"/>
              <c:y val="8.770311381531853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76:</a:t>
            </a:r>
            <a:r>
              <a:rPr lang="en-US"/>
              <a:t> Appropriateness of Communication Goal, Interested Public Respondents (Q25)</a:t>
            </a:r>
          </a:p>
        </c:rich>
      </c:tx>
      <c:layout>
        <c:manualLayout>
          <c:xMode val="edge"/>
          <c:yMode val="edge"/>
          <c:x val="0.17318923710695103"/>
          <c:y val="0.8748006682988156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07296501016843"/>
          <c:y val="0.11953130334232696"/>
          <c:w val="0.81000022433093299"/>
          <c:h val="0.48006322944831037"/>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Int_Public!$A$327:$A$330</c:f>
              <c:strCache>
                <c:ptCount val="4"/>
                <c:pt idx="0">
                  <c:v>Yes -- no changes needed</c:v>
                </c:pt>
                <c:pt idx="1">
                  <c:v>Mostly -- it might need a little tweaking</c:v>
                </c:pt>
                <c:pt idx="2">
                  <c:v>No -- it needs major changes</c:v>
                </c:pt>
                <c:pt idx="3">
                  <c:v>No opinion</c:v>
                </c:pt>
              </c:strCache>
            </c:strRef>
          </c:cat>
          <c:val>
            <c:numRef>
              <c:f>Int_Public!$C$327:$C$330</c:f>
              <c:numCache>
                <c:formatCode>General</c:formatCode>
                <c:ptCount val="4"/>
                <c:pt idx="0">
                  <c:v>65</c:v>
                </c:pt>
                <c:pt idx="1">
                  <c:v>18</c:v>
                </c:pt>
                <c:pt idx="2">
                  <c:v>6</c:v>
                </c:pt>
                <c:pt idx="3">
                  <c:v>12</c:v>
                </c:pt>
              </c:numCache>
            </c:numRef>
          </c:val>
          <c:extLst>
            <c:ext xmlns:c16="http://schemas.microsoft.com/office/drawing/2014/chart" uri="{C3380CC4-5D6E-409C-BE32-E72D297353CC}">
              <c16:uniqueId val="{00000000-4782-1540-9B80-D2CBE6ACFBEE}"/>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7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endParaRPr lang="en-US" sz="900"/>
              </a:p>
            </c:rich>
          </c:tx>
          <c:layout>
            <c:manualLayout>
              <c:xMode val="edge"/>
              <c:yMode val="edge"/>
              <c:x val="2.5141119570318612E-2"/>
              <c:y val="0.146188866251858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1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77:</a:t>
            </a:r>
            <a:r>
              <a:rPr lang="en-US"/>
              <a:t> Appropriatenes of Communication Goal, NGO Respondents (Q25)</a:t>
            </a:r>
          </a:p>
        </c:rich>
      </c:tx>
      <c:layout>
        <c:manualLayout>
          <c:xMode val="edge"/>
          <c:yMode val="edge"/>
          <c:x val="0.20009225331982017"/>
          <c:y val="0.86543477870060759"/>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3127841969573597"/>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NGO!$A$327:$A$330</c:f>
              <c:strCache>
                <c:ptCount val="4"/>
                <c:pt idx="0">
                  <c:v>Yes -- no changes needed</c:v>
                </c:pt>
                <c:pt idx="1">
                  <c:v>Mostly -- it might need a little tweaking</c:v>
                </c:pt>
                <c:pt idx="2">
                  <c:v>No -- it needs major changes</c:v>
                </c:pt>
                <c:pt idx="3">
                  <c:v>No opinion</c:v>
                </c:pt>
              </c:strCache>
            </c:strRef>
          </c:cat>
          <c:val>
            <c:numRef>
              <c:f>NGO!$C$327:$C$330</c:f>
              <c:numCache>
                <c:formatCode>General</c:formatCode>
                <c:ptCount val="4"/>
                <c:pt idx="0">
                  <c:v>9</c:v>
                </c:pt>
                <c:pt idx="1">
                  <c:v>4</c:v>
                </c:pt>
                <c:pt idx="2">
                  <c:v>0</c:v>
                </c:pt>
                <c:pt idx="3">
                  <c:v>0</c:v>
                </c:pt>
              </c:numCache>
            </c:numRef>
          </c:val>
          <c:extLst>
            <c:ext xmlns:c16="http://schemas.microsoft.com/office/drawing/2014/chart" uri="{C3380CC4-5D6E-409C-BE32-E72D297353CC}">
              <c16:uniqueId val="{00000000-72D6-2E46-A2F9-CCA6704A2045}"/>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1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938385177100388E-2"/>
              <c:y val="0.1122752849386977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78: </a:t>
            </a:r>
            <a:r>
              <a:rPr lang="en-US"/>
              <a:t>Communication</a:t>
            </a:r>
            <a:r>
              <a:rPr lang="en-US" baseline="0"/>
              <a:t> Obectives Performance Ratings, All Respondents (Q27)</a:t>
            </a:r>
            <a:endParaRPr lang="en-US"/>
          </a:p>
        </c:rich>
      </c:tx>
      <c:layout>
        <c:manualLayout>
          <c:xMode val="edge"/>
          <c:yMode val="edge"/>
          <c:x val="0.22631983502062242"/>
          <c:y val="0.8945338501501745"/>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0383894748515967"/>
          <c:y val="0.16073471931116523"/>
          <c:w val="0.43511826646669166"/>
          <c:h val="0.65316110121271342"/>
        </c:manualLayout>
      </c:layout>
      <c:barChart>
        <c:barDir val="bar"/>
        <c:grouping val="stacked"/>
        <c:varyColors val="0"/>
        <c:ser>
          <c:idx val="0"/>
          <c:order val="0"/>
          <c:tx>
            <c:strRef>
              <c:f>'All Data'!$B$343</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Data'!$B$344:$B$348</c:f>
              <c:numCache>
                <c:formatCode>General</c:formatCode>
                <c:ptCount val="5"/>
                <c:pt idx="0">
                  <c:v>41</c:v>
                </c:pt>
                <c:pt idx="1">
                  <c:v>32</c:v>
                </c:pt>
                <c:pt idx="2">
                  <c:v>39</c:v>
                </c:pt>
                <c:pt idx="3">
                  <c:v>32</c:v>
                </c:pt>
                <c:pt idx="4">
                  <c:v>32</c:v>
                </c:pt>
              </c:numCache>
            </c:numRef>
          </c:val>
          <c:extLst>
            <c:ext xmlns:c16="http://schemas.microsoft.com/office/drawing/2014/chart" uri="{C3380CC4-5D6E-409C-BE32-E72D297353CC}">
              <c16:uniqueId val="{00000000-843A-6C49-8EA8-B23E3F86B650}"/>
            </c:ext>
          </c:extLst>
        </c:ser>
        <c:ser>
          <c:idx val="1"/>
          <c:order val="1"/>
          <c:tx>
            <c:strRef>
              <c:f>'All Data'!$C$343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Data'!$C$344:$C$348</c:f>
              <c:numCache>
                <c:formatCode>General</c:formatCode>
                <c:ptCount val="5"/>
                <c:pt idx="0">
                  <c:v>114</c:v>
                </c:pt>
                <c:pt idx="1">
                  <c:v>95</c:v>
                </c:pt>
                <c:pt idx="2">
                  <c:v>78</c:v>
                </c:pt>
                <c:pt idx="3">
                  <c:v>83</c:v>
                </c:pt>
                <c:pt idx="4">
                  <c:v>74</c:v>
                </c:pt>
              </c:numCache>
            </c:numRef>
          </c:val>
          <c:extLst>
            <c:ext xmlns:c16="http://schemas.microsoft.com/office/drawing/2014/chart" uri="{C3380CC4-5D6E-409C-BE32-E72D297353CC}">
              <c16:uniqueId val="{00000001-843A-6C49-8EA8-B23E3F86B650}"/>
            </c:ext>
          </c:extLst>
        </c:ser>
        <c:ser>
          <c:idx val="2"/>
          <c:order val="2"/>
          <c:tx>
            <c:strRef>
              <c:f>'All Data'!$D$343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Data'!$D$344:$D$348</c:f>
              <c:numCache>
                <c:formatCode>General</c:formatCode>
                <c:ptCount val="5"/>
                <c:pt idx="0">
                  <c:v>97</c:v>
                </c:pt>
                <c:pt idx="1">
                  <c:v>101</c:v>
                </c:pt>
                <c:pt idx="2">
                  <c:v>83</c:v>
                </c:pt>
                <c:pt idx="3">
                  <c:v>101</c:v>
                </c:pt>
                <c:pt idx="4">
                  <c:v>86</c:v>
                </c:pt>
              </c:numCache>
            </c:numRef>
          </c:val>
          <c:extLst>
            <c:ext xmlns:c16="http://schemas.microsoft.com/office/drawing/2014/chart" uri="{C3380CC4-5D6E-409C-BE32-E72D297353CC}">
              <c16:uniqueId val="{00000002-843A-6C49-8EA8-B23E3F86B650}"/>
            </c:ext>
          </c:extLst>
        </c:ser>
        <c:ser>
          <c:idx val="3"/>
          <c:order val="3"/>
          <c:tx>
            <c:strRef>
              <c:f>'All Data'!$E$343</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Data'!$E$344:$E$348</c:f>
              <c:numCache>
                <c:formatCode>General</c:formatCode>
                <c:ptCount val="5"/>
                <c:pt idx="0">
                  <c:v>46</c:v>
                </c:pt>
                <c:pt idx="1">
                  <c:v>58</c:v>
                </c:pt>
                <c:pt idx="2">
                  <c:v>72</c:v>
                </c:pt>
                <c:pt idx="3">
                  <c:v>70</c:v>
                </c:pt>
                <c:pt idx="4">
                  <c:v>80</c:v>
                </c:pt>
              </c:numCache>
            </c:numRef>
          </c:val>
          <c:extLst>
            <c:ext xmlns:c16="http://schemas.microsoft.com/office/drawing/2014/chart" uri="{C3380CC4-5D6E-409C-BE32-E72D297353CC}">
              <c16:uniqueId val="{00000003-843A-6C49-8EA8-B23E3F86B650}"/>
            </c:ext>
          </c:extLst>
        </c:ser>
        <c:ser>
          <c:idx val="4"/>
          <c:order val="4"/>
          <c:tx>
            <c:strRef>
              <c:f>'All Data'!$F$343</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Data'!$F$344:$F$348</c:f>
              <c:numCache>
                <c:formatCode>General</c:formatCode>
                <c:ptCount val="5"/>
                <c:pt idx="0">
                  <c:v>24</c:v>
                </c:pt>
                <c:pt idx="1">
                  <c:v>32</c:v>
                </c:pt>
                <c:pt idx="2">
                  <c:v>47</c:v>
                </c:pt>
                <c:pt idx="3">
                  <c:v>39</c:v>
                </c:pt>
                <c:pt idx="4">
                  <c:v>47</c:v>
                </c:pt>
              </c:numCache>
            </c:numRef>
          </c:val>
          <c:extLst>
            <c:ext xmlns:c16="http://schemas.microsoft.com/office/drawing/2014/chart" uri="{C3380CC4-5D6E-409C-BE32-E72D297353CC}">
              <c16:uniqueId val="{00000004-843A-6C49-8EA8-B23E3F86B650}"/>
            </c:ext>
          </c:extLst>
        </c:ser>
        <c:ser>
          <c:idx val="5"/>
          <c:order val="5"/>
          <c:tx>
            <c:strRef>
              <c:f>'All Data'!$G$343</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'All Data'!$G$344:$G$348</c:f>
              <c:numCache>
                <c:formatCode>General</c:formatCode>
                <c:ptCount val="5"/>
                <c:pt idx="0">
                  <c:v>31</c:v>
                </c:pt>
                <c:pt idx="1">
                  <c:v>36</c:v>
                </c:pt>
                <c:pt idx="2">
                  <c:v>33</c:v>
                </c:pt>
                <c:pt idx="3">
                  <c:v>28</c:v>
                </c:pt>
                <c:pt idx="4">
                  <c:v>35</c:v>
                </c:pt>
              </c:numCache>
            </c:numRef>
          </c:val>
          <c:extLst>
            <c:ext xmlns:c16="http://schemas.microsoft.com/office/drawing/2014/chart" uri="{C3380CC4-5D6E-409C-BE32-E72D297353CC}">
              <c16:uniqueId val="{00000005-843A-6C49-8EA8-B23E3F86B650}"/>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6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solidFill>
                      <a:schemeClr val="tx1"/>
                    </a:solidFill>
                  </a:rPr>
                  <a:t>Number of Respondents</a:t>
                </a:r>
              </a:p>
            </c:rich>
          </c:tx>
          <c:layout>
            <c:manualLayout>
              <c:xMode val="edge"/>
              <c:yMode val="edge"/>
              <c:x val="0.64374500213047869"/>
              <c:y val="7.7359372344643789E-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23403199600049993"/>
          <c:y val="0.82151873061321878"/>
          <c:w val="0.59731741052460285"/>
          <c:h val="5.81148510282368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b="1"/>
              <a:t>Figure 9:</a:t>
            </a:r>
            <a:r>
              <a:rPr lang="en-US" sz="1000"/>
              <a:t> Science Objectives Performance Ratings, All Respondents</a:t>
            </a:r>
          </a:p>
        </c:rich>
      </c:tx>
      <c:layout>
        <c:manualLayout>
          <c:xMode val="edge"/>
          <c:yMode val="edge"/>
          <c:x val="0.26270638045244343"/>
          <c:y val="0.8983243934270827"/>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1986568939822553"/>
          <c:y val="0.14522534652041705"/>
          <c:w val="0.40127206546507455"/>
          <c:h val="0.65316114331862363"/>
        </c:manualLayout>
      </c:layout>
      <c:barChart>
        <c:barDir val="bar"/>
        <c:grouping val="stacked"/>
        <c:varyColors val="0"/>
        <c:ser>
          <c:idx val="0"/>
          <c:order val="0"/>
          <c:tx>
            <c:strRef>
              <c:f>'All Data'!$B$380</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Data'!$B$381:$B$385</c:f>
              <c:numCache>
                <c:formatCode>General</c:formatCode>
                <c:ptCount val="5"/>
                <c:pt idx="0">
                  <c:v>36</c:v>
                </c:pt>
                <c:pt idx="1">
                  <c:v>28</c:v>
                </c:pt>
                <c:pt idx="2">
                  <c:v>36</c:v>
                </c:pt>
                <c:pt idx="3">
                  <c:v>32</c:v>
                </c:pt>
                <c:pt idx="4">
                  <c:v>35</c:v>
                </c:pt>
              </c:numCache>
            </c:numRef>
          </c:val>
          <c:extLst>
            <c:ext xmlns:c16="http://schemas.microsoft.com/office/drawing/2014/chart" uri="{C3380CC4-5D6E-409C-BE32-E72D297353CC}">
              <c16:uniqueId val="{00000000-D2E5-5741-95A7-7853E8CD9D4A}"/>
            </c:ext>
          </c:extLst>
        </c:ser>
        <c:ser>
          <c:idx val="1"/>
          <c:order val="1"/>
          <c:tx>
            <c:strRef>
              <c:f>'All Data'!$C$380</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Data'!$C$381:$C$385</c:f>
              <c:numCache>
                <c:formatCode>General</c:formatCode>
                <c:ptCount val="5"/>
                <c:pt idx="0">
                  <c:v>95</c:v>
                </c:pt>
                <c:pt idx="1">
                  <c:v>67</c:v>
                </c:pt>
                <c:pt idx="2">
                  <c:v>58</c:v>
                </c:pt>
                <c:pt idx="3">
                  <c:v>59</c:v>
                </c:pt>
                <c:pt idx="4">
                  <c:v>68</c:v>
                </c:pt>
              </c:numCache>
            </c:numRef>
          </c:val>
          <c:extLst>
            <c:ext xmlns:c16="http://schemas.microsoft.com/office/drawing/2014/chart" uri="{C3380CC4-5D6E-409C-BE32-E72D297353CC}">
              <c16:uniqueId val="{00000001-D2E5-5741-95A7-7853E8CD9D4A}"/>
            </c:ext>
          </c:extLst>
        </c:ser>
        <c:ser>
          <c:idx val="2"/>
          <c:order val="2"/>
          <c:tx>
            <c:strRef>
              <c:f>'All Data'!$D$380</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Data'!$D$381:$D$385</c:f>
              <c:numCache>
                <c:formatCode>General</c:formatCode>
                <c:ptCount val="5"/>
                <c:pt idx="0">
                  <c:v>75</c:v>
                </c:pt>
                <c:pt idx="1">
                  <c:v>97</c:v>
                </c:pt>
                <c:pt idx="2">
                  <c:v>87</c:v>
                </c:pt>
                <c:pt idx="3">
                  <c:v>87</c:v>
                </c:pt>
                <c:pt idx="4">
                  <c:v>73</c:v>
                </c:pt>
              </c:numCache>
            </c:numRef>
          </c:val>
          <c:extLst>
            <c:ext xmlns:c16="http://schemas.microsoft.com/office/drawing/2014/chart" uri="{C3380CC4-5D6E-409C-BE32-E72D297353CC}">
              <c16:uniqueId val="{00000002-D2E5-5741-95A7-7853E8CD9D4A}"/>
            </c:ext>
          </c:extLst>
        </c:ser>
        <c:ser>
          <c:idx val="3"/>
          <c:order val="3"/>
          <c:tx>
            <c:strRef>
              <c:f>'All Data'!$E$380</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Data'!$E$381:$E$385</c:f>
              <c:numCache>
                <c:formatCode>General</c:formatCode>
                <c:ptCount val="5"/>
                <c:pt idx="0">
                  <c:v>45</c:v>
                </c:pt>
                <c:pt idx="1">
                  <c:v>54</c:v>
                </c:pt>
                <c:pt idx="2">
                  <c:v>54</c:v>
                </c:pt>
                <c:pt idx="3">
                  <c:v>59</c:v>
                </c:pt>
                <c:pt idx="4">
                  <c:v>59</c:v>
                </c:pt>
              </c:numCache>
            </c:numRef>
          </c:val>
          <c:extLst>
            <c:ext xmlns:c16="http://schemas.microsoft.com/office/drawing/2014/chart" uri="{C3380CC4-5D6E-409C-BE32-E72D297353CC}">
              <c16:uniqueId val="{00000003-D2E5-5741-95A7-7853E8CD9D4A}"/>
            </c:ext>
          </c:extLst>
        </c:ser>
        <c:ser>
          <c:idx val="4"/>
          <c:order val="4"/>
          <c:tx>
            <c:strRef>
              <c:f>'All Data'!$F$380</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Data'!$F$381:$F$385</c:f>
              <c:numCache>
                <c:formatCode>General</c:formatCode>
                <c:ptCount val="5"/>
                <c:pt idx="0">
                  <c:v>47</c:v>
                </c:pt>
                <c:pt idx="1">
                  <c:v>42</c:v>
                </c:pt>
                <c:pt idx="2">
                  <c:v>48</c:v>
                </c:pt>
                <c:pt idx="3">
                  <c:v>50</c:v>
                </c:pt>
                <c:pt idx="4">
                  <c:v>53</c:v>
                </c:pt>
              </c:numCache>
            </c:numRef>
          </c:val>
          <c:extLst>
            <c:ext xmlns:c16="http://schemas.microsoft.com/office/drawing/2014/chart" uri="{C3380CC4-5D6E-409C-BE32-E72D297353CC}">
              <c16:uniqueId val="{00000004-D2E5-5741-95A7-7853E8CD9D4A}"/>
            </c:ext>
          </c:extLst>
        </c:ser>
        <c:ser>
          <c:idx val="5"/>
          <c:order val="5"/>
          <c:tx>
            <c:strRef>
              <c:f>'All Data'!$G$380</c:f>
              <c:strCache>
                <c:ptCount val="1"/>
                <c:pt idx="0">
                  <c:v>No opinion</c:v>
                </c:pt>
              </c:strCache>
            </c:strRef>
          </c:tx>
          <c:spPr>
            <a:solidFill>
              <a:srgbClr val="000000">
                <a:lumMod val="50000"/>
                <a:lumOff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Data'!$A$381:$A$385</c:f>
              <c:strCache>
                <c:ptCount val="5"/>
                <c:pt idx="0">
                  <c:v>Promote the collection and analysis of accurate and timely scientific data to support the Council’s management plans and programs.</c:v>
                </c:pt>
                <c:pt idx="1">
                  <c:v>Improve our understanding of the social and economic dimensions of Mid-Atlantic fishing communities.</c:v>
                </c:pt>
                <c:pt idx="2">
                  <c:v>Promote the collection and analysis of data needed to support the Council’s transition to an Ecosystem Approach to Fisheries Management.</c:v>
                </c:pt>
                <c:pt idx="3">
                  <c:v>Encourage effective stakeholder participation in data collection and analysis.</c:v>
                </c:pt>
                <c:pt idx="4">
                  <c:v>Promote efficient and accurate methods of monitoring and reporting.</c:v>
                </c:pt>
              </c:strCache>
            </c:strRef>
          </c:cat>
          <c:val>
            <c:numRef>
              <c:f>'All Data'!$G$381:$G$385</c:f>
              <c:numCache>
                <c:formatCode>General</c:formatCode>
                <c:ptCount val="5"/>
                <c:pt idx="0">
                  <c:v>33</c:v>
                </c:pt>
                <c:pt idx="1">
                  <c:v>41</c:v>
                </c:pt>
                <c:pt idx="2">
                  <c:v>47</c:v>
                </c:pt>
                <c:pt idx="3">
                  <c:v>44</c:v>
                </c:pt>
                <c:pt idx="4">
                  <c:v>41</c:v>
                </c:pt>
              </c:numCache>
            </c:numRef>
          </c:val>
          <c:extLst>
            <c:ext xmlns:c16="http://schemas.microsoft.com/office/drawing/2014/chart" uri="{C3380CC4-5D6E-409C-BE32-E72D297353CC}">
              <c16:uniqueId val="{00000005-D2E5-5741-95A7-7853E8CD9D4A}"/>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35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4399200099987497"/>
              <c:y val="3.3842579766549946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0082458442694665"/>
          <c:y val="0.81425600731659287"/>
          <c:w val="0.47556075371748541"/>
          <c:h val="6.19740403543307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79:</a:t>
            </a:r>
            <a:r>
              <a:rPr lang="en-US"/>
              <a:t> Communication Objectives Performance Ratings, Recreational Respondents (Q27)</a:t>
            </a:r>
          </a:p>
        </c:rich>
      </c:tx>
      <c:layout>
        <c:manualLayout>
          <c:xMode val="edge"/>
          <c:yMode val="edge"/>
          <c:x val="0.21987143208661422"/>
          <c:y val="0.9117159794434093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2640909314495232"/>
          <c:y val="0.14710451589892726"/>
          <c:w val="0.44572075054770005"/>
          <c:h val="0.65316110121271342"/>
        </c:manualLayout>
      </c:layout>
      <c:barChart>
        <c:barDir val="bar"/>
        <c:grouping val="stacked"/>
        <c:varyColors val="0"/>
        <c:ser>
          <c:idx val="0"/>
          <c:order val="0"/>
          <c:tx>
            <c:strRef>
              <c:f>Recreational!$B$342</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Recreational!$B$343:$B$347</c:f>
              <c:numCache>
                <c:formatCode>General</c:formatCode>
                <c:ptCount val="5"/>
                <c:pt idx="0">
                  <c:v>14</c:v>
                </c:pt>
                <c:pt idx="1">
                  <c:v>10</c:v>
                </c:pt>
                <c:pt idx="2">
                  <c:v>16</c:v>
                </c:pt>
                <c:pt idx="3">
                  <c:v>11</c:v>
                </c:pt>
                <c:pt idx="4">
                  <c:v>12</c:v>
                </c:pt>
              </c:numCache>
            </c:numRef>
          </c:val>
          <c:extLst>
            <c:ext xmlns:c16="http://schemas.microsoft.com/office/drawing/2014/chart" uri="{C3380CC4-5D6E-409C-BE32-E72D297353CC}">
              <c16:uniqueId val="{00000000-5830-ED4F-B921-D678FC6209D9}"/>
            </c:ext>
          </c:extLst>
        </c:ser>
        <c:ser>
          <c:idx val="1"/>
          <c:order val="1"/>
          <c:tx>
            <c:strRef>
              <c:f>Recreational!$C$342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Recreational!$C$343:$C$347</c:f>
              <c:numCache>
                <c:formatCode>General</c:formatCode>
                <c:ptCount val="5"/>
                <c:pt idx="0">
                  <c:v>43</c:v>
                </c:pt>
                <c:pt idx="1">
                  <c:v>39</c:v>
                </c:pt>
                <c:pt idx="2">
                  <c:v>28</c:v>
                </c:pt>
                <c:pt idx="3">
                  <c:v>30</c:v>
                </c:pt>
                <c:pt idx="4">
                  <c:v>22</c:v>
                </c:pt>
              </c:numCache>
            </c:numRef>
          </c:val>
          <c:extLst>
            <c:ext xmlns:c16="http://schemas.microsoft.com/office/drawing/2014/chart" uri="{C3380CC4-5D6E-409C-BE32-E72D297353CC}">
              <c16:uniqueId val="{00000001-5830-ED4F-B921-D678FC6209D9}"/>
            </c:ext>
          </c:extLst>
        </c:ser>
        <c:ser>
          <c:idx val="2"/>
          <c:order val="2"/>
          <c:tx>
            <c:strRef>
              <c:f>Recreational!$D$342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Recreational!$D$343:$D$347</c:f>
              <c:numCache>
                <c:formatCode>General</c:formatCode>
                <c:ptCount val="5"/>
                <c:pt idx="0">
                  <c:v>49</c:v>
                </c:pt>
                <c:pt idx="1">
                  <c:v>46</c:v>
                </c:pt>
                <c:pt idx="2">
                  <c:v>37</c:v>
                </c:pt>
                <c:pt idx="3">
                  <c:v>42</c:v>
                </c:pt>
                <c:pt idx="4">
                  <c:v>41</c:v>
                </c:pt>
              </c:numCache>
            </c:numRef>
          </c:val>
          <c:extLst>
            <c:ext xmlns:c16="http://schemas.microsoft.com/office/drawing/2014/chart" uri="{C3380CC4-5D6E-409C-BE32-E72D297353CC}">
              <c16:uniqueId val="{00000002-5830-ED4F-B921-D678FC6209D9}"/>
            </c:ext>
          </c:extLst>
        </c:ser>
        <c:ser>
          <c:idx val="3"/>
          <c:order val="3"/>
          <c:tx>
            <c:strRef>
              <c:f>Recreational!$E$342</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Recreational!$E$343:$E$347</c:f>
              <c:numCache>
                <c:formatCode>General</c:formatCode>
                <c:ptCount val="5"/>
                <c:pt idx="0">
                  <c:v>22</c:v>
                </c:pt>
                <c:pt idx="1">
                  <c:v>27</c:v>
                </c:pt>
                <c:pt idx="2">
                  <c:v>36</c:v>
                </c:pt>
                <c:pt idx="3">
                  <c:v>38</c:v>
                </c:pt>
                <c:pt idx="4">
                  <c:v>40</c:v>
                </c:pt>
              </c:numCache>
            </c:numRef>
          </c:val>
          <c:extLst>
            <c:ext xmlns:c16="http://schemas.microsoft.com/office/drawing/2014/chart" uri="{C3380CC4-5D6E-409C-BE32-E72D297353CC}">
              <c16:uniqueId val="{00000003-5830-ED4F-B921-D678FC6209D9}"/>
            </c:ext>
          </c:extLst>
        </c:ser>
        <c:ser>
          <c:idx val="4"/>
          <c:order val="4"/>
          <c:tx>
            <c:strRef>
              <c:f>Recreational!$F$342</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Recreational!$F$343:$F$347</c:f>
              <c:numCache>
                <c:formatCode>General</c:formatCode>
                <c:ptCount val="5"/>
                <c:pt idx="0">
                  <c:v>14</c:v>
                </c:pt>
                <c:pt idx="1">
                  <c:v>16</c:v>
                </c:pt>
                <c:pt idx="2">
                  <c:v>27</c:v>
                </c:pt>
                <c:pt idx="3">
                  <c:v>23</c:v>
                </c:pt>
                <c:pt idx="4">
                  <c:v>28</c:v>
                </c:pt>
              </c:numCache>
            </c:numRef>
          </c:val>
          <c:extLst>
            <c:ext xmlns:c16="http://schemas.microsoft.com/office/drawing/2014/chart" uri="{C3380CC4-5D6E-409C-BE32-E72D297353CC}">
              <c16:uniqueId val="{00000004-5830-ED4F-B921-D678FC6209D9}"/>
            </c:ext>
          </c:extLst>
        </c:ser>
        <c:ser>
          <c:idx val="5"/>
          <c:order val="5"/>
          <c:tx>
            <c:strRef>
              <c:f>Recreational!$G$342</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Recreational!$G$343:$G$347</c:f>
              <c:numCache>
                <c:formatCode>General</c:formatCode>
                <c:ptCount val="5"/>
                <c:pt idx="0">
                  <c:v>11</c:v>
                </c:pt>
                <c:pt idx="1">
                  <c:v>15</c:v>
                </c:pt>
                <c:pt idx="2">
                  <c:v>9</c:v>
                </c:pt>
                <c:pt idx="3">
                  <c:v>9</c:v>
                </c:pt>
                <c:pt idx="4">
                  <c:v>10</c:v>
                </c:pt>
              </c:numCache>
            </c:numRef>
          </c:val>
          <c:extLst>
            <c:ext xmlns:c16="http://schemas.microsoft.com/office/drawing/2014/chart" uri="{C3380CC4-5D6E-409C-BE32-E72D297353CC}">
              <c16:uniqueId val="{00000005-5830-ED4F-B921-D678FC6209D9}"/>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6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6076443477421265"/>
              <c:y val="1.3374852533677209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40"/>
      </c:valAx>
      <c:spPr>
        <a:noFill/>
        <a:ln>
          <a:noFill/>
        </a:ln>
        <a:effectLst/>
      </c:spPr>
    </c:plotArea>
    <c:legend>
      <c:legendPos val="b"/>
      <c:layout>
        <c:manualLayout>
          <c:xMode val="edge"/>
          <c:yMode val="edge"/>
          <c:x val="0.29228469488188974"/>
          <c:y val="0.82286907824640732"/>
          <c:w val="0.4880520305505901"/>
          <c:h val="5.37808621379954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80: </a:t>
            </a:r>
            <a:r>
              <a:rPr lang="en-US"/>
              <a:t>Communication Objectives</a:t>
            </a:r>
            <a:r>
              <a:rPr lang="en-US" baseline="0"/>
              <a:t> Performance Ratings, For-Hire Respondents (Q27)</a:t>
            </a:r>
            <a:endParaRPr lang="en-US"/>
          </a:p>
        </c:rich>
      </c:tx>
      <c:layout>
        <c:manualLayout>
          <c:xMode val="edge"/>
          <c:yMode val="edge"/>
          <c:x val="0.27393888263967003"/>
          <c:y val="0.939045485005863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2192480513391115"/>
          <c:y val="0.15722760161736543"/>
          <c:w val="0.44107064741907259"/>
          <c:h val="0.68418949293572351"/>
        </c:manualLayout>
      </c:layout>
      <c:barChart>
        <c:barDir val="bar"/>
        <c:grouping val="stacked"/>
        <c:varyColors val="0"/>
        <c:ser>
          <c:idx val="0"/>
          <c:order val="0"/>
          <c:tx>
            <c:strRef>
              <c:f>'For-Hire'!$B$344</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'For-Hire'!$A$345:$A$349</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'For-Hire'!$B$345:$B$349</c:f>
              <c:numCache>
                <c:formatCode>General</c:formatCode>
                <c:ptCount val="5"/>
                <c:pt idx="0">
                  <c:v>5</c:v>
                </c:pt>
                <c:pt idx="1">
                  <c:v>3</c:v>
                </c:pt>
                <c:pt idx="2">
                  <c:v>3</c:v>
                </c:pt>
                <c:pt idx="3">
                  <c:v>3</c:v>
                </c:pt>
                <c:pt idx="4">
                  <c:v>4</c:v>
                </c:pt>
              </c:numCache>
            </c:numRef>
          </c:val>
          <c:extLst>
            <c:ext xmlns:c16="http://schemas.microsoft.com/office/drawing/2014/chart" uri="{C3380CC4-5D6E-409C-BE32-E72D297353CC}">
              <c16:uniqueId val="{00000000-E6D0-8E40-A93D-6E15865E6B95}"/>
            </c:ext>
          </c:extLst>
        </c:ser>
        <c:ser>
          <c:idx val="1"/>
          <c:order val="1"/>
          <c:tx>
            <c:strRef>
              <c:f>'For-Hire'!$C$344</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'For-Hire'!$A$345:$A$349</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'For-Hire'!$C$345:$C$349</c:f>
              <c:numCache>
                <c:formatCode>General</c:formatCode>
                <c:ptCount val="5"/>
                <c:pt idx="0">
                  <c:v>12</c:v>
                </c:pt>
                <c:pt idx="1">
                  <c:v>9</c:v>
                </c:pt>
                <c:pt idx="2">
                  <c:v>7</c:v>
                </c:pt>
                <c:pt idx="3">
                  <c:v>5</c:v>
                </c:pt>
                <c:pt idx="4">
                  <c:v>6</c:v>
                </c:pt>
              </c:numCache>
            </c:numRef>
          </c:val>
          <c:extLst>
            <c:ext xmlns:c16="http://schemas.microsoft.com/office/drawing/2014/chart" uri="{C3380CC4-5D6E-409C-BE32-E72D297353CC}">
              <c16:uniqueId val="{00000001-E6D0-8E40-A93D-6E15865E6B95}"/>
            </c:ext>
          </c:extLst>
        </c:ser>
        <c:ser>
          <c:idx val="2"/>
          <c:order val="2"/>
          <c:tx>
            <c:strRef>
              <c:f>'For-Hire'!$D$344</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'For-Hire'!$A$345:$A$349</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'For-Hire'!$D$345:$D$349</c:f>
              <c:numCache>
                <c:formatCode>General</c:formatCode>
                <c:ptCount val="5"/>
                <c:pt idx="0">
                  <c:v>10</c:v>
                </c:pt>
                <c:pt idx="1">
                  <c:v>16</c:v>
                </c:pt>
                <c:pt idx="2">
                  <c:v>12</c:v>
                </c:pt>
                <c:pt idx="3">
                  <c:v>15</c:v>
                </c:pt>
                <c:pt idx="4">
                  <c:v>13</c:v>
                </c:pt>
              </c:numCache>
            </c:numRef>
          </c:val>
          <c:extLst>
            <c:ext xmlns:c16="http://schemas.microsoft.com/office/drawing/2014/chart" uri="{C3380CC4-5D6E-409C-BE32-E72D297353CC}">
              <c16:uniqueId val="{00000002-E6D0-8E40-A93D-6E15865E6B95}"/>
            </c:ext>
          </c:extLst>
        </c:ser>
        <c:ser>
          <c:idx val="3"/>
          <c:order val="3"/>
          <c:tx>
            <c:strRef>
              <c:f>'For-Hire'!$E$344</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'For-Hire'!$A$345:$A$349</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'For-Hire'!$E$345:$E$349</c:f>
              <c:numCache>
                <c:formatCode>General</c:formatCode>
                <c:ptCount val="5"/>
                <c:pt idx="0">
                  <c:v>12</c:v>
                </c:pt>
                <c:pt idx="1">
                  <c:v>9</c:v>
                </c:pt>
                <c:pt idx="2">
                  <c:v>8</c:v>
                </c:pt>
                <c:pt idx="3">
                  <c:v>11</c:v>
                </c:pt>
                <c:pt idx="4">
                  <c:v>12</c:v>
                </c:pt>
              </c:numCache>
            </c:numRef>
          </c:val>
          <c:extLst>
            <c:ext xmlns:c16="http://schemas.microsoft.com/office/drawing/2014/chart" uri="{C3380CC4-5D6E-409C-BE32-E72D297353CC}">
              <c16:uniqueId val="{00000003-E6D0-8E40-A93D-6E15865E6B95}"/>
            </c:ext>
          </c:extLst>
        </c:ser>
        <c:ser>
          <c:idx val="4"/>
          <c:order val="4"/>
          <c:tx>
            <c:strRef>
              <c:f>'For-Hire'!$F$344</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'For-Hire'!$A$345:$A$349</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'For-Hire'!$F$345:$F$349</c:f>
              <c:numCache>
                <c:formatCode>General</c:formatCode>
                <c:ptCount val="5"/>
                <c:pt idx="0">
                  <c:v>4</c:v>
                </c:pt>
                <c:pt idx="1">
                  <c:v>6</c:v>
                </c:pt>
                <c:pt idx="2">
                  <c:v>11</c:v>
                </c:pt>
                <c:pt idx="3">
                  <c:v>7</c:v>
                </c:pt>
                <c:pt idx="4">
                  <c:v>8</c:v>
                </c:pt>
              </c:numCache>
            </c:numRef>
          </c:val>
          <c:extLst>
            <c:ext xmlns:c16="http://schemas.microsoft.com/office/drawing/2014/chart" uri="{C3380CC4-5D6E-409C-BE32-E72D297353CC}">
              <c16:uniqueId val="{00000004-E6D0-8E40-A93D-6E15865E6B95}"/>
            </c:ext>
          </c:extLst>
        </c:ser>
        <c:ser>
          <c:idx val="5"/>
          <c:order val="5"/>
          <c:tx>
            <c:strRef>
              <c:f>'For-Hire'!$G$344</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'For-Hire'!$A$345:$A$349</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'For-Hire'!$G$345:$G$349</c:f>
              <c:numCache>
                <c:formatCode>General</c:formatCode>
                <c:ptCount val="5"/>
                <c:pt idx="0">
                  <c:v>1</c:v>
                </c:pt>
                <c:pt idx="1">
                  <c:v>1</c:v>
                </c:pt>
                <c:pt idx="2">
                  <c:v>3</c:v>
                </c:pt>
                <c:pt idx="3">
                  <c:v>3</c:v>
                </c:pt>
                <c:pt idx="4">
                  <c:v>1</c:v>
                </c:pt>
              </c:numCache>
            </c:numRef>
          </c:val>
          <c:extLst>
            <c:ext xmlns:c16="http://schemas.microsoft.com/office/drawing/2014/chart" uri="{C3380CC4-5D6E-409C-BE32-E72D297353CC}">
              <c16:uniqueId val="{00000005-E6D0-8E40-A93D-6E15865E6B95}"/>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4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4690726159230105"/>
              <c:y val="4.2805460128294785E-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5"/>
      </c:valAx>
      <c:spPr>
        <a:noFill/>
        <a:ln>
          <a:noFill/>
        </a:ln>
        <a:effectLst/>
      </c:spPr>
    </c:plotArea>
    <c:legend>
      <c:legendPos val="b"/>
      <c:layout>
        <c:manualLayout>
          <c:xMode val="edge"/>
          <c:yMode val="edge"/>
          <c:x val="0.33720659847517193"/>
          <c:y val="0.87078595749855592"/>
          <c:w val="0.47818333140342745"/>
          <c:h val="5.6061322723352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81: </a:t>
            </a:r>
            <a:r>
              <a:rPr lang="en-US"/>
              <a:t>Communication Objectives</a:t>
            </a:r>
            <a:r>
              <a:rPr lang="en-US" baseline="0"/>
              <a:t> Performance Ratings, Commercial Respondents (Q27)</a:t>
            </a:r>
            <a:endParaRPr lang="en-US"/>
          </a:p>
        </c:rich>
      </c:tx>
      <c:layout>
        <c:manualLayout>
          <c:xMode val="edge"/>
          <c:yMode val="edge"/>
          <c:x val="0.20015268132244338"/>
          <c:y val="0.9163455346427422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2968542404578223"/>
          <c:y val="0.16131926353072037"/>
          <c:w val="0.45016337971340536"/>
          <c:h val="0.65316110121271342"/>
        </c:manualLayout>
      </c:layout>
      <c:barChart>
        <c:barDir val="bar"/>
        <c:grouping val="stacked"/>
        <c:varyColors val="0"/>
        <c:ser>
          <c:idx val="0"/>
          <c:order val="0"/>
          <c:tx>
            <c:strRef>
              <c:f>Commercial!$B$343</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Commercial!$B$344:$B$348</c:f>
              <c:numCache>
                <c:formatCode>General</c:formatCode>
                <c:ptCount val="5"/>
                <c:pt idx="0">
                  <c:v>3</c:v>
                </c:pt>
                <c:pt idx="1">
                  <c:v>1</c:v>
                </c:pt>
                <c:pt idx="2">
                  <c:v>2</c:v>
                </c:pt>
                <c:pt idx="3">
                  <c:v>2</c:v>
                </c:pt>
                <c:pt idx="4">
                  <c:v>1</c:v>
                </c:pt>
              </c:numCache>
            </c:numRef>
          </c:val>
          <c:extLst>
            <c:ext xmlns:c16="http://schemas.microsoft.com/office/drawing/2014/chart" uri="{C3380CC4-5D6E-409C-BE32-E72D297353CC}">
              <c16:uniqueId val="{00000000-FF18-724E-8CE5-85A8BB4CA177}"/>
            </c:ext>
          </c:extLst>
        </c:ser>
        <c:ser>
          <c:idx val="1"/>
          <c:order val="1"/>
          <c:tx>
            <c:strRef>
              <c:f>Commercial!$C$343</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Commercial!$C$344:$C$348</c:f>
              <c:numCache>
                <c:formatCode>General</c:formatCode>
                <c:ptCount val="5"/>
                <c:pt idx="0">
                  <c:v>22</c:v>
                </c:pt>
                <c:pt idx="1">
                  <c:v>19</c:v>
                </c:pt>
                <c:pt idx="2">
                  <c:v>14</c:v>
                </c:pt>
                <c:pt idx="3">
                  <c:v>21</c:v>
                </c:pt>
                <c:pt idx="4">
                  <c:v>12</c:v>
                </c:pt>
              </c:numCache>
            </c:numRef>
          </c:val>
          <c:extLst>
            <c:ext xmlns:c16="http://schemas.microsoft.com/office/drawing/2014/chart" uri="{C3380CC4-5D6E-409C-BE32-E72D297353CC}">
              <c16:uniqueId val="{00000001-FF18-724E-8CE5-85A8BB4CA177}"/>
            </c:ext>
          </c:extLst>
        </c:ser>
        <c:ser>
          <c:idx val="2"/>
          <c:order val="2"/>
          <c:tx>
            <c:strRef>
              <c:f>Commercial!$D$343</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Commercial!$D$344:$D$348</c:f>
              <c:numCache>
                <c:formatCode>General</c:formatCode>
                <c:ptCount val="5"/>
                <c:pt idx="0">
                  <c:v>16</c:v>
                </c:pt>
                <c:pt idx="1">
                  <c:v>14</c:v>
                </c:pt>
                <c:pt idx="2">
                  <c:v>15</c:v>
                </c:pt>
                <c:pt idx="3">
                  <c:v>16</c:v>
                </c:pt>
                <c:pt idx="4">
                  <c:v>15</c:v>
                </c:pt>
              </c:numCache>
            </c:numRef>
          </c:val>
          <c:extLst>
            <c:ext xmlns:c16="http://schemas.microsoft.com/office/drawing/2014/chart" uri="{C3380CC4-5D6E-409C-BE32-E72D297353CC}">
              <c16:uniqueId val="{00000002-FF18-724E-8CE5-85A8BB4CA177}"/>
            </c:ext>
          </c:extLst>
        </c:ser>
        <c:ser>
          <c:idx val="3"/>
          <c:order val="3"/>
          <c:tx>
            <c:strRef>
              <c:f>Commercial!$E$343</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Commercial!$E$344:$E$348</c:f>
              <c:numCache>
                <c:formatCode>General</c:formatCode>
                <c:ptCount val="5"/>
                <c:pt idx="0">
                  <c:v>5</c:v>
                </c:pt>
                <c:pt idx="1">
                  <c:v>10</c:v>
                </c:pt>
                <c:pt idx="2">
                  <c:v>12</c:v>
                </c:pt>
                <c:pt idx="3">
                  <c:v>6</c:v>
                </c:pt>
                <c:pt idx="4">
                  <c:v>14</c:v>
                </c:pt>
              </c:numCache>
            </c:numRef>
          </c:val>
          <c:extLst>
            <c:ext xmlns:c16="http://schemas.microsoft.com/office/drawing/2014/chart" uri="{C3380CC4-5D6E-409C-BE32-E72D297353CC}">
              <c16:uniqueId val="{00000003-FF18-724E-8CE5-85A8BB4CA177}"/>
            </c:ext>
          </c:extLst>
        </c:ser>
        <c:ser>
          <c:idx val="4"/>
          <c:order val="4"/>
          <c:tx>
            <c:strRef>
              <c:f>Commercial!$F$343</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Commercial!$F$344:$F$348</c:f>
              <c:numCache>
                <c:formatCode>General</c:formatCode>
                <c:ptCount val="5"/>
                <c:pt idx="0">
                  <c:v>4</c:v>
                </c:pt>
                <c:pt idx="1">
                  <c:v>5</c:v>
                </c:pt>
                <c:pt idx="2">
                  <c:v>7</c:v>
                </c:pt>
                <c:pt idx="3">
                  <c:v>6</c:v>
                </c:pt>
                <c:pt idx="4">
                  <c:v>9</c:v>
                </c:pt>
              </c:numCache>
            </c:numRef>
          </c:val>
          <c:extLst>
            <c:ext xmlns:c16="http://schemas.microsoft.com/office/drawing/2014/chart" uri="{C3380CC4-5D6E-409C-BE32-E72D297353CC}">
              <c16:uniqueId val="{00000004-FF18-724E-8CE5-85A8BB4CA177}"/>
            </c:ext>
          </c:extLst>
        </c:ser>
        <c:ser>
          <c:idx val="5"/>
          <c:order val="5"/>
          <c:tx>
            <c:strRef>
              <c:f>Commercial!$G$343</c:f>
              <c:strCache>
                <c:ptCount val="1"/>
                <c:pt idx="0">
                  <c:v>No opinion</c:v>
                </c:pt>
              </c:strCache>
            </c:strRef>
          </c:tx>
          <c:spPr>
            <a:solidFill>
              <a:sysClr val="window" lastClr="FFFFFF">
                <a:lumMod val="50000"/>
              </a:sys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5-FF18-724E-8CE5-85A8BB4CA1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Commercial!$A$344:$A$348</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Commercial!$G$344:$G$348</c:f>
              <c:numCache>
                <c:formatCode>General</c:formatCode>
                <c:ptCount val="5"/>
                <c:pt idx="0">
                  <c:v>1</c:v>
                </c:pt>
                <c:pt idx="1">
                  <c:v>2</c:v>
                </c:pt>
                <c:pt idx="2">
                  <c:v>1</c:v>
                </c:pt>
                <c:pt idx="3">
                  <c:v>0</c:v>
                </c:pt>
                <c:pt idx="4">
                  <c:v>1</c:v>
                </c:pt>
              </c:numCache>
            </c:numRef>
          </c:val>
          <c:extLst>
            <c:ext xmlns:c16="http://schemas.microsoft.com/office/drawing/2014/chart" uri="{C3380CC4-5D6E-409C-BE32-E72D297353CC}">
              <c16:uniqueId val="{00000006-FF18-724E-8CE5-85A8BB4CA177}"/>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55"/>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270660343593415"/>
              <c:y val="1.875912408759124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0465930209810732"/>
          <c:y val="0.84812004215086501"/>
          <c:w val="0.4880520305505901"/>
          <c:h val="6.14936214368552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82:</a:t>
            </a:r>
            <a:r>
              <a:rPr lang="en-US"/>
              <a:t> Communication Objectives Performance Ratings,</a:t>
            </a:r>
            <a:r>
              <a:rPr lang="en-US" baseline="0"/>
              <a:t> Interested Public Respondents (Q27)</a:t>
            </a:r>
            <a:endParaRPr lang="en-US"/>
          </a:p>
        </c:rich>
      </c:tx>
      <c:layout>
        <c:manualLayout>
          <c:xMode val="edge"/>
          <c:yMode val="edge"/>
          <c:x val="0.19854205724284466"/>
          <c:y val="0.9068522319924017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3526469195122062"/>
          <c:y val="0.14761272818425789"/>
          <c:w val="0.43908652043494562"/>
          <c:h val="0.65316110121271342"/>
        </c:manualLayout>
      </c:layout>
      <c:barChart>
        <c:barDir val="bar"/>
        <c:grouping val="stacked"/>
        <c:varyColors val="0"/>
        <c:ser>
          <c:idx val="0"/>
          <c:order val="0"/>
          <c:tx>
            <c:strRef>
              <c:f>Int_Public!$B$342</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Int_Public!$B$343:$B$347</c:f>
              <c:numCache>
                <c:formatCode>General</c:formatCode>
                <c:ptCount val="5"/>
                <c:pt idx="0">
                  <c:v>17</c:v>
                </c:pt>
                <c:pt idx="1">
                  <c:v>17</c:v>
                </c:pt>
                <c:pt idx="2">
                  <c:v>17</c:v>
                </c:pt>
                <c:pt idx="3">
                  <c:v>15</c:v>
                </c:pt>
                <c:pt idx="4">
                  <c:v>15</c:v>
                </c:pt>
              </c:numCache>
            </c:numRef>
          </c:val>
          <c:extLst>
            <c:ext xmlns:c16="http://schemas.microsoft.com/office/drawing/2014/chart" uri="{C3380CC4-5D6E-409C-BE32-E72D297353CC}">
              <c16:uniqueId val="{00000000-15A4-9B4E-8421-CCC2B94EBF4A}"/>
            </c:ext>
          </c:extLst>
        </c:ser>
        <c:ser>
          <c:idx val="1"/>
          <c:order val="1"/>
          <c:tx>
            <c:strRef>
              <c:f>Int_Public!$C$342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Int_Public!$C$343:$C$347</c:f>
              <c:numCache>
                <c:formatCode>General</c:formatCode>
                <c:ptCount val="5"/>
                <c:pt idx="0">
                  <c:v>28</c:v>
                </c:pt>
                <c:pt idx="1">
                  <c:v>26</c:v>
                </c:pt>
                <c:pt idx="2">
                  <c:v>25</c:v>
                </c:pt>
                <c:pt idx="3">
                  <c:v>25</c:v>
                </c:pt>
                <c:pt idx="4">
                  <c:v>30</c:v>
                </c:pt>
              </c:numCache>
            </c:numRef>
          </c:val>
          <c:extLst>
            <c:ext xmlns:c16="http://schemas.microsoft.com/office/drawing/2014/chart" uri="{C3380CC4-5D6E-409C-BE32-E72D297353CC}">
              <c16:uniqueId val="{00000001-15A4-9B4E-8421-CCC2B94EBF4A}"/>
            </c:ext>
          </c:extLst>
        </c:ser>
        <c:ser>
          <c:idx val="2"/>
          <c:order val="2"/>
          <c:tx>
            <c:strRef>
              <c:f>Int_Public!$D$342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Int_Public!$D$343:$D$347</c:f>
              <c:numCache>
                <c:formatCode>General</c:formatCode>
                <c:ptCount val="5"/>
                <c:pt idx="0">
                  <c:v>17</c:v>
                </c:pt>
                <c:pt idx="1">
                  <c:v>16</c:v>
                </c:pt>
                <c:pt idx="2">
                  <c:v>12</c:v>
                </c:pt>
                <c:pt idx="3">
                  <c:v>19</c:v>
                </c:pt>
                <c:pt idx="4">
                  <c:v>10</c:v>
                </c:pt>
              </c:numCache>
            </c:numRef>
          </c:val>
          <c:extLst>
            <c:ext xmlns:c16="http://schemas.microsoft.com/office/drawing/2014/chart" uri="{C3380CC4-5D6E-409C-BE32-E72D297353CC}">
              <c16:uniqueId val="{00000002-15A4-9B4E-8421-CCC2B94EBF4A}"/>
            </c:ext>
          </c:extLst>
        </c:ser>
        <c:ser>
          <c:idx val="3"/>
          <c:order val="3"/>
          <c:tx>
            <c:strRef>
              <c:f>Int_Public!$E$342</c:f>
              <c:strCache>
                <c:ptCount val="1"/>
                <c:pt idx="0">
                  <c:v>Poor</c:v>
                </c:pt>
              </c:strCache>
            </c:strRef>
          </c:tx>
          <c:spPr>
            <a:solidFill>
              <a:srgbClr val="CB760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Int_Public!$E$343:$E$347</c:f>
              <c:numCache>
                <c:formatCode>General</c:formatCode>
                <c:ptCount val="5"/>
                <c:pt idx="0">
                  <c:v>6</c:v>
                </c:pt>
                <c:pt idx="1">
                  <c:v>8</c:v>
                </c:pt>
                <c:pt idx="2">
                  <c:v>12</c:v>
                </c:pt>
                <c:pt idx="3">
                  <c:v>10</c:v>
                </c:pt>
                <c:pt idx="4">
                  <c:v>10</c:v>
                </c:pt>
              </c:numCache>
            </c:numRef>
          </c:val>
          <c:extLst>
            <c:ext xmlns:c16="http://schemas.microsoft.com/office/drawing/2014/chart" uri="{C3380CC4-5D6E-409C-BE32-E72D297353CC}">
              <c16:uniqueId val="{00000003-15A4-9B4E-8421-CCC2B94EBF4A}"/>
            </c:ext>
          </c:extLst>
        </c:ser>
        <c:ser>
          <c:idx val="4"/>
          <c:order val="4"/>
          <c:tx>
            <c:strRef>
              <c:f>Int_Public!$F$342</c:f>
              <c:strCache>
                <c:ptCount val="1"/>
                <c:pt idx="0">
                  <c:v>Very poor</c:v>
                </c:pt>
              </c:strCache>
            </c:strRef>
          </c:tx>
          <c:spPr>
            <a:solidFill>
              <a:srgbClr val="9452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Int_Public!$F$343:$F$347</c:f>
              <c:numCache>
                <c:formatCode>General</c:formatCode>
                <c:ptCount val="5"/>
                <c:pt idx="0">
                  <c:v>2</c:v>
                </c:pt>
                <c:pt idx="1">
                  <c:v>5</c:v>
                </c:pt>
                <c:pt idx="2">
                  <c:v>2</c:v>
                </c:pt>
                <c:pt idx="3">
                  <c:v>3</c:v>
                </c:pt>
                <c:pt idx="4">
                  <c:v>2</c:v>
                </c:pt>
              </c:numCache>
            </c:numRef>
          </c:val>
          <c:extLst>
            <c:ext xmlns:c16="http://schemas.microsoft.com/office/drawing/2014/chart" uri="{C3380CC4-5D6E-409C-BE32-E72D297353CC}">
              <c16:uniqueId val="{00000004-15A4-9B4E-8421-CCC2B94EBF4A}"/>
            </c:ext>
          </c:extLst>
        </c:ser>
        <c:ser>
          <c:idx val="5"/>
          <c:order val="5"/>
          <c:tx>
            <c:strRef>
              <c:f>Int_Public!$G$342</c:f>
              <c:strCache>
                <c:ptCount val="1"/>
                <c:pt idx="0">
                  <c:v>No opinion</c:v>
                </c:pt>
              </c:strCache>
            </c:strRef>
          </c:tx>
          <c:spPr>
            <a:solidFill>
              <a:sysClr val="window" lastClr="FFFFFF">
                <a:lumMod val="50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Int_Public!$G$343:$G$347</c:f>
              <c:numCache>
                <c:formatCode>General</c:formatCode>
                <c:ptCount val="5"/>
                <c:pt idx="0">
                  <c:v>16</c:v>
                </c:pt>
                <c:pt idx="1">
                  <c:v>15</c:v>
                </c:pt>
                <c:pt idx="2">
                  <c:v>17</c:v>
                </c:pt>
                <c:pt idx="3">
                  <c:v>14</c:v>
                </c:pt>
                <c:pt idx="4">
                  <c:v>19</c:v>
                </c:pt>
              </c:numCache>
            </c:numRef>
          </c:val>
          <c:extLst>
            <c:ext xmlns:c16="http://schemas.microsoft.com/office/drawing/2014/chart" uri="{C3380CC4-5D6E-409C-BE32-E72D297353CC}">
              <c16:uniqueId val="{00000005-15A4-9B4E-8421-CCC2B94EBF4A}"/>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90"/>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6666632020799399"/>
              <c:y val="3.2439765254063614E-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valAx>
      <c:spPr>
        <a:noFill/>
        <a:ln>
          <a:noFill/>
        </a:ln>
        <a:effectLst/>
      </c:spPr>
    </c:plotArea>
    <c:legend>
      <c:legendPos val="b"/>
      <c:layout>
        <c:manualLayout>
          <c:xMode val="edge"/>
          <c:yMode val="edge"/>
          <c:x val="0.32133358330208722"/>
          <c:y val="0.84527788841569906"/>
          <c:w val="0.47730593079534778"/>
          <c:h val="5.50880358705161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83:</a:t>
            </a:r>
            <a:r>
              <a:rPr lang="en-US"/>
              <a:t> Communication Objectives Goal Ratings, NGO Respondents</a:t>
            </a:r>
            <a:r>
              <a:rPr lang="en-US" baseline="0"/>
              <a:t> (Q27)</a:t>
            </a:r>
            <a:endParaRPr lang="en-US"/>
          </a:p>
        </c:rich>
      </c:tx>
      <c:layout>
        <c:manualLayout>
          <c:xMode val="edge"/>
          <c:yMode val="edge"/>
          <c:x val="0.29576427946506684"/>
          <c:y val="0.911715852150712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53924943330947273"/>
          <c:y val="0.18105530490258062"/>
          <c:w val="0.43908652043494562"/>
          <c:h val="0.65316110121271342"/>
        </c:manualLayout>
      </c:layout>
      <c:barChart>
        <c:barDir val="bar"/>
        <c:grouping val="stacked"/>
        <c:varyColors val="0"/>
        <c:ser>
          <c:idx val="0"/>
          <c:order val="0"/>
          <c:tx>
            <c:strRef>
              <c:f>NGO!$B$342</c:f>
              <c:strCache>
                <c:ptCount val="1"/>
                <c:pt idx="0">
                  <c:v>Excellent</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NGO!$B$343:$B$347</c:f>
              <c:numCache>
                <c:formatCode>General</c:formatCode>
                <c:ptCount val="5"/>
                <c:pt idx="0">
                  <c:v>2</c:v>
                </c:pt>
                <c:pt idx="1">
                  <c:v>1</c:v>
                </c:pt>
                <c:pt idx="2">
                  <c:v>1</c:v>
                </c:pt>
                <c:pt idx="3">
                  <c:v>1</c:v>
                </c:pt>
                <c:pt idx="4">
                  <c:v>0</c:v>
                </c:pt>
              </c:numCache>
            </c:numRef>
          </c:val>
          <c:extLst>
            <c:ext xmlns:c16="http://schemas.microsoft.com/office/drawing/2014/chart" uri="{C3380CC4-5D6E-409C-BE32-E72D297353CC}">
              <c16:uniqueId val="{00000000-96D3-B749-A8B7-DD924F8AF4B9}"/>
            </c:ext>
          </c:extLst>
        </c:ser>
        <c:ser>
          <c:idx val="1"/>
          <c:order val="1"/>
          <c:tx>
            <c:strRef>
              <c:f>NGO!$C$342</c:f>
              <c:strCache>
                <c:ptCount val="1"/>
                <c:pt idx="0">
                  <c:v>Good</c:v>
                </c:pt>
              </c:strCache>
            </c:strRef>
          </c:tx>
          <c:spPr>
            <a:solidFill>
              <a:srgbClr val="007ABF">
                <a:alpha val="98824"/>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NGO!$C$343:$C$347</c:f>
              <c:numCache>
                <c:formatCode>General</c:formatCode>
                <c:ptCount val="5"/>
                <c:pt idx="0">
                  <c:v>6</c:v>
                </c:pt>
                <c:pt idx="1">
                  <c:v>1</c:v>
                </c:pt>
                <c:pt idx="2">
                  <c:v>3</c:v>
                </c:pt>
                <c:pt idx="3">
                  <c:v>2</c:v>
                </c:pt>
                <c:pt idx="4">
                  <c:v>3</c:v>
                </c:pt>
              </c:numCache>
            </c:numRef>
          </c:val>
          <c:extLst>
            <c:ext xmlns:c16="http://schemas.microsoft.com/office/drawing/2014/chart" uri="{C3380CC4-5D6E-409C-BE32-E72D297353CC}">
              <c16:uniqueId val="{00000001-96D3-B749-A8B7-DD924F8AF4B9}"/>
            </c:ext>
          </c:extLst>
        </c:ser>
        <c:ser>
          <c:idx val="2"/>
          <c:order val="2"/>
          <c:tx>
            <c:strRef>
              <c:f>NGO!$D$342</c:f>
              <c:strCache>
                <c:ptCount val="1"/>
                <c:pt idx="0">
                  <c:v>Fair</c:v>
                </c:pt>
              </c:strCache>
            </c:strRef>
          </c:tx>
          <c:spPr>
            <a:solidFill>
              <a:srgbClr val="4490E3">
                <a:alpha val="78039"/>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NGO!$D$343:$D$347</c:f>
              <c:numCache>
                <c:formatCode>General</c:formatCode>
                <c:ptCount val="5"/>
                <c:pt idx="0">
                  <c:v>4</c:v>
                </c:pt>
                <c:pt idx="1">
                  <c:v>7</c:v>
                </c:pt>
                <c:pt idx="2">
                  <c:v>6</c:v>
                </c:pt>
                <c:pt idx="3">
                  <c:v>6</c:v>
                </c:pt>
                <c:pt idx="4">
                  <c:v>5</c:v>
                </c:pt>
              </c:numCache>
            </c:numRef>
          </c:val>
          <c:extLst>
            <c:ext xmlns:c16="http://schemas.microsoft.com/office/drawing/2014/chart" uri="{C3380CC4-5D6E-409C-BE32-E72D297353CC}">
              <c16:uniqueId val="{00000002-96D3-B749-A8B7-DD924F8AF4B9}"/>
            </c:ext>
          </c:extLst>
        </c:ser>
        <c:ser>
          <c:idx val="3"/>
          <c:order val="3"/>
          <c:tx>
            <c:strRef>
              <c:f>NGO!$E$342</c:f>
              <c:strCache>
                <c:ptCount val="1"/>
                <c:pt idx="0">
                  <c:v>Poor</c:v>
                </c:pt>
              </c:strCache>
            </c:strRef>
          </c:tx>
          <c:spPr>
            <a:solidFill>
              <a:srgbClr val="CB760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96D3-B749-A8B7-DD924F8AF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NGO!$E$343:$E$347</c:f>
              <c:numCache>
                <c:formatCode>General</c:formatCode>
                <c:ptCount val="5"/>
                <c:pt idx="0">
                  <c:v>0</c:v>
                </c:pt>
                <c:pt idx="1">
                  <c:v>2</c:v>
                </c:pt>
                <c:pt idx="2">
                  <c:v>2</c:v>
                </c:pt>
                <c:pt idx="3">
                  <c:v>3</c:v>
                </c:pt>
                <c:pt idx="4">
                  <c:v>3</c:v>
                </c:pt>
              </c:numCache>
            </c:numRef>
          </c:val>
          <c:extLst>
            <c:ext xmlns:c16="http://schemas.microsoft.com/office/drawing/2014/chart" uri="{C3380CC4-5D6E-409C-BE32-E72D297353CC}">
              <c16:uniqueId val="{00000004-96D3-B749-A8B7-DD924F8AF4B9}"/>
            </c:ext>
          </c:extLst>
        </c:ser>
        <c:ser>
          <c:idx val="4"/>
          <c:order val="4"/>
          <c:tx>
            <c:strRef>
              <c:f>NGO!$F$342</c:f>
              <c:strCache>
                <c:ptCount val="1"/>
                <c:pt idx="0">
                  <c:v>Very poor</c:v>
                </c:pt>
              </c:strCache>
            </c:strRef>
          </c:tx>
          <c:spPr>
            <a:solidFill>
              <a:srgbClr val="945200"/>
            </a:solidFill>
            <a:ln>
              <a:noFill/>
            </a:ln>
            <a:effectLst/>
          </c:spPr>
          <c:invertIfNegative val="0"/>
          <c:cat>
            <c:strRef>
              <c:f>NGO!$A$343:$A$347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NGO!$F$343:$F$347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5-96D3-B749-A8B7-DD924F8AF4B9}"/>
            </c:ext>
          </c:extLst>
        </c:ser>
        <c:ser>
          <c:idx val="5"/>
          <c:order val="5"/>
          <c:tx>
            <c:strRef>
              <c:f>NGO!$G$342</c:f>
              <c:strCache>
                <c:ptCount val="1"/>
                <c:pt idx="0">
                  <c:v>No opinion</c:v>
                </c:pt>
              </c:strCache>
            </c:strRef>
          </c:tx>
          <c:spPr>
            <a:solidFill>
              <a:sysClr val="window" lastClr="FFFFFF">
                <a:lumMod val="50000"/>
              </a:sys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96D3-B749-A8B7-DD924F8AF4B9}"/>
                </c:ext>
              </c:extLst>
            </c:dLbl>
            <c:dLbl>
              <c:idx val="2"/>
              <c:delete val="1"/>
              <c:extLst>
                <c:ext xmlns:c15="http://schemas.microsoft.com/office/drawing/2012/chart" uri="{CE6537A1-D6FC-4f65-9D91-7224C49458BB}"/>
                <c:ext xmlns:c16="http://schemas.microsoft.com/office/drawing/2014/chart" uri="{C3380CC4-5D6E-409C-BE32-E72D297353CC}">
                  <c16:uniqueId val="{00000007-96D3-B749-A8B7-DD924F8AF4B9}"/>
                </c:ext>
              </c:extLst>
            </c:dLbl>
            <c:dLbl>
              <c:idx val="3"/>
              <c:delete val="1"/>
              <c:extLst>
                <c:ext xmlns:c15="http://schemas.microsoft.com/office/drawing/2012/chart" uri="{CE6537A1-D6FC-4f65-9D91-7224C49458BB}"/>
                <c:ext xmlns:c16="http://schemas.microsoft.com/office/drawing/2014/chart" uri="{C3380CC4-5D6E-409C-BE32-E72D297353CC}">
                  <c16:uniqueId val="{00000008-96D3-B749-A8B7-DD924F8AF4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NGO!$A$343:$A$347</c:f>
              <c:strCache>
                <c:ptCount val="5"/>
                <c:pt idx="0">
                  <c:v>Develop and implement a strategic communications plan to provide clear and accurate information to a broad range of stakeholders.</c:v>
                </c:pt>
                <c:pt idx="1">
                  <c:v>Engage a diverse audience of stakeholders.</c:v>
                </c:pt>
                <c:pt idx="2">
                  <c:v>Increase stakeholder trust and facilitate greater stakeholder engagement by making the Council process accessible and transparent.</c:v>
                </c:pt>
                <c:pt idx="3">
                  <c:v>Increase awareness and understanding of fishery science and management.</c:v>
                </c:pt>
                <c:pt idx="4">
                  <c:v>Increase stakeholder involvement in the development of fishery management actions.</c:v>
                </c:pt>
              </c:strCache>
            </c:strRef>
          </c:cat>
          <c:val>
            <c:numRef>
              <c:f>NGO!$G$343:$G$347</c:f>
              <c:numCache>
                <c:formatCode>General</c:formatCode>
                <c:ptCount val="5"/>
                <c:pt idx="0">
                  <c:v>0</c:v>
                </c:pt>
                <c:pt idx="1">
                  <c:v>1</c:v>
                </c:pt>
                <c:pt idx="2">
                  <c:v>0</c:v>
                </c:pt>
                <c:pt idx="3">
                  <c:v>0</c:v>
                </c:pt>
                <c:pt idx="4">
                  <c:v>1</c:v>
                </c:pt>
              </c:numCache>
            </c:numRef>
          </c:val>
          <c:extLst>
            <c:ext xmlns:c16="http://schemas.microsoft.com/office/drawing/2014/chart" uri="{C3380CC4-5D6E-409C-BE32-E72D297353CC}">
              <c16:uniqueId val="{00000009-96D3-B749-A8B7-DD924F8AF4B9}"/>
            </c:ext>
          </c:extLst>
        </c:ser>
        <c:dLbls>
          <c:showLegendKey val="0"/>
          <c:showVal val="0"/>
          <c:showCatName val="0"/>
          <c:showSerName val="0"/>
          <c:showPercent val="0"/>
          <c:showBubbleSize val="0"/>
        </c:dLbls>
        <c:gapWidth val="110"/>
        <c:overlap val="100"/>
        <c:axId val="635439151"/>
        <c:axId val="646517695"/>
      </c:barChart>
      <c:catAx>
        <c:axId val="63543915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6517695"/>
        <c:crosses val="autoZero"/>
        <c:auto val="1"/>
        <c:lblAlgn val="ctr"/>
        <c:lblOffset val="100"/>
        <c:noMultiLvlLbl val="0"/>
      </c:catAx>
      <c:valAx>
        <c:axId val="646517695"/>
        <c:scaling>
          <c:orientation val="minMax"/>
          <c:max val="12"/>
          <c:min val="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0.68842714835260688"/>
              <c:y val="3.063538134375538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35439151"/>
        <c:crosses val="autoZero"/>
        <c:crossBetween val="between"/>
        <c:majorUnit val="2"/>
      </c:valAx>
      <c:spPr>
        <a:noFill/>
        <a:ln>
          <a:noFill/>
        </a:ln>
        <a:effectLst/>
      </c:spPr>
    </c:plotArea>
    <c:legend>
      <c:legendPos val="b"/>
      <c:layout>
        <c:manualLayout>
          <c:xMode val="edge"/>
          <c:yMode val="edge"/>
          <c:x val="0.33720659917510309"/>
          <c:y val="0.8321935803995576"/>
          <c:w val="0.4575756064792692"/>
          <c:h val="5.79027530317834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84:</a:t>
            </a:r>
            <a:r>
              <a:rPr lang="en-US"/>
              <a:t> Appropriateness of Science Goal, All Respondents</a:t>
            </a:r>
            <a:r>
              <a:rPr lang="en-US" baseline="0"/>
              <a:t> (Q30)</a:t>
            </a:r>
            <a:endParaRPr lang="en-US"/>
          </a:p>
        </c:rich>
      </c:tx>
      <c:layout>
        <c:manualLayout>
          <c:xMode val="edge"/>
          <c:yMode val="edge"/>
          <c:x val="0.14782028469750891"/>
          <c:y val="0.8652071485855934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29882255430146"/>
          <c:y val="2.2977178423236516E-2"/>
          <c:w val="0.77866122242145475"/>
          <c:h val="0.55037684091571892"/>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'All Data'!$A$365:$A$368</c:f>
              <c:strCache>
                <c:ptCount val="4"/>
                <c:pt idx="0">
                  <c:v>Yes -- no changes needed</c:v>
                </c:pt>
                <c:pt idx="1">
                  <c:v>Mostly -- it might need a little tweaking</c:v>
                </c:pt>
                <c:pt idx="2">
                  <c:v>No -- it needs major changes</c:v>
                </c:pt>
                <c:pt idx="3">
                  <c:v>No opinion</c:v>
                </c:pt>
              </c:strCache>
            </c:strRef>
          </c:cat>
          <c:val>
            <c:numRef>
              <c:f>'All Data'!$C$365:$C$368</c:f>
              <c:numCache>
                <c:formatCode>General</c:formatCode>
                <c:ptCount val="4"/>
                <c:pt idx="0">
                  <c:v>179</c:v>
                </c:pt>
                <c:pt idx="1">
                  <c:v>99</c:v>
                </c:pt>
                <c:pt idx="2">
                  <c:v>87</c:v>
                </c:pt>
                <c:pt idx="3">
                  <c:v>13</c:v>
                </c:pt>
              </c:numCache>
            </c:numRef>
          </c:val>
          <c:extLst>
            <c:ext xmlns:c16="http://schemas.microsoft.com/office/drawing/2014/chart" uri="{C3380CC4-5D6E-409C-BE32-E72D297353CC}">
              <c16:uniqueId val="{00000000-96AD-0F48-A37D-9753E2C6CD2F}"/>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a:t>
                </a:r>
                <a:r>
                  <a:rPr lang="en-US" sz="900" baseline="0"/>
                  <a:t> of Respondents</a:t>
                </a:r>
              </a:p>
            </c:rich>
          </c:tx>
          <c:layout>
            <c:manualLayout>
              <c:xMode val="edge"/>
              <c:yMode val="edge"/>
              <c:x val="1.1652352397231485E-2"/>
              <c:y val="2.030657626130067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4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t> </a:t>
            </a:r>
            <a:r>
              <a:rPr lang="en-US" b="1"/>
              <a:t>Figure 85:</a:t>
            </a:r>
            <a:r>
              <a:rPr lang="en-US"/>
              <a:t>Appropriateness of Science Goal, Recreational Respondents (Q30)</a:t>
            </a:r>
          </a:p>
        </c:rich>
      </c:tx>
      <c:layout>
        <c:manualLayout>
          <c:xMode val="edge"/>
          <c:yMode val="edge"/>
          <c:x val="0.1634106051428886"/>
          <c:y val="0.86315148106486694"/>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620799875263117"/>
          <c:y val="5.4109997613934632E-2"/>
          <c:w val="0.77866122242145475"/>
          <c:h val="0.50559383202099728"/>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Recreational!$A$364:$A$367</c:f>
              <c:strCache>
                <c:ptCount val="4"/>
                <c:pt idx="0">
                  <c:v>Yes -- no changes needed</c:v>
                </c:pt>
                <c:pt idx="1">
                  <c:v>Mostly -- it might need a little tweaking</c:v>
                </c:pt>
                <c:pt idx="2">
                  <c:v>No -- it needs major changes</c:v>
                </c:pt>
                <c:pt idx="3">
                  <c:v>No opinion</c:v>
                </c:pt>
              </c:strCache>
            </c:strRef>
          </c:cat>
          <c:val>
            <c:numRef>
              <c:f>Recreational!$C$364:$C$367</c:f>
              <c:numCache>
                <c:formatCode>General</c:formatCode>
                <c:ptCount val="4"/>
                <c:pt idx="0">
                  <c:v>74</c:v>
                </c:pt>
                <c:pt idx="1">
                  <c:v>44</c:v>
                </c:pt>
                <c:pt idx="2">
                  <c:v>43</c:v>
                </c:pt>
                <c:pt idx="3">
                  <c:v>3</c:v>
                </c:pt>
              </c:numCache>
            </c:numRef>
          </c:val>
          <c:extLst>
            <c:ext xmlns:c16="http://schemas.microsoft.com/office/drawing/2014/chart" uri="{C3380CC4-5D6E-409C-BE32-E72D297353CC}">
              <c16:uniqueId val="{00000000-9E15-834A-BDFE-4D5FF2E9B0FD}"/>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8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4.4946801004713113E-2"/>
              <c:y val="2.0543682039745027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2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86:</a:t>
            </a:r>
            <a:r>
              <a:rPr lang="en-US"/>
              <a:t> Appropriateness of Science Goal, Commercial Respondents (Q30)</a:t>
            </a:r>
          </a:p>
        </c:rich>
      </c:tx>
      <c:layout>
        <c:manualLayout>
          <c:xMode val="edge"/>
          <c:yMode val="edge"/>
          <c:x val="0.14155745828974178"/>
          <c:y val="0.87877665682414696"/>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7872535928638292"/>
          <c:y val="4.5181383577052876E-2"/>
          <c:w val="0.77866122242145475"/>
          <c:h val="0.55360178725920739"/>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Commercial!$A$365:$A$368</c:f>
              <c:strCache>
                <c:ptCount val="4"/>
                <c:pt idx="0">
                  <c:v>Yes -- no changes needed</c:v>
                </c:pt>
                <c:pt idx="1">
                  <c:v>Mostly -- it might need a little tweaking</c:v>
                </c:pt>
                <c:pt idx="2">
                  <c:v>No -- it needs major changes</c:v>
                </c:pt>
                <c:pt idx="3">
                  <c:v>No opinion</c:v>
                </c:pt>
              </c:strCache>
            </c:strRef>
          </c:cat>
          <c:val>
            <c:numRef>
              <c:f>Commercial!$C$365:$C$368</c:f>
              <c:numCache>
                <c:formatCode>General</c:formatCode>
                <c:ptCount val="4"/>
                <c:pt idx="0">
                  <c:v>21</c:v>
                </c:pt>
                <c:pt idx="1">
                  <c:v>12</c:v>
                </c:pt>
                <c:pt idx="2">
                  <c:v>18</c:v>
                </c:pt>
                <c:pt idx="3">
                  <c:v>1</c:v>
                </c:pt>
              </c:numCache>
            </c:numRef>
          </c:val>
          <c:extLst>
            <c:ext xmlns:c16="http://schemas.microsoft.com/office/drawing/2014/chart" uri="{C3380CC4-5D6E-409C-BE32-E72D297353CC}">
              <c16:uniqueId val="{00000000-B721-B14C-91B2-58A53AE1242E}"/>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5"/>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3.2179188921314904E-2"/>
              <c:y val="5.224971878515185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a:t>Figure 87: </a:t>
            </a:r>
            <a:r>
              <a:rPr lang="en-US"/>
              <a:t>Appropriateness of Science Goal, For-Hire Respondents (Q30)</a:t>
            </a:r>
          </a:p>
        </c:rich>
      </c:tx>
      <c:layout>
        <c:manualLayout>
          <c:xMode val="edge"/>
          <c:yMode val="edge"/>
          <c:x val="0.13214615109300151"/>
          <c:y val="0.86424353205849258"/>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183724739827099"/>
          <c:y val="2.7719163755434605E-2"/>
          <c:w val="0.78303197786465517"/>
          <c:h val="0.53632100577135788"/>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'For-Hire'!$A$366:$A$369</c:f>
              <c:strCache>
                <c:ptCount val="4"/>
                <c:pt idx="0">
                  <c:v>Yes -- no changes needed</c:v>
                </c:pt>
                <c:pt idx="1">
                  <c:v>Mostly -- it might need a little tweaking</c:v>
                </c:pt>
                <c:pt idx="2">
                  <c:v>No -- it needs major changes</c:v>
                </c:pt>
                <c:pt idx="3">
                  <c:v>No opinion</c:v>
                </c:pt>
              </c:strCache>
            </c:strRef>
          </c:cat>
          <c:val>
            <c:numRef>
              <c:f>'For-Hire'!$C$366:$C$369</c:f>
              <c:numCache>
                <c:formatCode>General</c:formatCode>
                <c:ptCount val="4"/>
                <c:pt idx="0">
                  <c:v>16</c:v>
                </c:pt>
                <c:pt idx="1">
                  <c:v>12</c:v>
                </c:pt>
                <c:pt idx="2">
                  <c:v>16</c:v>
                </c:pt>
                <c:pt idx="3">
                  <c:v>2</c:v>
                </c:pt>
              </c:numCache>
            </c:numRef>
          </c:val>
          <c:extLst>
            <c:ext xmlns:c16="http://schemas.microsoft.com/office/drawing/2014/chart" uri="{C3380CC4-5D6E-409C-BE32-E72D297353CC}">
              <c16:uniqueId val="{00000000-9BD1-ED48-BE28-BC53BED0A01B}"/>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2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5.4032335774461759E-2"/>
              <c:y val="7.3407053956965063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5"/>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b="1" baseline="0"/>
              <a:t>Figure 88: </a:t>
            </a:r>
            <a:r>
              <a:rPr lang="en-US" b="0" baseline="0"/>
              <a:t>Appropriateness of</a:t>
            </a:r>
            <a:r>
              <a:rPr lang="en-US" b="1" baseline="0"/>
              <a:t> </a:t>
            </a:r>
            <a:r>
              <a:rPr lang="en-US"/>
              <a:t>Science Goal, Interested Public Respondents (Q30)</a:t>
            </a:r>
          </a:p>
        </c:rich>
      </c:tx>
      <c:layout>
        <c:manualLayout>
          <c:xMode val="edge"/>
          <c:yMode val="edge"/>
          <c:x val="0.17551139805076815"/>
          <c:y val="0.86589264696489987"/>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0057850613952977"/>
          <c:y val="3.672867948285144E-2"/>
          <c:w val="0.77866122242145475"/>
          <c:h val="0.52926101043589646"/>
        </c:manualLayout>
      </c:layout>
      <c:barChart>
        <c:barDir val="col"/>
        <c:grouping val="clustered"/>
        <c:varyColors val="0"/>
        <c:ser>
          <c:idx val="0"/>
          <c:order val="0"/>
          <c:spPr>
            <a:solidFill>
              <a:srgbClr val="00A2FF">
                <a:lumMod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Int_Public!$A$364:$A$367</c:f>
              <c:strCache>
                <c:ptCount val="4"/>
                <c:pt idx="0">
                  <c:v>Yes -- no changes needed</c:v>
                </c:pt>
                <c:pt idx="1">
                  <c:v>Mostly -- it might need a little tweaking</c:v>
                </c:pt>
                <c:pt idx="2">
                  <c:v>No -- it needs major changes</c:v>
                </c:pt>
                <c:pt idx="3">
                  <c:v>No opinion</c:v>
                </c:pt>
              </c:strCache>
            </c:strRef>
          </c:cat>
          <c:val>
            <c:numRef>
              <c:f>Int_Public!$C$364:$C$367</c:f>
              <c:numCache>
                <c:formatCode>General</c:formatCode>
                <c:ptCount val="4"/>
                <c:pt idx="0">
                  <c:v>56</c:v>
                </c:pt>
                <c:pt idx="1">
                  <c:v>24</c:v>
                </c:pt>
                <c:pt idx="2">
                  <c:v>7</c:v>
                </c:pt>
                <c:pt idx="3">
                  <c:v>7</c:v>
                </c:pt>
              </c:numCache>
            </c:numRef>
          </c:val>
          <c:extLst>
            <c:ext xmlns:c16="http://schemas.microsoft.com/office/drawing/2014/chart" uri="{C3380CC4-5D6E-409C-BE32-E72D297353CC}">
              <c16:uniqueId val="{00000000-29B8-EF41-A937-179D2B813B77}"/>
            </c:ext>
          </c:extLst>
        </c:ser>
        <c:dLbls>
          <c:showLegendKey val="0"/>
          <c:showVal val="0"/>
          <c:showCatName val="0"/>
          <c:showSerName val="0"/>
          <c:showPercent val="0"/>
          <c:showBubbleSize val="0"/>
        </c:dLbls>
        <c:gapWidth val="90"/>
        <c:axId val="1845872143"/>
        <c:axId val="1845834655"/>
      </c:barChart>
      <c:catAx>
        <c:axId val="1845872143"/>
        <c:scaling>
          <c:orientation val="minMax"/>
        </c:scaling>
        <c:delete val="0"/>
        <c:axPos val="b"/>
        <c:numFmt formatCode="General" sourceLinked="1"/>
        <c:majorTickMark val="none"/>
        <c:minorTickMark val="none"/>
        <c:tickLblPos val="nextTo"/>
        <c:spPr>
          <a:noFill/>
          <a:ln w="9525" cap="flat" cmpd="sng" algn="ctr">
            <a:solidFill>
              <a:srgbClr val="D5D5D5">
                <a:lumMod val="90000"/>
              </a:srgb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34655"/>
        <c:crosses val="autoZero"/>
        <c:auto val="1"/>
        <c:lblAlgn val="ctr"/>
        <c:lblOffset val="100"/>
        <c:noMultiLvlLbl val="0"/>
      </c:catAx>
      <c:valAx>
        <c:axId val="1845834655"/>
        <c:scaling>
          <c:orientation val="minMax"/>
          <c:max val="6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a:t>Number of Respondents</a:t>
                </a:r>
              </a:p>
            </c:rich>
          </c:tx>
          <c:layout>
            <c:manualLayout>
              <c:xMode val="edge"/>
              <c:yMode val="edge"/>
              <c:x val="4.0764894554264637E-2"/>
              <c:y val="4.375494480654033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rgbClr val="D5D5D5">
                <a:lumMod val="90000"/>
              </a:srgbClr>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45872143"/>
        <c:crosses val="autoZero"/>
        <c:crossBetween val="between"/>
        <c:majorUnit val="10"/>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0.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1.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2.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3.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4.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5.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6.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7.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8.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9.xml><?xml version="1.0" encoding="utf-8"?>
<a:themeOverride xmlns:a="http://schemas.openxmlformats.org/drawingml/2006/main">
  <a:clrScheme name="Blank">
    <a:dk1>
      <a:srgbClr val="000000"/>
    </a:dk1>
    <a:lt1>
      <a:srgbClr val="FFFFFF"/>
    </a:lt1>
    <a:dk2>
      <a:srgbClr val="5E5E5E"/>
    </a:dk2>
    <a:lt2>
      <a:srgbClr val="D5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FF08-ABC7-8843-812B-8DBC9865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37848</Words>
  <Characters>215734</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Duval</dc:creator>
  <cp:keywords/>
  <dc:description/>
  <cp:lastModifiedBy>Michelle Duval</cp:lastModifiedBy>
  <cp:revision>2</cp:revision>
  <cp:lastPrinted>2019-06-05T16:35:00Z</cp:lastPrinted>
  <dcterms:created xsi:type="dcterms:W3CDTF">2019-07-23T17:22:00Z</dcterms:created>
  <dcterms:modified xsi:type="dcterms:W3CDTF">2019-07-23T17:22:00Z</dcterms:modified>
</cp:coreProperties>
</file>