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27B4" w14:textId="1291E7A4" w:rsidR="00327255" w:rsidRDefault="00DE22F6" w:rsidP="00DE22F6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Draft Summer Flounder MSE Model Outputs </w:t>
      </w:r>
    </w:p>
    <w:p w14:paraId="0270314F" w14:textId="4F405389" w:rsidR="00DE22F6" w:rsidRDefault="00DE22F6" w:rsidP="00DE22F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May 3, 2022</w:t>
      </w:r>
    </w:p>
    <w:p w14:paraId="71D17D24" w14:textId="7582B229" w:rsidR="00DE22F6" w:rsidRPr="00DE22F6" w:rsidRDefault="00DE22F6" w:rsidP="00DE22F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F9B77F" wp14:editId="1BE0B79F">
            <wp:extent cx="5943600" cy="5943600"/>
            <wp:effectExtent l="0" t="0" r="0" b="0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ox and whisk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1A8D" w14:textId="6A74698A" w:rsidR="00A51286" w:rsidRDefault="00A51286"/>
    <w:p w14:paraId="0F01B691" w14:textId="3553EDCD" w:rsidR="00A51286" w:rsidRDefault="00A51286">
      <w:bookmarkStart w:id="0" w:name="_Hlk103846898"/>
      <w:r w:rsidRPr="00FB1BC6">
        <w:rPr>
          <w:b/>
          <w:bCs/>
        </w:rPr>
        <w:t>Figure 1.</w:t>
      </w:r>
      <w:r>
        <w:t xml:space="preserve"> Draft summer flounder MSE box plot model outputs for 12 different performance metrics across three different management scenarios. Scenario MP1 (green) – status quo regulations (2019); MP4 (orange) - </w:t>
      </w:r>
      <w:r w:rsidR="00D95ABB" w:rsidRPr="00D95ABB">
        <w:t>1 fish @ 14” and season from May 15-Sept 15</w:t>
      </w:r>
      <w:r w:rsidR="00D95ABB">
        <w:t xml:space="preserve">; MP7 (purple) - </w:t>
      </w:r>
      <w:r w:rsidR="00D95ABB" w:rsidRPr="00D95ABB">
        <w:t>3 fish at 16”-20” with season of May 15-Sept 15</w:t>
      </w:r>
      <w:r w:rsidR="00D95ABB">
        <w:t xml:space="preserve">. </w:t>
      </w:r>
      <w:bookmarkEnd w:id="0"/>
      <w:r>
        <w:br w:type="page"/>
      </w:r>
    </w:p>
    <w:p w14:paraId="39A2E701" w14:textId="6DF1CE22" w:rsidR="00A51286" w:rsidRDefault="00A51286">
      <w:r>
        <w:rPr>
          <w:noProof/>
        </w:rPr>
        <w:lastRenderedPageBreak/>
        <w:drawing>
          <wp:inline distT="0" distB="0" distL="0" distR="0" wp14:anchorId="24ECD942" wp14:editId="64E98720">
            <wp:extent cx="5943600" cy="59436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DE3B0" w14:textId="16D22575" w:rsidR="00A51286" w:rsidRDefault="00FB1BC6">
      <w:bookmarkStart w:id="1" w:name="_Hlk103846948"/>
      <w:r w:rsidRPr="00FB1BC6">
        <w:rPr>
          <w:b/>
          <w:bCs/>
        </w:rPr>
        <w:t xml:space="preserve">Figure </w:t>
      </w:r>
      <w:r>
        <w:rPr>
          <w:b/>
          <w:bCs/>
        </w:rPr>
        <w:t>2</w:t>
      </w:r>
      <w:r w:rsidRPr="00FB1BC6">
        <w:rPr>
          <w:b/>
          <w:bCs/>
        </w:rPr>
        <w:t>.</w:t>
      </w:r>
      <w:r w:rsidRPr="00FB1BC6">
        <w:t xml:space="preserve"> Draft summer flounder MSE </w:t>
      </w:r>
      <w:r>
        <w:t>timeseries</w:t>
      </w:r>
      <w:r w:rsidRPr="00FB1BC6">
        <w:t xml:space="preserve"> plot model outputs for 12 different performance metrics across three different management scenarios. Scenario MP1 (green) – status quo regulations (2019); MP4 (orange) - 1 fish @ 14” and season from May 15-Sept 15; MP7 (purple) - 3 fish at 16”-20” with season of May 15-Sept 15.</w:t>
      </w:r>
    </w:p>
    <w:bookmarkEnd w:id="1"/>
    <w:p w14:paraId="6DE97609" w14:textId="4758CD75" w:rsidR="00A51286" w:rsidRDefault="00A51286">
      <w:r>
        <w:rPr>
          <w:noProof/>
        </w:rPr>
        <w:lastRenderedPageBreak/>
        <w:drawing>
          <wp:inline distT="0" distB="0" distL="0" distR="0" wp14:anchorId="3E4DEFB7" wp14:editId="5233823F">
            <wp:extent cx="5467350" cy="4010025"/>
            <wp:effectExtent l="0" t="0" r="0" b="9525"/>
            <wp:docPr id="3" name="Picture 3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rada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173DB" w14:textId="06CEEE78" w:rsidR="00FB1BC6" w:rsidRPr="00FB1BC6" w:rsidRDefault="00FB1BC6" w:rsidP="00FB1BC6">
      <w:r w:rsidRPr="00FB1BC6">
        <w:rPr>
          <w:b/>
          <w:bCs/>
        </w:rPr>
        <w:t xml:space="preserve">Figure </w:t>
      </w:r>
      <w:r>
        <w:rPr>
          <w:b/>
          <w:bCs/>
        </w:rPr>
        <w:t>3</w:t>
      </w:r>
      <w:r w:rsidRPr="00FB1BC6">
        <w:rPr>
          <w:b/>
          <w:bCs/>
        </w:rPr>
        <w:t>.</w:t>
      </w:r>
      <w:r w:rsidRPr="00FB1BC6">
        <w:t xml:space="preserve"> Draft summer flounder MSE </w:t>
      </w:r>
      <w:r>
        <w:t>spider</w:t>
      </w:r>
      <w:r w:rsidRPr="00FB1BC6">
        <w:t xml:space="preserve"> plot model outputs for 12 different performance metrics across three different management scenarios. </w:t>
      </w:r>
      <w:r w:rsidR="00C32C1F">
        <w:t xml:space="preserve">Higher values associated with a specific metric are found further out on the plot. </w:t>
      </w:r>
      <w:r w:rsidRPr="00FB1BC6">
        <w:t>Scenario MP1 (green) – status quo regulations (2019); MP4 (orange) - 1 fish @ 14” and season from May 15-Sept 15; MP7 (purple) - 3 fish at 16”-20” with season of May 15-Sept 15.</w:t>
      </w:r>
    </w:p>
    <w:p w14:paraId="34CEEEE6" w14:textId="77777777" w:rsidR="00FB1BC6" w:rsidRDefault="00FB1BC6"/>
    <w:sectPr w:rsidR="00FB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4B"/>
    <w:rsid w:val="00013A2C"/>
    <w:rsid w:val="00232F4B"/>
    <w:rsid w:val="00327255"/>
    <w:rsid w:val="00924904"/>
    <w:rsid w:val="00A361B1"/>
    <w:rsid w:val="00A51286"/>
    <w:rsid w:val="00B77ED4"/>
    <w:rsid w:val="00C32C1F"/>
    <w:rsid w:val="00C557B4"/>
    <w:rsid w:val="00D95ABB"/>
    <w:rsid w:val="00DE22F6"/>
    <w:rsid w:val="00F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22FB7"/>
  <w15:chartTrackingRefBased/>
  <w15:docId w15:val="{7EAE6F85-4490-432A-8790-286CBC7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Muffley, Brandon</dc:creator>
  <cp:keywords/>
  <dc:description/>
  <cp:lastModifiedBy>Muffley, Brandon</cp:lastModifiedBy>
  <cp:revision>2</cp:revision>
  <dcterms:created xsi:type="dcterms:W3CDTF">2022-05-19T13:49:00Z</dcterms:created>
  <dcterms:modified xsi:type="dcterms:W3CDTF">2022-05-19T14:15:00Z</dcterms:modified>
</cp:coreProperties>
</file>